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47223" w14:textId="19719B0C" w:rsidR="00A006E1" w:rsidRDefault="00845924">
      <w:r>
        <w:t>Scopo del documento</w:t>
      </w:r>
    </w:p>
    <w:p w14:paraId="6A9D92ED" w14:textId="72551D86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highlight w:val="white"/>
        </w:rPr>
        <w:t xml:space="preserve">Il presente documento riporta la specifica dei requisiti di sistema del progetto </w:t>
      </w:r>
      <w:proofErr w:type="spellStart"/>
      <w:r>
        <w:rPr>
          <w:highlight w:val="white"/>
        </w:rPr>
        <w:t>Skupply</w:t>
      </w:r>
      <w:proofErr w:type="spellEnd"/>
      <w:r>
        <w:rPr>
          <w:highlight w:val="white"/>
        </w:rPr>
        <w:t xml:space="preserve"> utilizzando diagrammi in </w:t>
      </w:r>
      <w:r>
        <w:t>UML</w:t>
      </w:r>
      <w:r>
        <w:rPr>
          <w:highlight w:val="white"/>
        </w:rPr>
        <w:t xml:space="preserve"> e tabelle strutturate. Nel precedente documento </w:t>
      </w:r>
      <w:r>
        <w:t xml:space="preserve">sono stati definiti gli obiettivi del progetto e i requisiti utilizzando un linguaggio naturale ora, i requisiti vengono specificati usando sia il linguaggio naturale sia linguaggi più formali e strutturati, UML per la descrizione dei </w:t>
      </w:r>
      <w:r>
        <w:rPr>
          <w:highlight w:val="white"/>
        </w:rPr>
        <w:t>requisiti funzionali e tabelle strutturate per la descrizione dei</w:t>
      </w:r>
      <w:r>
        <w:t xml:space="preserve"> </w:t>
      </w:r>
      <w:r>
        <w:rPr>
          <w:highlight w:val="white"/>
        </w:rPr>
        <w:t>requisiti non funzionali.</w:t>
      </w:r>
      <w:r>
        <w:t xml:space="preserve"> Inoltre</w:t>
      </w:r>
      <w:r w:rsidRPr="003A3819">
        <w:t xml:space="preserve">, tenendo conto di </w:t>
      </w:r>
      <w:r>
        <w:t>tali requisiti, viene presentato il design del sistema</w:t>
      </w:r>
      <w:r w:rsidRPr="003A3819">
        <w:t xml:space="preserve"> con l’ut</w:t>
      </w:r>
      <w:r>
        <w:t>ilizzo di diagrammi di contesto</w:t>
      </w:r>
      <w:r w:rsidRPr="003A3819">
        <w:t xml:space="preserve"> </w:t>
      </w:r>
      <w:r>
        <w:t>e dei componenti.</w:t>
      </w:r>
    </w:p>
    <w:p w14:paraId="194C4ED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DD25C9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C164D69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0DB490AA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689F723B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16ED3A4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51D1E14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847AB7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8FB5DBC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288876B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135425E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866CC32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A6F4EF0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5C14AEA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673B2B53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3205EBC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65CC0B5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FF9ACF6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B9096E7" w14:textId="77777777" w:rsidR="00740FDF" w:rsidRDefault="00740FDF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BFC8882" w14:textId="77777777" w:rsidR="00845924" w:rsidRPr="00055BC0" w:rsidRDefault="00845924" w:rsidP="00845924">
      <w:pPr>
        <w:keepNext/>
        <w:keepLines/>
        <w:numPr>
          <w:ilvl w:val="0"/>
          <w:numId w:val="2"/>
        </w:numPr>
        <w:spacing w:before="400" w:after="120"/>
        <w:ind w:left="357" w:hanging="357"/>
        <w:outlineLvl w:val="0"/>
        <w:rPr>
          <w:b/>
          <w:color w:val="193F81"/>
        </w:rPr>
      </w:pPr>
      <w:bookmarkStart w:id="0" w:name="_Toc116390376"/>
      <w:r w:rsidRPr="00055BC0">
        <w:rPr>
          <w:b/>
          <w:color w:val="193F81"/>
        </w:rPr>
        <w:lastRenderedPageBreak/>
        <w:t>Requisiti Funzionali</w:t>
      </w:r>
      <w:bookmarkEnd w:id="0"/>
      <w:r w:rsidRPr="00055BC0">
        <w:rPr>
          <w:b/>
          <w:color w:val="193F81"/>
        </w:rPr>
        <w:t xml:space="preserve"> </w:t>
      </w:r>
    </w:p>
    <w:p w14:paraId="220DDFFC" w14:textId="7777777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</w:p>
    <w:p w14:paraId="09568AA9" w14:textId="3C51E2D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31CFD6B">
        <w:rPr>
          <w:rFonts w:asciiTheme="majorHAnsi" w:eastAsiaTheme="majorEastAsia" w:hAnsiTheme="majorHAnsi" w:cstheme="majorBidi"/>
        </w:rPr>
        <w:t xml:space="preserve">Nel presente capitolo vengono riportati i requisiti funzionali (RF) del sistema utilizzando il linguaggio naturale e Use Case </w:t>
      </w:r>
      <w:proofErr w:type="spellStart"/>
      <w:r w:rsidRPr="131CFD6B">
        <w:rPr>
          <w:rFonts w:asciiTheme="majorHAnsi" w:eastAsiaTheme="majorEastAsia" w:hAnsiTheme="majorHAnsi" w:cstheme="majorBidi"/>
        </w:rPr>
        <w:t>Diagram</w:t>
      </w:r>
      <w:proofErr w:type="spellEnd"/>
      <w:r w:rsidRPr="131CFD6B">
        <w:rPr>
          <w:rFonts w:asciiTheme="majorHAnsi" w:eastAsiaTheme="majorEastAsia" w:hAnsiTheme="majorHAnsi" w:cstheme="majorBidi"/>
        </w:rPr>
        <w:t xml:space="preserve"> (UCD) scritti in UML divisi in base alle pagine disponibili in modo da garantire una maggior leggibilità, non possibile se fossero stati divisi per utente.</w:t>
      </w:r>
      <w:r>
        <w:rPr>
          <w:rFonts w:asciiTheme="majorHAnsi" w:eastAsiaTheme="majorEastAsia" w:hAnsiTheme="majorHAnsi" w:cstheme="majorBidi"/>
        </w:rPr>
        <w:t xml:space="preserve"> </w:t>
      </w:r>
    </w:p>
    <w:p w14:paraId="4A043178" w14:textId="2B70C03C" w:rsidR="00845924" w:rsidRP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  <w:r>
        <w:rPr>
          <w:rFonts w:asciiTheme="majorHAnsi" w:eastAsiaTheme="majorEastAsia" w:hAnsiTheme="majorHAnsi" w:cstheme="majorBidi"/>
        </w:rPr>
        <w:t xml:space="preserve">Inoltre, </w:t>
      </w:r>
      <w:r>
        <w:t>per alcuni di questi, vengono adottati in aggiunta altri diagrammi, tra cui quello sequenziale per visualizzare al meglio i passaggi sequenziali delle funzionalità.</w:t>
      </w:r>
    </w:p>
    <w:p w14:paraId="1E411B84" w14:textId="7D2B3137" w:rsidR="00845924" w:rsidRPr="00055BC0" w:rsidRDefault="00845924" w:rsidP="00845924">
      <w:pPr>
        <w:rPr>
          <w:u w:val="single"/>
        </w:rPr>
      </w:pPr>
      <w:r w:rsidRPr="00055BC0">
        <w:rPr>
          <w:u w:val="single"/>
        </w:rPr>
        <w:t>Barra di navigazione</w:t>
      </w:r>
    </w:p>
    <w:p w14:paraId="4186751F" w14:textId="3E71E64A" w:rsidR="00845924" w:rsidRPr="00BD4E9C" w:rsidRDefault="00845924" w:rsidP="00845924">
      <w:pPr>
        <w:rPr>
          <w:rFonts w:asciiTheme="majorHAnsi" w:hAnsiTheme="majorHAnsi" w:cstheme="majorHAnsi"/>
        </w:rPr>
      </w:pPr>
      <w:r w:rsidRPr="00BD4E9C">
        <w:rPr>
          <w:rFonts w:asciiTheme="majorHAnsi" w:hAnsiTheme="majorHAnsi" w:cstheme="majorHAnsi"/>
        </w:rPr>
        <w:t>RF</w:t>
      </w:r>
      <w:r w:rsidR="00586DC9">
        <w:rPr>
          <w:rFonts w:asciiTheme="majorHAnsi" w:hAnsiTheme="majorHAnsi" w:cstheme="majorHAnsi"/>
        </w:rPr>
        <w:t>-</w:t>
      </w:r>
      <w:r w:rsidRPr="00BD4E9C">
        <w:rPr>
          <w:rFonts w:asciiTheme="majorHAnsi" w:hAnsiTheme="majorHAnsi" w:cstheme="majorHAnsi"/>
        </w:rPr>
        <w:t>2 Requisiti comuni a tutte le pagine</w:t>
      </w:r>
    </w:p>
    <w:p w14:paraId="5E47FED3" w14:textId="77777777" w:rsidR="00845924" w:rsidRPr="00055BC0" w:rsidRDefault="00845924" w:rsidP="00845924">
      <w:r>
        <w:rPr>
          <w:noProof/>
        </w:rPr>
        <w:drawing>
          <wp:inline distT="0" distB="0" distL="0" distR="0" wp14:anchorId="5636D6AA" wp14:editId="3C0D154F">
            <wp:extent cx="4579620" cy="21178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37" cy="214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9166" w14:textId="77777777" w:rsidR="00845924" w:rsidRPr="00055BC0" w:rsidRDefault="00845924" w:rsidP="00845924">
      <w:pPr>
        <w:rPr>
          <w:color w:val="333333"/>
        </w:rPr>
      </w:pPr>
    </w:p>
    <w:p w14:paraId="20B88CA7" w14:textId="5647022C" w:rsidR="00845924" w:rsidRPr="00845924" w:rsidRDefault="00845924" w:rsidP="00845924">
      <w:pPr>
        <w:rPr>
          <w:color w:val="333333"/>
          <w:u w:val="single"/>
        </w:rPr>
      </w:pPr>
      <w:proofErr w:type="spellStart"/>
      <w:r w:rsidRPr="00055BC0">
        <w:rPr>
          <w:color w:val="333333"/>
          <w:u w:val="single"/>
        </w:rPr>
        <w:t>Foot</w:t>
      </w:r>
      <w:r>
        <w:rPr>
          <w:color w:val="333333"/>
          <w:u w:val="single"/>
        </w:rPr>
        <w:t>e</w:t>
      </w:r>
      <w:r w:rsidRPr="00055BC0">
        <w:rPr>
          <w:color w:val="333333"/>
          <w:u w:val="single"/>
        </w:rPr>
        <w:t>r</w:t>
      </w:r>
      <w:proofErr w:type="spellEnd"/>
    </w:p>
    <w:p w14:paraId="62F8B3AA" w14:textId="1E08ACC9" w:rsidR="00845924" w:rsidRPr="00BD4E9C" w:rsidRDefault="00845924" w:rsidP="00845924">
      <w:pPr>
        <w:rPr>
          <w:rFonts w:asciiTheme="majorHAnsi" w:hAnsiTheme="majorHAnsi" w:cstheme="majorHAnsi"/>
          <w:color w:val="333333"/>
        </w:rPr>
      </w:pPr>
      <w:r w:rsidRPr="00BD4E9C">
        <w:rPr>
          <w:rFonts w:asciiTheme="majorHAnsi" w:hAnsiTheme="majorHAnsi" w:cstheme="majorHAnsi"/>
          <w:color w:val="333333"/>
        </w:rPr>
        <w:t>RF</w:t>
      </w:r>
      <w:r w:rsidR="00586DC9">
        <w:rPr>
          <w:rFonts w:asciiTheme="majorHAnsi" w:hAnsiTheme="majorHAnsi" w:cstheme="majorHAnsi"/>
          <w:color w:val="333333"/>
        </w:rPr>
        <w:t>-</w:t>
      </w:r>
      <w:r w:rsidRPr="00BD4E9C">
        <w:rPr>
          <w:rFonts w:asciiTheme="majorHAnsi" w:hAnsiTheme="majorHAnsi" w:cstheme="majorHAnsi"/>
          <w:color w:val="333333"/>
        </w:rPr>
        <w:t>2 Requisiti comuni a tu</w:t>
      </w:r>
      <w:r>
        <w:rPr>
          <w:rFonts w:asciiTheme="majorHAnsi" w:hAnsiTheme="majorHAnsi" w:cstheme="majorHAnsi"/>
          <w:color w:val="333333"/>
        </w:rPr>
        <w:t>t</w:t>
      </w:r>
      <w:r w:rsidRPr="00BD4E9C">
        <w:rPr>
          <w:rFonts w:asciiTheme="majorHAnsi" w:hAnsiTheme="majorHAnsi" w:cstheme="majorHAnsi"/>
          <w:color w:val="333333"/>
        </w:rPr>
        <w:t>te le pagine</w:t>
      </w:r>
    </w:p>
    <w:p w14:paraId="5017D22C" w14:textId="77777777" w:rsidR="00845924" w:rsidRDefault="00845924" w:rsidP="00845924">
      <w:pPr>
        <w:rPr>
          <w:color w:val="333333"/>
          <w:u w:val="single"/>
        </w:rPr>
      </w:pPr>
      <w:r w:rsidRPr="00070394">
        <w:rPr>
          <w:noProof/>
          <w:color w:val="333333"/>
        </w:rPr>
        <w:drawing>
          <wp:inline distT="0" distB="0" distL="0" distR="0" wp14:anchorId="0BEC2918" wp14:editId="2DA09DDB">
            <wp:extent cx="4507915" cy="2194560"/>
            <wp:effectExtent l="0" t="0" r="698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04" cy="22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BBB4" w14:textId="77777777" w:rsidR="00740FDF" w:rsidRDefault="00740FDF" w:rsidP="00845924">
      <w:pPr>
        <w:rPr>
          <w:color w:val="333333"/>
          <w:u w:val="single"/>
        </w:rPr>
      </w:pPr>
    </w:p>
    <w:p w14:paraId="46D0D98F" w14:textId="77777777" w:rsidR="00740FDF" w:rsidRDefault="00740FDF" w:rsidP="00845924">
      <w:pPr>
        <w:rPr>
          <w:color w:val="333333"/>
          <w:u w:val="single"/>
        </w:rPr>
      </w:pPr>
    </w:p>
    <w:p w14:paraId="3D023272" w14:textId="77777777" w:rsidR="00740FDF" w:rsidRDefault="00740FDF" w:rsidP="00845924">
      <w:pPr>
        <w:rPr>
          <w:color w:val="333333"/>
          <w:u w:val="single"/>
        </w:rPr>
      </w:pPr>
    </w:p>
    <w:p w14:paraId="2C541952" w14:textId="77777777" w:rsidR="00740FDF" w:rsidRDefault="00740FDF" w:rsidP="00845924">
      <w:pPr>
        <w:rPr>
          <w:color w:val="333333"/>
          <w:u w:val="single"/>
        </w:rPr>
      </w:pPr>
    </w:p>
    <w:p w14:paraId="147B5B67" w14:textId="5FF3F03C" w:rsidR="00845924" w:rsidRPr="00845924" w:rsidRDefault="00845924" w:rsidP="00845924">
      <w:pPr>
        <w:rPr>
          <w:color w:val="333333"/>
          <w:u w:val="single"/>
        </w:rPr>
      </w:pPr>
      <w:r w:rsidRPr="00055BC0">
        <w:rPr>
          <w:color w:val="333333"/>
          <w:u w:val="single"/>
        </w:rPr>
        <w:lastRenderedPageBreak/>
        <w:t>Autenticazione</w:t>
      </w:r>
    </w:p>
    <w:p w14:paraId="5B6E2B4C" w14:textId="7414D6D2" w:rsidR="00845924" w:rsidRPr="00F8257F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RF</w:t>
      </w:r>
      <w:r w:rsidR="00586DC9">
        <w:rPr>
          <w:rFonts w:asciiTheme="majorHAnsi" w:eastAsiaTheme="majorEastAsia" w:hAnsiTheme="majorHAnsi" w:cstheme="majorBidi"/>
          <w:color w:val="333333"/>
        </w:rPr>
        <w:t>-</w:t>
      </w:r>
      <w:r w:rsidRPr="2697F24A">
        <w:rPr>
          <w:rFonts w:asciiTheme="majorHAnsi" w:eastAsiaTheme="majorEastAsia" w:hAnsiTheme="majorHAnsi" w:cstheme="majorBidi"/>
          <w:color w:val="333333"/>
        </w:rPr>
        <w:t>1.2 Requisiti d’accesso</w:t>
      </w:r>
    </w:p>
    <w:p w14:paraId="44D6644C" w14:textId="4318610A" w:rsidR="00845924" w:rsidRP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RF</w:t>
      </w:r>
      <w:r w:rsidR="00586DC9">
        <w:rPr>
          <w:rFonts w:asciiTheme="majorHAnsi" w:eastAsiaTheme="majorEastAsia" w:hAnsiTheme="majorHAnsi" w:cstheme="majorBidi"/>
          <w:color w:val="333333"/>
        </w:rPr>
        <w:t>-</w:t>
      </w:r>
      <w:r w:rsidRPr="2697F24A">
        <w:rPr>
          <w:rFonts w:asciiTheme="majorHAnsi" w:eastAsiaTheme="majorEastAsia" w:hAnsiTheme="majorHAnsi" w:cstheme="majorBidi"/>
          <w:color w:val="333333"/>
        </w:rPr>
        <w:t>2.1.1 Requisiti comuni a tutte le pagine</w:t>
      </w:r>
    </w:p>
    <w:p w14:paraId="6FD28B3A" w14:textId="77777777" w:rsidR="00845924" w:rsidRDefault="00845924" w:rsidP="00845924">
      <w:pPr>
        <w:rPr>
          <w:color w:val="333333"/>
        </w:rPr>
      </w:pPr>
      <w:r>
        <w:rPr>
          <w:noProof/>
        </w:rPr>
        <w:drawing>
          <wp:inline distT="0" distB="0" distL="0" distR="0" wp14:anchorId="7CB441B0" wp14:editId="6E805612">
            <wp:extent cx="5067300" cy="666930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52" cy="669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252E" w14:textId="77777777" w:rsidR="00845924" w:rsidRDefault="00845924" w:rsidP="00845924">
      <w:pPr>
        <w:rPr>
          <w:color w:val="333333"/>
        </w:rPr>
      </w:pPr>
    </w:p>
    <w:p w14:paraId="3AF9C9F6" w14:textId="4A3D511A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 Use Case “Registrarsi”</w:t>
      </w:r>
    </w:p>
    <w:p w14:paraId="0DB21955" w14:textId="2D5D35E0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Titolo: Registrarsi</w:t>
      </w:r>
    </w:p>
    <w:p w14:paraId="0482873B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Riassunto:</w:t>
      </w:r>
    </w:p>
    <w:p w14:paraId="4788C797" w14:textId="0D296E81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Questo use case descrive come l’utente si può registrare al sito</w:t>
      </w:r>
    </w:p>
    <w:p w14:paraId="655DC372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lastRenderedPageBreak/>
        <w:t>Descrizione:</w:t>
      </w:r>
    </w:p>
    <w:p w14:paraId="591FD337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L’utente compila il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  <w:r w:rsidRPr="2697F24A">
        <w:rPr>
          <w:rFonts w:asciiTheme="majorHAnsi" w:eastAsiaTheme="majorEastAsia" w:hAnsiTheme="majorHAnsi" w:cstheme="majorBidi"/>
        </w:rPr>
        <w:t xml:space="preserve"> con le informazioni obbligatorie [estensione 1]</w:t>
      </w:r>
    </w:p>
    <w:p w14:paraId="34F6C6EA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conferma l’inserimento dei dati premendo il pulsante di registrazione [eccezione 1]</w:t>
      </w:r>
    </w:p>
    <w:p w14:paraId="7A39C1FE" w14:textId="77777777" w:rsidR="00845924" w:rsidRPr="0003125B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invia una mail di conferma all’utente per confermare l’e-mail [eccezione 2]</w:t>
      </w:r>
    </w:p>
    <w:p w14:paraId="14D415F4" w14:textId="77777777" w:rsidR="00845924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viene registrato</w:t>
      </w:r>
    </w:p>
    <w:p w14:paraId="63AA51DD" w14:textId="55C4E64A" w:rsidR="00845924" w:rsidRPr="00845924" w:rsidRDefault="00845924" w:rsidP="00845924">
      <w:pPr>
        <w:pStyle w:val="Paragrafoelenco"/>
        <w:numPr>
          <w:ilvl w:val="0"/>
          <w:numId w:val="3"/>
        </w:num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Viene inviata una e-mail di benvenuto</w:t>
      </w:r>
    </w:p>
    <w:p w14:paraId="18137935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Eccezioni:</w:t>
      </w:r>
    </w:p>
    <w:p w14:paraId="3E1DABA3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1] Se l’utente inserisce uno username già esistente, il sistema nega la registrazione notificando l’utente.</w:t>
      </w:r>
    </w:p>
    <w:p w14:paraId="42D32B91" w14:textId="7DC391D3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[eccezione </w:t>
      </w:r>
      <w:r>
        <w:rPr>
          <w:rFonts w:asciiTheme="majorHAnsi" w:eastAsiaTheme="majorEastAsia" w:hAnsiTheme="majorHAnsi" w:cstheme="majorBidi"/>
        </w:rPr>
        <w:t>2</w:t>
      </w:r>
      <w:r w:rsidRPr="2697F24A">
        <w:rPr>
          <w:rFonts w:asciiTheme="majorHAnsi" w:eastAsiaTheme="majorEastAsia" w:hAnsiTheme="majorHAnsi" w:cstheme="majorBidi"/>
        </w:rPr>
        <w:t>] L’utente non verifica l’e-mail, il sistema rigetta la richiesta di registrazione.</w:t>
      </w:r>
    </w:p>
    <w:p w14:paraId="3A3B34B7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Estensioni:</w:t>
      </w:r>
    </w:p>
    <w:p w14:paraId="0C621E8F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[estensione 1] L’utente oltre ai campi obbligatori, può compilare anche i campi aggiuntivi per potersi registrarsi anche come venditore.</w:t>
      </w:r>
    </w:p>
    <w:p w14:paraId="2B3B11C4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425606D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Di seguito viene riportato il diagramma sequenziale per lo Use Case “Registrarsi”.</w:t>
      </w:r>
    </w:p>
    <w:p w14:paraId="78F0EF5D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E1BC4B6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4CB854A3" wp14:editId="69758F43">
            <wp:extent cx="5501640" cy="3057354"/>
            <wp:effectExtent l="0" t="0" r="381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828" cy="30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52C3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</w:p>
    <w:p w14:paraId="47FCBAFD" w14:textId="52BE4FE6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00920337">
        <w:rPr>
          <w:rFonts w:asciiTheme="majorHAnsi" w:eastAsiaTheme="majorEastAsia" w:hAnsiTheme="majorHAnsi" w:cstheme="majorBidi"/>
        </w:rPr>
        <w:t>Descrizione Use Case “Accedere”</w:t>
      </w:r>
    </w:p>
    <w:p w14:paraId="63ABD6AF" w14:textId="6D8100C9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Titolo: Acceder</w:t>
      </w:r>
    </w:p>
    <w:p w14:paraId="5257D635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Riassunto:</w:t>
      </w:r>
    </w:p>
    <w:p w14:paraId="3413B41B" w14:textId="090823B9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Questo use case descrive come l'utente si può autenticare al sito.</w:t>
      </w:r>
    </w:p>
    <w:p w14:paraId="72F12FA5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Descrizione:</w:t>
      </w:r>
    </w:p>
    <w:p w14:paraId="29BDC3DB" w14:textId="77777777" w:rsidR="00845924" w:rsidRPr="0003125B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inserisce lo username e la password [estensione 1]</w:t>
      </w:r>
    </w:p>
    <w:p w14:paraId="700F6639" w14:textId="77777777" w:rsidR="00845924" w:rsidRPr="0003125B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lastRenderedPageBreak/>
        <w:t>L’utente conferma l’inserimento dei dati premendo il pulsante di login [eccezione 1]</w:t>
      </w:r>
    </w:p>
    <w:p w14:paraId="2D4CD6F1" w14:textId="533D9344" w:rsidR="00845924" w:rsidRPr="00624C82" w:rsidRDefault="00845924" w:rsidP="00845924">
      <w:pPr>
        <w:pStyle w:val="Paragrafoelenco"/>
        <w:numPr>
          <w:ilvl w:val="0"/>
          <w:numId w:val="9"/>
        </w:num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L’utente viene autenticato dal sistema</w:t>
      </w:r>
    </w:p>
    <w:p w14:paraId="0E5C6B19" w14:textId="184F17B2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Eccezioni:</w:t>
      </w:r>
    </w:p>
    <w:p w14:paraId="3734F105" w14:textId="77DE95C4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[eccezione 1] Se l'utente inserisce le informazioni sbagliate, il sistema nega l'accesso notificando l'utente.</w:t>
      </w:r>
    </w:p>
    <w:p w14:paraId="050F18DF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Estensioni:</w:t>
      </w:r>
    </w:p>
    <w:p w14:paraId="2F39E480" w14:textId="77777777" w:rsidR="00845924" w:rsidRPr="0003125B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2697F24A">
        <w:rPr>
          <w:rFonts w:asciiTheme="majorHAnsi" w:eastAsiaTheme="majorEastAsia" w:hAnsiTheme="majorHAnsi" w:cstheme="majorBidi"/>
          <w:color w:val="333333"/>
        </w:rPr>
        <w:t>[estensione 1] Se l'utente è in possesso di una sessione, la fase di login avviene automaticamente.</w:t>
      </w:r>
    </w:p>
    <w:p w14:paraId="5AFFD2E6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</w:p>
    <w:p w14:paraId="7FA5A9F5" w14:textId="31248594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Descrizione Use Case “Recupero password”</w:t>
      </w:r>
    </w:p>
    <w:p w14:paraId="78143261" w14:textId="61253E8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Titolo: Recupero password</w:t>
      </w:r>
    </w:p>
    <w:p w14:paraId="39DDA714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Riassunto:</w:t>
      </w:r>
    </w:p>
    <w:p w14:paraId="75535D60" w14:textId="6CDCB0FC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Questo use case descrive come l’utente può recuperare la password per poter accedere al proprio profilo personale.</w:t>
      </w:r>
    </w:p>
    <w:p w14:paraId="1A322722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Descrizione:</w:t>
      </w:r>
    </w:p>
    <w:p w14:paraId="1114158D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seleziona il link a “Recupera password”</w:t>
      </w:r>
    </w:p>
    <w:p w14:paraId="4A8B7FAA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crea un token univoco che viene spedito all’utente</w:t>
      </w:r>
    </w:p>
    <w:p w14:paraId="64AD747F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 xml:space="preserve">L’utente inserisce il token ricevuto nel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  <w:r w:rsidRPr="2697F24A">
        <w:rPr>
          <w:rFonts w:asciiTheme="majorHAnsi" w:eastAsiaTheme="majorEastAsia" w:hAnsiTheme="majorHAnsi" w:cstheme="majorBidi"/>
        </w:rPr>
        <w:t xml:space="preserve"> di recupero password [eccezione 1]</w:t>
      </w:r>
    </w:p>
    <w:p w14:paraId="6D5B20DF" w14:textId="77777777" w:rsidR="00845924" w:rsidRPr="0003125B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L’utente modifica la propria password e conferma la scelta</w:t>
      </w:r>
    </w:p>
    <w:p w14:paraId="61FA4EFC" w14:textId="762A0D3F" w:rsidR="00845924" w:rsidRPr="00845924" w:rsidRDefault="00845924" w:rsidP="00845924">
      <w:pPr>
        <w:pStyle w:val="Paragrafoelenco"/>
        <w:numPr>
          <w:ilvl w:val="0"/>
          <w:numId w:val="4"/>
        </w:num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Il sistema notifica l’utente della modifica della password e aggiorna le credenziali di accesso [eccezione 2]</w:t>
      </w:r>
    </w:p>
    <w:p w14:paraId="5AB50225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Eccezioni:</w:t>
      </w:r>
    </w:p>
    <w:p w14:paraId="6D203528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1] L’utente non riceve l’e-mail o non inserisce correttamente il token. Il sistema rigetta la richiesta di modifica della password.</w:t>
      </w:r>
    </w:p>
    <w:p w14:paraId="07A43912" w14:textId="77777777" w:rsidR="00845924" w:rsidRPr="0003125B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[eccezione 2] Il sistema rincorre in un problema con il database. Il sistema notifica l’utente della non avvenuta modifica della password.</w:t>
      </w:r>
    </w:p>
    <w:p w14:paraId="77DDE0E9" w14:textId="77777777" w:rsidR="00624C82" w:rsidRDefault="00624C82" w:rsidP="00845924">
      <w:pPr>
        <w:rPr>
          <w:rFonts w:asciiTheme="majorHAnsi" w:eastAsiaTheme="majorEastAsia" w:hAnsiTheme="majorHAnsi" w:cstheme="majorBidi"/>
        </w:rPr>
      </w:pPr>
    </w:p>
    <w:p w14:paraId="7BA752F4" w14:textId="5A90962B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Di seguito viene riportato il diagramma sequenziale per lo Use Case “Recupera password”.</w:t>
      </w:r>
    </w:p>
    <w:p w14:paraId="5D264C01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03C2F12" w14:textId="77777777" w:rsidR="00586DC9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F7FC2A4" wp14:editId="7F31F47B">
            <wp:extent cx="3268980" cy="2258911"/>
            <wp:effectExtent l="0" t="0" r="762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232" cy="227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391" w14:textId="51CAE83C" w:rsidR="00845924" w:rsidRPr="00845924" w:rsidRDefault="00845924" w:rsidP="00845924">
      <w:pPr>
        <w:rPr>
          <w:rFonts w:asciiTheme="majorHAnsi" w:eastAsiaTheme="majorEastAsia" w:hAnsiTheme="majorHAnsi" w:cstheme="majorBidi"/>
        </w:rPr>
      </w:pPr>
      <w:r w:rsidRPr="00055BC0">
        <w:rPr>
          <w:u w:val="single"/>
        </w:rPr>
        <w:lastRenderedPageBreak/>
        <w:t>Negozio</w:t>
      </w:r>
    </w:p>
    <w:p w14:paraId="05171E43" w14:textId="28C9F720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RF</w:t>
      </w:r>
      <w:r>
        <w:rPr>
          <w:rFonts w:asciiTheme="majorHAnsi" w:eastAsiaTheme="majorEastAsia" w:hAnsiTheme="majorHAnsi" w:cstheme="majorBidi"/>
        </w:rPr>
        <w:t>-</w:t>
      </w:r>
      <w:r w:rsidRPr="2697F24A">
        <w:rPr>
          <w:rFonts w:asciiTheme="majorHAnsi" w:eastAsiaTheme="majorEastAsia" w:hAnsiTheme="majorHAnsi" w:cstheme="majorBidi"/>
        </w:rPr>
        <w:t xml:space="preserve">4.1 La pagina permette di effettuare ricerche tramite apposito </w:t>
      </w:r>
      <w:proofErr w:type="spellStart"/>
      <w:r w:rsidRPr="2697F24A">
        <w:rPr>
          <w:rFonts w:asciiTheme="majorHAnsi" w:eastAsiaTheme="majorEastAsia" w:hAnsiTheme="majorHAnsi" w:cstheme="majorBidi"/>
        </w:rPr>
        <w:t>form</w:t>
      </w:r>
      <w:proofErr w:type="spellEnd"/>
    </w:p>
    <w:p w14:paraId="62F0A6BD" w14:textId="70567E7A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697F24A">
        <w:rPr>
          <w:rFonts w:asciiTheme="majorHAnsi" w:eastAsiaTheme="majorEastAsia" w:hAnsiTheme="majorHAnsi" w:cstheme="majorBidi"/>
        </w:rPr>
        <w:t>RF</w:t>
      </w:r>
      <w:r>
        <w:rPr>
          <w:rFonts w:asciiTheme="majorHAnsi" w:eastAsiaTheme="majorEastAsia" w:hAnsiTheme="majorHAnsi" w:cstheme="majorBidi"/>
        </w:rPr>
        <w:t>-</w:t>
      </w:r>
      <w:r w:rsidRPr="2697F24A">
        <w:rPr>
          <w:rFonts w:asciiTheme="majorHAnsi" w:eastAsiaTheme="majorEastAsia" w:hAnsiTheme="majorHAnsi" w:cstheme="majorBidi"/>
        </w:rPr>
        <w:t>4.2 Se non è ancora stata avviata una ricerca è possibile scegliere di visualizzare i prodotti delle categorie più popolari.</w:t>
      </w:r>
    </w:p>
    <w:p w14:paraId="453983ED" w14:textId="77777777" w:rsidR="00845924" w:rsidRDefault="00845924" w:rsidP="00845924"/>
    <w:p w14:paraId="4A86F7EF" w14:textId="77777777" w:rsidR="00845924" w:rsidRPr="00055BC0" w:rsidRDefault="00845924" w:rsidP="00845924">
      <w:r>
        <w:rPr>
          <w:noProof/>
        </w:rPr>
        <w:drawing>
          <wp:inline distT="0" distB="0" distL="0" distR="0" wp14:anchorId="37A25E07" wp14:editId="4B0D8047">
            <wp:extent cx="4836529" cy="3040380"/>
            <wp:effectExtent l="0" t="0" r="254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60" cy="30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67B0" w14:textId="77777777" w:rsidR="00845924" w:rsidRPr="00055BC0" w:rsidRDefault="00845924" w:rsidP="00845924">
      <w:r w:rsidRPr="00055BC0">
        <w:t xml:space="preserve"> </w:t>
      </w:r>
    </w:p>
    <w:p w14:paraId="5FE80C66" w14:textId="489201BC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Descrizione Use Case “Effettuare Ricerca”</w:t>
      </w:r>
    </w:p>
    <w:p w14:paraId="33476B73" w14:textId="56DF2563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Titolo: Effettuare Ricerca</w:t>
      </w:r>
    </w:p>
    <w:p w14:paraId="55F1F9DC" w14:textId="7777777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702E30B3">
        <w:rPr>
          <w:rFonts w:asciiTheme="majorHAnsi" w:eastAsiaTheme="majorEastAsia" w:hAnsiTheme="majorHAnsi" w:cstheme="majorBidi"/>
        </w:rPr>
        <w:t>Riassunto:</w:t>
      </w:r>
    </w:p>
    <w:p w14:paraId="31893747" w14:textId="1E75DEBD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Questo use case descrive come l’utente può ricercare degli articoli all’interno del negozio.</w:t>
      </w:r>
    </w:p>
    <w:p w14:paraId="781A60E0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Descrizione:</w:t>
      </w:r>
    </w:p>
    <w:p w14:paraId="27037986" w14:textId="77777777" w:rsidR="00845924" w:rsidRDefault="00845924" w:rsidP="00845924">
      <w:pPr>
        <w:pStyle w:val="Paragrafoelenco"/>
        <w:numPr>
          <w:ilvl w:val="0"/>
          <w:numId w:val="5"/>
        </w:num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L’utente inserisce i termini di ricerca [estensione 1] [eccezione 1]</w:t>
      </w:r>
    </w:p>
    <w:p w14:paraId="4CF9B65C" w14:textId="5903F1F8" w:rsidR="00845924" w:rsidRPr="00586DC9" w:rsidRDefault="00845924" w:rsidP="00845924">
      <w:pPr>
        <w:pStyle w:val="Paragrafoelenco"/>
        <w:numPr>
          <w:ilvl w:val="0"/>
          <w:numId w:val="5"/>
        </w:num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Il sistema ricerca gli articoli con tali termini di ricerca e li visualizza a schermo</w:t>
      </w:r>
    </w:p>
    <w:p w14:paraId="22D5B2E0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Eccezioni:</w:t>
      </w:r>
    </w:p>
    <w:p w14:paraId="4A855679" w14:textId="7642CEFB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[eccezione 1] Se l’utente non inserisce il nome dell’articolo, termine di ricerca minimo necessario, il sistema non mostrerà alcun risultato.</w:t>
      </w:r>
    </w:p>
    <w:p w14:paraId="7853330D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Estensioni:</w:t>
      </w:r>
    </w:p>
    <w:p w14:paraId="2ADA646C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  <w:r w:rsidRPr="702E30B3">
        <w:rPr>
          <w:rFonts w:asciiTheme="majorHAnsi" w:eastAsiaTheme="majorEastAsia" w:hAnsiTheme="majorHAnsi" w:cstheme="majorBidi"/>
          <w:color w:val="333333"/>
        </w:rPr>
        <w:t>[estensione 1] L’utente, oltre al nome dell’articolo, può specificare la categoria e la zona come parametri di ricerca aggiuntivi.</w:t>
      </w:r>
    </w:p>
    <w:p w14:paraId="174B4FE4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3F448A56" w14:textId="77777777" w:rsidR="00845924" w:rsidRDefault="00845924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15F81C4B" w14:textId="77777777" w:rsidR="00586DC9" w:rsidRDefault="00586DC9" w:rsidP="00845924">
      <w:pPr>
        <w:rPr>
          <w:rFonts w:asciiTheme="majorHAnsi" w:eastAsiaTheme="majorEastAsia" w:hAnsiTheme="majorHAnsi" w:cstheme="majorBidi"/>
          <w:color w:val="333333"/>
        </w:rPr>
      </w:pPr>
    </w:p>
    <w:p w14:paraId="018EC14A" w14:textId="6FBF38EF" w:rsidR="00845924" w:rsidRPr="00586DC9" w:rsidRDefault="00845924" w:rsidP="00845924">
      <w:pPr>
        <w:rPr>
          <w:color w:val="333333"/>
          <w:u w:val="single"/>
        </w:rPr>
      </w:pPr>
      <w:r w:rsidRPr="00DC1C2C">
        <w:rPr>
          <w:color w:val="333333"/>
          <w:u w:val="single"/>
        </w:rPr>
        <w:lastRenderedPageBreak/>
        <w:t>Ricerca</w:t>
      </w:r>
    </w:p>
    <w:p w14:paraId="5C99DF44" w14:textId="517697B4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 xml:space="preserve"> 4.1 La pagina permette di effettuare ricerche tramite apposito </w:t>
      </w:r>
      <w:proofErr w:type="spellStart"/>
      <w:r w:rsidRPr="210D95C7">
        <w:rPr>
          <w:rFonts w:asciiTheme="majorHAnsi" w:eastAsiaTheme="majorEastAsia" w:hAnsiTheme="majorHAnsi" w:cstheme="majorBidi"/>
        </w:rPr>
        <w:t>form</w:t>
      </w:r>
      <w:proofErr w:type="spellEnd"/>
      <w:r>
        <w:rPr>
          <w:rFonts w:asciiTheme="majorHAnsi" w:eastAsiaTheme="majorEastAsia" w:hAnsiTheme="majorHAnsi" w:cstheme="majorBidi"/>
        </w:rPr>
        <w:t>.</w:t>
      </w:r>
    </w:p>
    <w:p w14:paraId="16171411" w14:textId="25528617" w:rsidR="00845924" w:rsidRPr="00055BC0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4.2 Se non è ancora stata avviata una ricerca è possibile scegliere di visualizzare i prodotti delle categorie più popolari.</w:t>
      </w:r>
    </w:p>
    <w:p w14:paraId="0E697F62" w14:textId="60D6E2F5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visualizzare la lista di prodotti in vendita corrispondenti ai termini di ricerca. </w:t>
      </w:r>
    </w:p>
    <w:p w14:paraId="004896B7" w14:textId="237BEE0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applicare filtri e ordinamenti ai risultati della ricerca. </w:t>
      </w:r>
    </w:p>
    <w:p w14:paraId="7BCAA239" w14:textId="473C584F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Si può accedere alla pagina specifica di un prodotto. </w:t>
      </w:r>
    </w:p>
    <w:p w14:paraId="27BE6A4F" w14:textId="3ED21BF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4.6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Per ogni prodotto in lista è possibile visualizzare titolo, prezzo (con eventuali spese di spedizione) e luogo di provenienza. </w:t>
      </w:r>
    </w:p>
    <w:p w14:paraId="4F011577" w14:textId="0E833669" w:rsidR="00845924" w:rsidRDefault="00845924" w:rsidP="00845924">
      <w:pPr>
        <w:rPr>
          <w:rFonts w:asciiTheme="majorHAnsi" w:eastAsiaTheme="majorEastAsia" w:hAnsiTheme="majorHAnsi" w:cstheme="majorBidi"/>
        </w:rPr>
      </w:pPr>
      <w:r w:rsidRPr="210D95C7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210D95C7">
        <w:rPr>
          <w:rFonts w:asciiTheme="majorHAnsi" w:eastAsiaTheme="majorEastAsia" w:hAnsiTheme="majorHAnsi" w:cstheme="majorBidi"/>
        </w:rPr>
        <w:t>4.7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210D95C7">
        <w:rPr>
          <w:rFonts w:asciiTheme="majorHAnsi" w:eastAsiaTheme="majorEastAsia" w:hAnsiTheme="majorHAnsi" w:cstheme="majorBidi"/>
        </w:rPr>
        <w:t xml:space="preserve">È possibile aggiungere un articolo alla </w:t>
      </w:r>
      <w:proofErr w:type="spellStart"/>
      <w:r w:rsidRPr="210D95C7">
        <w:rPr>
          <w:rFonts w:asciiTheme="majorHAnsi" w:eastAsiaTheme="majorEastAsia" w:hAnsiTheme="majorHAnsi" w:cstheme="majorBidi"/>
        </w:rPr>
        <w:t>wishlist</w:t>
      </w:r>
      <w:proofErr w:type="spellEnd"/>
      <w:r w:rsidRPr="210D95C7">
        <w:rPr>
          <w:rFonts w:asciiTheme="majorHAnsi" w:eastAsiaTheme="majorEastAsia" w:hAnsiTheme="majorHAnsi" w:cstheme="majorBidi"/>
        </w:rPr>
        <w:t>.</w:t>
      </w:r>
    </w:p>
    <w:p w14:paraId="77A15BF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4529FA7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CC998D2" wp14:editId="0FC5D01F">
            <wp:extent cx="5387340" cy="4014511"/>
            <wp:effectExtent l="0" t="0" r="3810" b="508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67" cy="403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79B2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6208C11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4E34FBE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7217D8C0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2625BB0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24D701B6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6748809A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D8C2C00" w14:textId="5ADBAA76" w:rsidR="00845924" w:rsidRPr="00586DC9" w:rsidRDefault="00845924" w:rsidP="00845924">
      <w:pPr>
        <w:rPr>
          <w:u w:val="single"/>
        </w:rPr>
      </w:pPr>
      <w:r w:rsidRPr="00277CBD">
        <w:rPr>
          <w:u w:val="single"/>
        </w:rPr>
        <w:lastRenderedPageBreak/>
        <w:t>Annuncio</w:t>
      </w:r>
    </w:p>
    <w:p w14:paraId="5580AA14" w14:textId="429573E0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 xml:space="preserve">5.1 È necessario poter visualizzare il titolo dell’inserzione, la descrizione e le foto allegate. </w:t>
      </w:r>
    </w:p>
    <w:p w14:paraId="4409B64E" w14:textId="28A2C95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È possibile visualizzare il prezzo di vendita (con eventuali spese di spedizione), il luogo di provenienza e la disponibilità del ritiro a mano. </w:t>
      </w:r>
    </w:p>
    <w:p w14:paraId="43A39D89" w14:textId="328ACFD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Si possono eseguire le seguenti azioni (solo utenti autenticati): aggiungere al carrello (eventualmente specificando la quantità), procedere al checkout, aggiungere il prodotto alla </w:t>
      </w:r>
      <w:proofErr w:type="spellStart"/>
      <w:r w:rsidRPr="4751BE29">
        <w:rPr>
          <w:rFonts w:asciiTheme="majorHAnsi" w:eastAsiaTheme="majorEastAsia" w:hAnsiTheme="majorHAnsi" w:cstheme="majorBidi"/>
        </w:rPr>
        <w:t>wishlist</w:t>
      </w:r>
      <w:proofErr w:type="spellEnd"/>
      <w:r w:rsidRPr="4751BE29">
        <w:rPr>
          <w:rFonts w:asciiTheme="majorHAnsi" w:eastAsiaTheme="majorEastAsia" w:hAnsiTheme="majorHAnsi" w:cstheme="majorBidi"/>
        </w:rPr>
        <w:t>, iniziare una chat privata con il venditore e creare una proposta d’acquisto.</w:t>
      </w:r>
    </w:p>
    <w:p w14:paraId="76DF6A61" w14:textId="542C0BD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 xml:space="preserve">È presente una sezione riportante informazioni basilari sul venditore e la sua affidabilità (basata sulle recensioni). </w:t>
      </w:r>
    </w:p>
    <w:p w14:paraId="740114BB" w14:textId="4BC4D4A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751BE29">
        <w:rPr>
          <w:rFonts w:asciiTheme="majorHAnsi" w:eastAsiaTheme="majorEastAsia" w:hAnsiTheme="majorHAnsi" w:cstheme="majorBidi"/>
        </w:rPr>
        <w:t>5.5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751BE29">
        <w:rPr>
          <w:rFonts w:asciiTheme="majorHAnsi" w:eastAsiaTheme="majorEastAsia" w:hAnsiTheme="majorHAnsi" w:cstheme="majorBidi"/>
        </w:rPr>
        <w:t>È prevista la possibilità di visualizzare il profilo pubblico del venditore.</w:t>
      </w:r>
    </w:p>
    <w:p w14:paraId="68852FC2" w14:textId="7F9DED03" w:rsidR="00845924" w:rsidRDefault="003E62BC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89A80D3" wp14:editId="7D89352E">
            <wp:extent cx="4625340" cy="3295518"/>
            <wp:effectExtent l="0" t="0" r="381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314" cy="330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DFB7" w14:textId="11CDF5F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Descrizione Use Case “Procedere al checkout diretto”</w:t>
      </w:r>
    </w:p>
    <w:p w14:paraId="19FE1897" w14:textId="453AE7D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Titolo: Procedere al checkout diretto</w:t>
      </w:r>
    </w:p>
    <w:p w14:paraId="440223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Riassunto:</w:t>
      </w:r>
    </w:p>
    <w:p w14:paraId="00C70A81" w14:textId="0AD1B79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Questo use case descrive come l’utente può acquistare un articolo senza doverlo aggiungerlo al carrello.</w:t>
      </w:r>
    </w:p>
    <w:p w14:paraId="6EEAA08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Descrizione:</w:t>
      </w:r>
    </w:p>
    <w:p w14:paraId="3A1D0E39" w14:textId="77777777" w:rsidR="00845924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 seleziona l’articolo che vuole acquistare</w:t>
      </w:r>
    </w:p>
    <w:p w14:paraId="07B76220" w14:textId="77777777" w:rsidR="00845924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L’utente, nella pagina dell’articolo, seleziona “procedere al checkout diretto” [eccezione 1]</w:t>
      </w:r>
    </w:p>
    <w:p w14:paraId="17264871" w14:textId="7D3986B4" w:rsidR="00845924" w:rsidRPr="00586DC9" w:rsidRDefault="00845924" w:rsidP="00845924">
      <w:pPr>
        <w:pStyle w:val="Paragrafoelenco"/>
        <w:numPr>
          <w:ilvl w:val="0"/>
          <w:numId w:val="6"/>
        </w:num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L’utente effettua il pagamento tramite le api di pagamento (</w:t>
      </w:r>
      <w:proofErr w:type="spellStart"/>
      <w:r w:rsidRPr="4751BE29">
        <w:rPr>
          <w:rFonts w:asciiTheme="majorHAnsi" w:eastAsiaTheme="majorEastAsia" w:hAnsiTheme="majorHAnsi" w:cstheme="majorBidi"/>
        </w:rPr>
        <w:t>ref</w:t>
      </w:r>
      <w:proofErr w:type="spellEnd"/>
      <w:r w:rsidR="00586DC9">
        <w:rPr>
          <w:rFonts w:asciiTheme="majorHAnsi" w:eastAsiaTheme="majorEastAsia" w:hAnsiTheme="majorHAnsi" w:cstheme="majorBidi"/>
        </w:rPr>
        <w:t>.</w:t>
      </w:r>
      <w:r w:rsidRPr="4751BE29">
        <w:rPr>
          <w:rFonts w:asciiTheme="majorHAnsi" w:eastAsiaTheme="majorEastAsia" w:hAnsiTheme="majorHAnsi" w:cstheme="majorBidi"/>
        </w:rPr>
        <w:t xml:space="preserve"> RNF. 1) [eccezione 2]</w:t>
      </w:r>
    </w:p>
    <w:p w14:paraId="32B5DE3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Eccezioni:</w:t>
      </w:r>
    </w:p>
    <w:p w14:paraId="061B6C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[eccezione 1] L’utente prova ad acquistare un prodotto per cui la quantità desiderata non è disponibile, includendo il non disponibile. Il sistema non permette il checkout.</w:t>
      </w:r>
    </w:p>
    <w:p w14:paraId="20309FE6" w14:textId="77777777" w:rsidR="003E62BC" w:rsidRDefault="00845924" w:rsidP="00845924">
      <w:pPr>
        <w:rPr>
          <w:rFonts w:asciiTheme="majorHAnsi" w:eastAsiaTheme="majorEastAsia" w:hAnsiTheme="majorHAnsi" w:cstheme="majorBidi"/>
        </w:rPr>
      </w:pPr>
      <w:r w:rsidRPr="4751BE29">
        <w:rPr>
          <w:rFonts w:asciiTheme="majorHAnsi" w:eastAsiaTheme="majorEastAsia" w:hAnsiTheme="majorHAnsi" w:cstheme="majorBidi"/>
        </w:rPr>
        <w:t>[eccezione 2] Durante il pagamento avviene qualche errore. Il sistema non gestisce niente in quanto è il servizio di api esterno che gestisce la transazione.</w:t>
      </w:r>
    </w:p>
    <w:p w14:paraId="129BA7CC" w14:textId="10A8361D" w:rsidR="00845924" w:rsidRPr="003E62BC" w:rsidRDefault="00845924" w:rsidP="00845924">
      <w:pPr>
        <w:rPr>
          <w:rFonts w:asciiTheme="majorHAnsi" w:eastAsiaTheme="majorEastAsia" w:hAnsiTheme="majorHAnsi" w:cstheme="majorBidi"/>
        </w:rPr>
      </w:pPr>
      <w:r w:rsidRPr="00242396">
        <w:rPr>
          <w:u w:val="single"/>
        </w:rPr>
        <w:lastRenderedPageBreak/>
        <w:t>Chat</w:t>
      </w:r>
    </w:p>
    <w:p w14:paraId="7880EE09" w14:textId="56D330A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 xml:space="preserve">È possibile inviare e ricevere messaggi. </w:t>
      </w:r>
    </w:p>
    <w:p w14:paraId="0538C091" w14:textId="59895F9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 xml:space="preserve">È possibile allegare file all’invio di qualsiasi messaggio. </w:t>
      </w:r>
    </w:p>
    <w:p w14:paraId="6D40205D" w14:textId="324947B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148003F">
        <w:rPr>
          <w:rFonts w:asciiTheme="majorHAnsi" w:eastAsiaTheme="majorEastAsia" w:hAnsiTheme="majorHAnsi" w:cstheme="majorBidi"/>
        </w:rPr>
        <w:t>11.3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148003F">
        <w:rPr>
          <w:rFonts w:asciiTheme="majorHAnsi" w:eastAsiaTheme="majorEastAsia" w:hAnsiTheme="majorHAnsi" w:cstheme="majorBidi"/>
        </w:rPr>
        <w:t>Se provenienti dalla pagina di un articolo (vedi RF-5.3) è possibile ritornarci direttamente.</w:t>
      </w:r>
    </w:p>
    <w:p w14:paraId="502677A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6EC878C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51A2E31" wp14:editId="3882AC0D">
            <wp:extent cx="4663440" cy="2849937"/>
            <wp:effectExtent l="0" t="0" r="381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95" cy="29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B4C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664B9C78" w14:textId="5DFD0B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Descrizione Use Case “Visualizzare messaggi”</w:t>
      </w:r>
    </w:p>
    <w:p w14:paraId="1512DBFA" w14:textId="5DCBAA90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Titolo: Visualizzare messaggi</w:t>
      </w:r>
    </w:p>
    <w:p w14:paraId="0F8DB734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Riassunto:</w:t>
      </w:r>
    </w:p>
    <w:p w14:paraId="59E8909B" w14:textId="3FB170E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Questo use case descrive come l’utente può interagire con la chat della piattaforma per poter comunicare con gli altri utenti.</w:t>
      </w:r>
    </w:p>
    <w:p w14:paraId="4A007468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Descrizione:</w:t>
      </w:r>
    </w:p>
    <w:p w14:paraId="0E7E9B6B" w14:textId="77777777" w:rsidR="00845924" w:rsidRDefault="00845924" w:rsidP="00845924">
      <w:pPr>
        <w:pStyle w:val="Paragrafoelenco"/>
        <w:numPr>
          <w:ilvl w:val="0"/>
          <w:numId w:val="7"/>
        </w:num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L’utente selezionando la chat con un utente, visualizza la cronologia dei messaggi [eccezione 1]</w:t>
      </w:r>
    </w:p>
    <w:p w14:paraId="356EDC58" w14:textId="18972E3D" w:rsidR="00845924" w:rsidRPr="00586DC9" w:rsidRDefault="00845924" w:rsidP="00845924">
      <w:pPr>
        <w:pStyle w:val="Paragrafoelenco"/>
        <w:numPr>
          <w:ilvl w:val="0"/>
          <w:numId w:val="7"/>
        </w:num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L’utente può ricevere ed inviare messaggi con allegati ed anche andare alla pagina del prodotto [eccezione 2]</w:t>
      </w:r>
    </w:p>
    <w:p w14:paraId="7907EAC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Eccezioni:</w:t>
      </w:r>
    </w:p>
    <w:p w14:paraId="3FC74AE2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 xml:space="preserve">[eccezione 1] Il sito non è in grado di visualizzare la cronologia per un malfunzionamento del database gestito da </w:t>
      </w:r>
      <w:proofErr w:type="spellStart"/>
      <w:r w:rsidRPr="3148003F">
        <w:rPr>
          <w:rFonts w:asciiTheme="majorHAnsi" w:eastAsiaTheme="majorEastAsia" w:hAnsiTheme="majorHAnsi" w:cstheme="majorBidi"/>
        </w:rPr>
        <w:t>MongoDB</w:t>
      </w:r>
      <w:proofErr w:type="spellEnd"/>
      <w:r w:rsidRPr="3148003F">
        <w:rPr>
          <w:rFonts w:asciiTheme="majorHAnsi" w:eastAsiaTheme="majorEastAsia" w:hAnsiTheme="majorHAnsi" w:cstheme="majorBidi"/>
        </w:rPr>
        <w:t xml:space="preserve"> (</w:t>
      </w:r>
      <w:proofErr w:type="spellStart"/>
      <w:r w:rsidRPr="3148003F">
        <w:rPr>
          <w:rFonts w:asciiTheme="majorHAnsi" w:eastAsiaTheme="majorEastAsia" w:hAnsiTheme="majorHAnsi" w:cstheme="majorBidi"/>
        </w:rPr>
        <w:t>ref</w:t>
      </w:r>
      <w:proofErr w:type="spellEnd"/>
      <w:r w:rsidRPr="3148003F">
        <w:rPr>
          <w:rFonts w:asciiTheme="majorHAnsi" w:eastAsiaTheme="majorEastAsia" w:hAnsiTheme="majorHAnsi" w:cstheme="majorBidi"/>
        </w:rPr>
        <w:t>. Design Back-End – API database).</w:t>
      </w:r>
    </w:p>
    <w:p w14:paraId="5B90918C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148003F">
        <w:rPr>
          <w:rFonts w:asciiTheme="majorHAnsi" w:eastAsiaTheme="majorEastAsia" w:hAnsiTheme="majorHAnsi" w:cstheme="majorBidi"/>
        </w:rPr>
        <w:t>[eccezione 2] Il sito non è in grado di gestire la comunicazione per un malfunzionamento del database.</w:t>
      </w:r>
    </w:p>
    <w:p w14:paraId="542C92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4D050457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22DE3C4" w14:textId="77777777" w:rsidR="00586DC9" w:rsidRDefault="00586DC9" w:rsidP="00845924">
      <w:pPr>
        <w:rPr>
          <w:rFonts w:asciiTheme="majorHAnsi" w:eastAsiaTheme="majorEastAsia" w:hAnsiTheme="majorHAnsi" w:cstheme="majorBidi"/>
        </w:rPr>
      </w:pPr>
    </w:p>
    <w:p w14:paraId="0784BD56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793BA1F" w14:textId="032D9A4A" w:rsidR="00845924" w:rsidRDefault="00845924" w:rsidP="00845924">
      <w:pPr>
        <w:rPr>
          <w:u w:val="single"/>
        </w:rPr>
      </w:pPr>
      <w:r w:rsidRPr="004A0B49">
        <w:rPr>
          <w:u w:val="single"/>
        </w:rPr>
        <w:lastRenderedPageBreak/>
        <w:t>Carrello</w:t>
      </w:r>
    </w:p>
    <w:p w14:paraId="79582F98" w14:textId="1AB1FDE1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rimuovere prodotti dal carrello e/o modificarne la quantità. </w:t>
      </w:r>
    </w:p>
    <w:p w14:paraId="4726CFA2" w14:textId="2772C6A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accedere alla pagina di uno specifico prodotto. </w:t>
      </w:r>
    </w:p>
    <w:p w14:paraId="36F8459B" w14:textId="2B88CCD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Si può procedere con il checkout. </w:t>
      </w:r>
    </w:p>
    <w:p w14:paraId="6D931749" w14:textId="4FDDA70B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 xml:space="preserve">È possibile visualizzare il prezzo totale dell’ordine. </w:t>
      </w:r>
    </w:p>
    <w:p w14:paraId="3EF12C67" w14:textId="09D9E309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4D35E2DF">
        <w:rPr>
          <w:rFonts w:asciiTheme="majorHAnsi" w:eastAsiaTheme="majorEastAsia" w:hAnsiTheme="majorHAnsi" w:cstheme="majorBidi"/>
        </w:rPr>
        <w:t>6.5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4D35E2DF">
        <w:rPr>
          <w:rFonts w:asciiTheme="majorHAnsi" w:eastAsiaTheme="majorEastAsia" w:hAnsiTheme="majorHAnsi" w:cstheme="majorBidi"/>
        </w:rPr>
        <w:t>È permesso selezionare l’indirizzo di spedizione.</w:t>
      </w:r>
    </w:p>
    <w:p w14:paraId="4541400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3418FB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0E7808F1" wp14:editId="2DFBB428">
            <wp:extent cx="4711431" cy="31623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713" cy="31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B359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6C363A0" w14:textId="0FF5974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Descrizione use case “Procedere al checkout”</w:t>
      </w:r>
    </w:p>
    <w:p w14:paraId="6667F0D2" w14:textId="0EF6CE92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Titolo: Procedere al checkout</w:t>
      </w:r>
    </w:p>
    <w:p w14:paraId="3C8E9C5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Riassunto:</w:t>
      </w:r>
    </w:p>
    <w:p w14:paraId="17AEDB85" w14:textId="0334E023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Questo use case descrive come l’utente può procedere al pagamento degli articoli presenti nel carrello.</w:t>
      </w:r>
    </w:p>
    <w:p w14:paraId="2A283537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Descrizione:</w:t>
      </w:r>
    </w:p>
    <w:p w14:paraId="638E45C9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procede al checkout con l’apposito pulsante</w:t>
      </w:r>
    </w:p>
    <w:p w14:paraId="641822CF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specifica l’indirizzo di spedizione per i prodotti per cui è prevista la spedizione [estensione 1]</w:t>
      </w:r>
    </w:p>
    <w:p w14:paraId="0CFC4388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L’utente effettua il pagamento [eccezione 1]</w:t>
      </w:r>
    </w:p>
    <w:p w14:paraId="44B77433" w14:textId="77777777" w:rsidR="00845924" w:rsidRDefault="00845924" w:rsidP="00845924">
      <w:pPr>
        <w:pStyle w:val="Paragrafoelenco"/>
        <w:numPr>
          <w:ilvl w:val="0"/>
          <w:numId w:val="8"/>
        </w:num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Il sistema notifica sia l’acquirente che il venditore dell’avvenuto pagamento [eccezione 2]</w:t>
      </w:r>
    </w:p>
    <w:p w14:paraId="4CF1A06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Eccezioni:</w:t>
      </w:r>
    </w:p>
    <w:p w14:paraId="6CA4052E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[eccezione 1] Durante il pagamento avviene qualche errore. Il sistema non gestisce niente in quanto è il servizio di api esterno che gestisce la transazione.</w:t>
      </w:r>
    </w:p>
    <w:p w14:paraId="0378B23E" w14:textId="6BB6E05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lastRenderedPageBreak/>
        <w:t>[eccezione 2] Una conseguenza dell’eccezione 2, non viene inviata nessuna mail di conferma se il pagamento non è stato effettuato.</w:t>
      </w:r>
    </w:p>
    <w:p w14:paraId="485AAFC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>Estensioni:</w:t>
      </w:r>
    </w:p>
    <w:p w14:paraId="37A57981" w14:textId="69E44B8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4D35E2DF">
        <w:rPr>
          <w:rFonts w:asciiTheme="majorHAnsi" w:eastAsiaTheme="majorEastAsia" w:hAnsiTheme="majorHAnsi" w:cstheme="majorBidi"/>
        </w:rPr>
        <w:t xml:space="preserve">[estensione 1] Il sistema archivia gli indirizzi di spedizione inseriti dall’utente e li visualizza a schermo nelle fasi di compilazione dei </w:t>
      </w:r>
      <w:proofErr w:type="spellStart"/>
      <w:r w:rsidRPr="4D35E2DF">
        <w:rPr>
          <w:rFonts w:asciiTheme="majorHAnsi" w:eastAsiaTheme="majorEastAsia" w:hAnsiTheme="majorHAnsi" w:cstheme="majorBidi"/>
        </w:rPr>
        <w:t>form</w:t>
      </w:r>
      <w:proofErr w:type="spellEnd"/>
      <w:r w:rsidRPr="4D35E2DF">
        <w:rPr>
          <w:rFonts w:asciiTheme="majorHAnsi" w:eastAsiaTheme="majorEastAsia" w:hAnsiTheme="majorHAnsi" w:cstheme="majorBidi"/>
        </w:rPr>
        <w:t xml:space="preserve"> per cui è richiesto un indirizzo di spedizione.</w:t>
      </w:r>
    </w:p>
    <w:p w14:paraId="1580CAB3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623318B0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634AB47" w14:textId="2368EF8C" w:rsidR="00845924" w:rsidRPr="00600944" w:rsidRDefault="00845924" w:rsidP="00845924">
      <w:pPr>
        <w:rPr>
          <w:rFonts w:asciiTheme="majorHAnsi" w:eastAsiaTheme="majorEastAsia" w:hAnsiTheme="majorHAnsi" w:cstheme="majorBidi"/>
        </w:rPr>
      </w:pPr>
      <w:r w:rsidRPr="00D67182">
        <w:rPr>
          <w:u w:val="single"/>
        </w:rPr>
        <w:t>Profilo venditore (pubblico)</w:t>
      </w:r>
    </w:p>
    <w:p w14:paraId="2D9B8050" w14:textId="59D1A0F7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658E06D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658E06D">
        <w:rPr>
          <w:rFonts w:asciiTheme="majorHAnsi" w:eastAsiaTheme="majorEastAsia" w:hAnsiTheme="majorHAnsi" w:cstheme="majorBidi"/>
        </w:rPr>
        <w:t>10.1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658E06D">
        <w:rPr>
          <w:rFonts w:asciiTheme="majorHAnsi" w:eastAsiaTheme="majorEastAsia" w:hAnsiTheme="majorHAnsi" w:cstheme="majorBidi"/>
        </w:rPr>
        <w:t xml:space="preserve">È possibile visualizzare le recensioni attribuite a prodotti del venditore. </w:t>
      </w:r>
    </w:p>
    <w:p w14:paraId="41963569" w14:textId="7364D810" w:rsidR="00845924" w:rsidRPr="00D67182" w:rsidRDefault="00845924" w:rsidP="00845924">
      <w:pPr>
        <w:rPr>
          <w:rFonts w:asciiTheme="majorHAnsi" w:eastAsiaTheme="majorEastAsia" w:hAnsiTheme="majorHAnsi" w:cstheme="majorBidi"/>
        </w:rPr>
      </w:pPr>
      <w:r w:rsidRPr="3658E06D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658E06D">
        <w:rPr>
          <w:rFonts w:asciiTheme="majorHAnsi" w:eastAsiaTheme="majorEastAsia" w:hAnsiTheme="majorHAnsi" w:cstheme="majorBidi"/>
        </w:rPr>
        <w:t>10.2 È permesso consultare l’elenco degli annunci attualmente attivi.</w:t>
      </w:r>
    </w:p>
    <w:p w14:paraId="3A8BC766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1F6D6E1F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C3B3B9F" wp14:editId="61AD0E97">
            <wp:extent cx="3284220" cy="1564248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23" cy="157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5B7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E90245A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0AE4AFC4" w14:textId="10B5DEEB" w:rsidR="00845924" w:rsidRPr="00586DC9" w:rsidRDefault="00845924" w:rsidP="00845924">
      <w:pPr>
        <w:rPr>
          <w:u w:val="single"/>
        </w:rPr>
      </w:pPr>
      <w:r w:rsidRPr="00D67182">
        <w:rPr>
          <w:u w:val="single"/>
        </w:rPr>
        <w:t>Profilo venditore (</w:t>
      </w:r>
      <w:r>
        <w:rPr>
          <w:u w:val="single"/>
        </w:rPr>
        <w:t>privato</w:t>
      </w:r>
      <w:r w:rsidRPr="00D67182">
        <w:rPr>
          <w:u w:val="single"/>
        </w:rPr>
        <w:t>)</w:t>
      </w:r>
    </w:p>
    <w:p w14:paraId="0237A6BB" w14:textId="0A1FCEEC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9.1 È possibile creare/eliminare/modificare un’inserzione. </w:t>
      </w:r>
    </w:p>
    <w:p w14:paraId="2C041413" w14:textId="48D6590E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9.2 In fase di creazione/modifica di un annuncio è possibile accedere ad una pagina mostrante preventivi di spedizione di diversi corrieri per poter stimare (solo in modo indicativo) i costi. In ogni fase della procedura di creazione/modifica è possibile uscire scegliendo se salvare la nuova inserzione come bozza o se eliminarla. </w:t>
      </w:r>
    </w:p>
    <w:p w14:paraId="3382E2F7" w14:textId="30D90B5D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9.3 Il sistema informa il venditore dell’applicazione di commissioni sul valore di vendita finale. </w:t>
      </w:r>
    </w:p>
    <w:p w14:paraId="3F49E1D7" w14:textId="18F288AA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9.4 È disponibile una sezione riportante le proposte d’acquisto degli acquirenti, per ognuna di queste è possibile visualizzare lo stato e, se ancora in attesa di riscontro, accettare o rifiutare l’offerta. In caso di offerta accettata è possibile visualizzare il pagamento associato.</w:t>
      </w:r>
    </w:p>
    <w:p w14:paraId="1069D338" w14:textId="118FF32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9.5 Si può visualizzare uno storico degli ordini e il relativo stato (pagato, spedito, completato). Per tutti gli ordini nello stato di “pagato” il venditore è tenuto a indicare il codice di tracking del pacco una volta ricevuto dallo spedizioniere. Una volta che l’ordine è nello stato di “spedito” è possibile accedere al tracking del pacco. </w:t>
      </w:r>
    </w:p>
    <w:p w14:paraId="46D8C437" w14:textId="61832753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9.6 È permesso visualizzare la cronologia dei pagamenti ed il loro stato (bloccato o inviato). Lo stato di bloccato è definito dal RNF-1.1 9.7.È possibile visualizzare le bozze dei nuovi annunci, modificarle, pubblicarle (se complete) ed eliminarle. </w:t>
      </w:r>
    </w:p>
    <w:p w14:paraId="04EC46A7" w14:textId="101F97C6" w:rsidR="00845924" w:rsidRDefault="00845924" w:rsidP="00845924">
      <w:pPr>
        <w:rPr>
          <w:rFonts w:asciiTheme="majorHAnsi" w:eastAsiaTheme="majorEastAsia" w:hAnsiTheme="majorHAnsi" w:cstheme="majorBidi"/>
        </w:rPr>
      </w:pPr>
      <w:r w:rsidRPr="15B3E5D2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 xml:space="preserve">9.8 L’applicazione deve trattenere il 5% del valore di vendita come commissione. </w:t>
      </w:r>
    </w:p>
    <w:p w14:paraId="775F31E2" w14:textId="030588CD" w:rsidR="00845924" w:rsidRDefault="00845924" w:rsidP="00845924">
      <w:pPr>
        <w:rPr>
          <w:rFonts w:asciiTheme="majorHAnsi" w:eastAsiaTheme="majorEastAsia" w:hAnsiTheme="majorHAnsi" w:cstheme="majorBidi"/>
          <w:u w:val="single"/>
        </w:rPr>
      </w:pPr>
      <w:r w:rsidRPr="15B3E5D2">
        <w:rPr>
          <w:rFonts w:asciiTheme="majorHAnsi" w:eastAsiaTheme="majorEastAsia" w:hAnsiTheme="majorHAnsi" w:cstheme="majorBidi"/>
        </w:rPr>
        <w:lastRenderedPageBreak/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9.9 L’applicazione notifica (anche via e</w:t>
      </w:r>
      <w:r>
        <w:rPr>
          <w:rFonts w:asciiTheme="majorHAnsi" w:eastAsiaTheme="majorEastAsia" w:hAnsiTheme="majorHAnsi" w:cstheme="majorBidi"/>
        </w:rPr>
        <w:t>-</w:t>
      </w:r>
      <w:r w:rsidRPr="15B3E5D2">
        <w:rPr>
          <w:rFonts w:asciiTheme="majorHAnsi" w:eastAsiaTheme="majorEastAsia" w:hAnsiTheme="majorHAnsi" w:cstheme="majorBidi"/>
        </w:rPr>
        <w:t>mail) al venditore la ricezione di nuovi messaggi e/ o proposte d’acquisto.</w:t>
      </w:r>
    </w:p>
    <w:p w14:paraId="1A09944E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C8B28B5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309F38E" wp14:editId="284B589E">
            <wp:extent cx="4343400" cy="2780984"/>
            <wp:effectExtent l="0" t="0" r="0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8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C8DE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4C0135CD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0DFCF21E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45EDA1D7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21E2A773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2DB1CD0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5C8C6020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BB29CAF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2B12376C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11053CA3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7AF9BAE1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1D92EA79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4E132E9C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1DFF1961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0AC2B37D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5FD92147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21DED34E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1923F759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6712EDE6" w14:textId="77777777" w:rsidR="003E62BC" w:rsidRDefault="003E62BC" w:rsidP="00845924">
      <w:pPr>
        <w:rPr>
          <w:rFonts w:asciiTheme="majorHAnsi" w:eastAsiaTheme="majorEastAsia" w:hAnsiTheme="majorHAnsi" w:cstheme="majorBidi"/>
        </w:rPr>
      </w:pPr>
    </w:p>
    <w:p w14:paraId="590B772F" w14:textId="33B154D2" w:rsidR="00845924" w:rsidRPr="00586DC9" w:rsidRDefault="00845924" w:rsidP="00845924">
      <w:pPr>
        <w:rPr>
          <w:u w:val="single"/>
        </w:rPr>
      </w:pPr>
      <w:r w:rsidRPr="003E2AB6">
        <w:rPr>
          <w:u w:val="single"/>
        </w:rPr>
        <w:lastRenderedPageBreak/>
        <w:t>Profilo</w:t>
      </w:r>
    </w:p>
    <w:p w14:paraId="27E82011" w14:textId="30B8B77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 xml:space="preserve">8.1 È possibile visualizzare l’elenco delle proposte d’acquisto effettuate con il relativo stato. </w:t>
      </w:r>
    </w:p>
    <w:p w14:paraId="0F22E56D" w14:textId="39950EC4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8.2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 xml:space="preserve">È necessario poter visualizzare la cronologia degli acquisti, il loro stato e, se disponibile, la ricevuta d’acquisto. </w:t>
      </w:r>
    </w:p>
    <w:p w14:paraId="48C83162" w14:textId="4834B8D8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8.3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 xml:space="preserve">È permesso visualizzare e modificare le proprie informazioni personali, quali indirizzi, informazioni di contatto e credenziali d’accesso. </w:t>
      </w:r>
    </w:p>
    <w:p w14:paraId="431B4B93" w14:textId="613746CD" w:rsidR="00845924" w:rsidRDefault="00845924" w:rsidP="00845924">
      <w:pPr>
        <w:rPr>
          <w:rFonts w:asciiTheme="majorHAnsi" w:eastAsiaTheme="majorEastAsia" w:hAnsiTheme="majorHAnsi" w:cstheme="majorBidi"/>
        </w:rPr>
      </w:pPr>
      <w:r w:rsidRPr="3BF80E34">
        <w:rPr>
          <w:rFonts w:asciiTheme="majorHAnsi" w:eastAsiaTheme="majorEastAsia" w:hAnsiTheme="majorHAnsi" w:cstheme="majorBidi"/>
        </w:rPr>
        <w:t>RF</w:t>
      </w:r>
      <w:r w:rsidR="00586DC9"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8.4</w:t>
      </w:r>
      <w:r w:rsidR="00586DC9">
        <w:rPr>
          <w:rFonts w:asciiTheme="majorHAnsi" w:eastAsiaTheme="majorEastAsia" w:hAnsiTheme="majorHAnsi" w:cstheme="majorBidi"/>
        </w:rPr>
        <w:t xml:space="preserve"> </w:t>
      </w:r>
      <w:r w:rsidRPr="3BF80E34">
        <w:rPr>
          <w:rFonts w:asciiTheme="majorHAnsi" w:eastAsiaTheme="majorEastAsia" w:hAnsiTheme="majorHAnsi" w:cstheme="majorBidi"/>
        </w:rPr>
        <w:t>Una volta ricevuto l’oggetto, l’applicazione notifica (anche via e</w:t>
      </w:r>
      <w:r>
        <w:rPr>
          <w:rFonts w:asciiTheme="majorHAnsi" w:eastAsiaTheme="majorEastAsia" w:hAnsiTheme="majorHAnsi" w:cstheme="majorBidi"/>
        </w:rPr>
        <w:t>-</w:t>
      </w:r>
      <w:r w:rsidRPr="3BF80E34">
        <w:rPr>
          <w:rFonts w:asciiTheme="majorHAnsi" w:eastAsiaTheme="majorEastAsia" w:hAnsiTheme="majorHAnsi" w:cstheme="majorBidi"/>
        </w:rPr>
        <w:t>mail) all’acquirente la possibilità di compilare una recensione a favore del venditore.</w:t>
      </w:r>
    </w:p>
    <w:p w14:paraId="092F317B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</w:p>
    <w:p w14:paraId="7289DE73" w14:textId="77777777" w:rsidR="00845924" w:rsidRDefault="00845924" w:rsidP="00845924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7315476F" wp14:editId="60D5170F">
            <wp:extent cx="4869180" cy="5488056"/>
            <wp:effectExtent l="0" t="0" r="762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65" cy="549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22F8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53F4E093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7BA8B837" w14:textId="77777777" w:rsidR="00600944" w:rsidRDefault="00600944" w:rsidP="00845924">
      <w:pPr>
        <w:rPr>
          <w:rFonts w:eastAsiaTheme="majorEastAsia" w:cstheme="majorBidi"/>
          <w:u w:val="single"/>
        </w:rPr>
      </w:pPr>
    </w:p>
    <w:p w14:paraId="26926896" w14:textId="77777777" w:rsidR="003E62BC" w:rsidRDefault="003E62BC" w:rsidP="00845924">
      <w:pPr>
        <w:rPr>
          <w:rFonts w:eastAsiaTheme="majorEastAsia" w:cstheme="majorBidi"/>
          <w:u w:val="single"/>
        </w:rPr>
      </w:pPr>
    </w:p>
    <w:p w14:paraId="46F35B86" w14:textId="5D5525A7" w:rsidR="00845924" w:rsidRPr="00600944" w:rsidRDefault="00845924" w:rsidP="00845924">
      <w:pPr>
        <w:rPr>
          <w:rFonts w:asciiTheme="majorHAnsi" w:eastAsiaTheme="majorEastAsia" w:hAnsiTheme="majorHAnsi" w:cstheme="majorBidi"/>
        </w:rPr>
      </w:pPr>
      <w:proofErr w:type="spellStart"/>
      <w:r w:rsidRPr="000F2F09">
        <w:rPr>
          <w:rFonts w:eastAsiaTheme="majorEastAsia" w:cstheme="majorBidi"/>
          <w:u w:val="single"/>
        </w:rPr>
        <w:lastRenderedPageBreak/>
        <w:t>Wishlist</w:t>
      </w:r>
      <w:proofErr w:type="spellEnd"/>
    </w:p>
    <w:p w14:paraId="010AF20F" w14:textId="53081B97" w:rsidR="00845924" w:rsidRPr="00C41436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7.1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 xml:space="preserve">È possibile rimuovere elementi. </w:t>
      </w:r>
    </w:p>
    <w:p w14:paraId="1BF4DCC7" w14:textId="45EF40D6" w:rsidR="00845924" w:rsidRPr="00C41436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7.2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 xml:space="preserve">Si possono aggiungere prodotti al carrello eventualmente specificandone la quantità. </w:t>
      </w:r>
    </w:p>
    <w:p w14:paraId="1BC68208" w14:textId="4165EBD4" w:rsidR="00845924" w:rsidRDefault="00845924" w:rsidP="00845924">
      <w:pPr>
        <w:rPr>
          <w:rFonts w:asciiTheme="majorHAnsi" w:hAnsiTheme="majorHAnsi" w:cstheme="majorHAnsi"/>
        </w:rPr>
      </w:pPr>
      <w:r w:rsidRPr="00C41436">
        <w:rPr>
          <w:rFonts w:asciiTheme="majorHAnsi" w:hAnsiTheme="majorHAnsi" w:cstheme="majorHAnsi"/>
        </w:rPr>
        <w:t>RF</w:t>
      </w:r>
      <w:r w:rsidR="00600944">
        <w:rPr>
          <w:rFonts w:asciiTheme="majorHAnsi" w:hAnsiTheme="majorHAnsi" w:cstheme="majorHAnsi"/>
        </w:rPr>
        <w:t>-</w:t>
      </w:r>
      <w:r w:rsidRPr="00C41436">
        <w:rPr>
          <w:rFonts w:asciiTheme="majorHAnsi" w:hAnsiTheme="majorHAnsi" w:cstheme="majorHAnsi"/>
        </w:rPr>
        <w:t>7.3</w:t>
      </w:r>
      <w:r w:rsidR="00600944">
        <w:rPr>
          <w:rFonts w:asciiTheme="majorHAnsi" w:hAnsiTheme="majorHAnsi" w:cstheme="majorHAnsi"/>
        </w:rPr>
        <w:t xml:space="preserve"> </w:t>
      </w:r>
      <w:r w:rsidRPr="00C41436">
        <w:rPr>
          <w:rFonts w:asciiTheme="majorHAnsi" w:hAnsiTheme="majorHAnsi" w:cstheme="majorHAnsi"/>
        </w:rPr>
        <w:t>È possibile accedere alla pagina di uno specifico prodotto.</w:t>
      </w:r>
    </w:p>
    <w:p w14:paraId="297733AD" w14:textId="77777777" w:rsidR="00845924" w:rsidRDefault="00845924" w:rsidP="00845924">
      <w:pPr>
        <w:rPr>
          <w:rFonts w:asciiTheme="majorHAnsi" w:hAnsiTheme="majorHAnsi" w:cstheme="majorHAnsi"/>
        </w:rPr>
      </w:pPr>
    </w:p>
    <w:p w14:paraId="5D064FF8" w14:textId="77777777" w:rsidR="00845924" w:rsidRPr="00C41436" w:rsidRDefault="00845924" w:rsidP="00845924">
      <w:pPr>
        <w:rPr>
          <w:rFonts w:asciiTheme="majorHAnsi" w:eastAsiaTheme="majorEastAsia" w:hAnsiTheme="majorHAnsi" w:cstheme="majorHAnsi"/>
        </w:rPr>
      </w:pPr>
      <w:r>
        <w:rPr>
          <w:rFonts w:asciiTheme="majorHAnsi" w:eastAsiaTheme="majorEastAsia" w:hAnsiTheme="majorHAnsi" w:cstheme="majorHAnsi"/>
          <w:noProof/>
        </w:rPr>
        <w:drawing>
          <wp:inline distT="0" distB="0" distL="0" distR="0" wp14:anchorId="6480EC41" wp14:editId="78866A13">
            <wp:extent cx="3752029" cy="2705100"/>
            <wp:effectExtent l="0" t="0" r="127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4" cy="27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5F22" w14:textId="77777777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78960A21" w14:textId="77777777" w:rsidR="00845924" w:rsidRDefault="00845924" w:rsidP="00845924">
      <w:pPr>
        <w:pBdr>
          <w:top w:val="nil"/>
          <w:left w:val="nil"/>
          <w:bottom w:val="nil"/>
          <w:right w:val="nil"/>
          <w:between w:val="nil"/>
        </w:pBdr>
        <w:spacing w:line="360" w:lineRule="auto"/>
      </w:pPr>
    </w:p>
    <w:p w14:paraId="3655D4D5" w14:textId="77777777" w:rsidR="00845924" w:rsidRDefault="00845924"/>
    <w:p w14:paraId="2B98EC45" w14:textId="77777777" w:rsidR="003E62BC" w:rsidRDefault="003E62BC"/>
    <w:p w14:paraId="1757457C" w14:textId="77777777" w:rsidR="003E62BC" w:rsidRDefault="003E62BC"/>
    <w:p w14:paraId="57D7CD83" w14:textId="77777777" w:rsidR="003E62BC" w:rsidRDefault="003E62BC"/>
    <w:p w14:paraId="08CC30EB" w14:textId="77777777" w:rsidR="003E62BC" w:rsidRDefault="003E62BC"/>
    <w:p w14:paraId="0EFC350D" w14:textId="77777777" w:rsidR="003E62BC" w:rsidRDefault="003E62BC"/>
    <w:p w14:paraId="208A262C" w14:textId="77777777" w:rsidR="003E62BC" w:rsidRDefault="003E62BC"/>
    <w:p w14:paraId="35E1F1D9" w14:textId="77777777" w:rsidR="003E62BC" w:rsidRDefault="003E62BC"/>
    <w:p w14:paraId="1F23229D" w14:textId="77777777" w:rsidR="003E62BC" w:rsidRDefault="003E62BC"/>
    <w:p w14:paraId="190DF1D5" w14:textId="77777777" w:rsidR="003E62BC" w:rsidRDefault="003E62BC"/>
    <w:p w14:paraId="6273A2AC" w14:textId="77777777" w:rsidR="003E62BC" w:rsidRDefault="003E62BC"/>
    <w:p w14:paraId="73DCAA9B" w14:textId="3358A05B" w:rsidR="003E62BC" w:rsidRDefault="003E62BC" w:rsidP="00E36676"/>
    <w:p w14:paraId="3118CC13" w14:textId="77777777" w:rsidR="00E36676" w:rsidRPr="009C56CA" w:rsidRDefault="00E36676" w:rsidP="00E36676">
      <w:pPr>
        <w:keepNext/>
        <w:keepLines/>
        <w:numPr>
          <w:ilvl w:val="0"/>
          <w:numId w:val="2"/>
        </w:numP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1" w:name="_Toc116390377"/>
      <w:r>
        <w:rPr>
          <w:b/>
          <w:color w:val="193F81"/>
          <w:sz w:val="40"/>
          <w:szCs w:val="40"/>
        </w:rPr>
        <w:lastRenderedPageBreak/>
        <w:t>Requisiti Non Funzionali</w:t>
      </w:r>
      <w:bookmarkEnd w:id="1"/>
    </w:p>
    <w:p w14:paraId="1F59C4DA" w14:textId="77777777" w:rsidR="00E36676" w:rsidRDefault="00E36676" w:rsidP="00E36676">
      <w:r>
        <w:t>Nel presente capitolo vengono riportati i requisiti non funzionali (RNF) del sistema utilizzando tabelle strutturate con la proprietà, la sua descrizione ed il metodo di misura per verificare che tale RNF sia stato implementato.</w:t>
      </w:r>
    </w:p>
    <w:p w14:paraId="51E1B1C4" w14:textId="77777777" w:rsidR="00E36676" w:rsidRDefault="00E36676" w:rsidP="00E36676"/>
    <w:p w14:paraId="5A6D8C7C" w14:textId="77777777" w:rsidR="00E36676" w:rsidRDefault="00E36676" w:rsidP="00E36676">
      <w:r>
        <w:t>RNF1. Pagamenti</w:t>
      </w:r>
    </w:p>
    <w:tbl>
      <w:tblPr>
        <w:tblStyle w:val="Tabellagriglia4-colore1"/>
        <w:tblW w:w="9959" w:type="dxa"/>
        <w:jc w:val="center"/>
        <w:tblLayout w:type="fixed"/>
        <w:tblLook w:val="06A0" w:firstRow="1" w:lastRow="0" w:firstColumn="1" w:lastColumn="0" w:noHBand="1" w:noVBand="1"/>
      </w:tblPr>
      <w:tblGrid>
        <w:gridCol w:w="2585"/>
        <w:gridCol w:w="5320"/>
        <w:gridCol w:w="2054"/>
      </w:tblGrid>
      <w:tr w:rsidR="00E36676" w14:paraId="0D958491" w14:textId="77777777" w:rsidTr="00F81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  <w:vAlign w:val="center"/>
          </w:tcPr>
          <w:p w14:paraId="37B35A8C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5320" w:type="dxa"/>
            <w:vAlign w:val="center"/>
          </w:tcPr>
          <w:p w14:paraId="76A57D1B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2054" w:type="dxa"/>
            <w:vAlign w:val="center"/>
          </w:tcPr>
          <w:p w14:paraId="45BD6341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378B86BF" w14:textId="77777777" w:rsidTr="00F81754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3C0B5AE2" w14:textId="77777777" w:rsidR="00E36676" w:rsidRDefault="00E36676" w:rsidP="00D24E92">
            <w:proofErr w:type="spellStart"/>
            <w:r>
              <w:t>Trattenuta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</w:p>
        </w:tc>
        <w:tc>
          <w:tcPr>
            <w:tcW w:w="5320" w:type="dxa"/>
          </w:tcPr>
          <w:p w14:paraId="1AAA7063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interpone</w:t>
            </w:r>
            <w:proofErr w:type="spellEnd"/>
            <w:r>
              <w:t xml:space="preserve"> </w:t>
            </w:r>
            <w:proofErr w:type="spellStart"/>
            <w:r>
              <w:t>nei</w:t>
            </w:r>
            <w:proofErr w:type="spellEnd"/>
            <w:r>
              <w:t xml:space="preserve"> </w:t>
            </w:r>
            <w:proofErr w:type="spellStart"/>
            <w:r>
              <w:t>pagamenti</w:t>
            </w:r>
            <w:proofErr w:type="spellEnd"/>
            <w:r>
              <w:t xml:space="preserve"> </w:t>
            </w:r>
            <w:proofErr w:type="spellStart"/>
            <w:r>
              <w:t>trattenendo</w:t>
            </w:r>
            <w:proofErr w:type="spellEnd"/>
            <w:r>
              <w:t xml:space="preserve"> la somma </w:t>
            </w:r>
            <w:proofErr w:type="spellStart"/>
            <w:r>
              <w:t>pagata</w:t>
            </w:r>
            <w:proofErr w:type="spellEnd"/>
            <w:r>
              <w:t xml:space="preserve"> </w:t>
            </w:r>
            <w:proofErr w:type="spellStart"/>
            <w:r>
              <w:t>dall’acquirente</w:t>
            </w:r>
            <w:proofErr w:type="spellEnd"/>
            <w:r>
              <w:t xml:space="preserve"> </w:t>
            </w:r>
            <w:proofErr w:type="spellStart"/>
            <w:r>
              <w:t>fino</w:t>
            </w:r>
            <w:proofErr w:type="spellEnd"/>
            <w:r>
              <w:t xml:space="preserve"> a</w:t>
            </w:r>
          </w:p>
          <w:p w14:paraId="17A6491A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14</w:t>
            </w:r>
            <w:proofErr w:type="gramEnd"/>
            <w:r>
              <w:t xml:space="preserve"> </w:t>
            </w:r>
            <w:proofErr w:type="spellStart"/>
            <w:r>
              <w:t>giorni</w:t>
            </w:r>
            <w:proofErr w:type="spellEnd"/>
            <w:r>
              <w:t xml:space="preserve"> dopo la </w:t>
            </w:r>
            <w:proofErr w:type="spellStart"/>
            <w:r>
              <w:t>ricezione</w:t>
            </w:r>
            <w:proofErr w:type="spellEnd"/>
            <w:r>
              <w:t xml:space="preserve"> del </w:t>
            </w:r>
            <w:proofErr w:type="spellStart"/>
            <w:r>
              <w:t>prodotto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614F3AB1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venditore</w:t>
            </w:r>
            <w:proofErr w:type="spellEnd"/>
            <w:r>
              <w:t xml:space="preserve"> non </w:t>
            </w:r>
            <w:proofErr w:type="spellStart"/>
            <w:r>
              <w:t>riceverà</w:t>
            </w:r>
            <w:proofErr w:type="spellEnd"/>
            <w:r>
              <w:t xml:space="preserve"> </w:t>
            </w:r>
            <w:proofErr w:type="spellStart"/>
            <w:r>
              <w:t>nessun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  <w:r>
              <w:t xml:space="preserve"> fin tanto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l’acquirente</w:t>
            </w:r>
            <w:proofErr w:type="spellEnd"/>
            <w:r>
              <w:t xml:space="preserve"> non </w:t>
            </w:r>
            <w:proofErr w:type="spellStart"/>
            <w:r>
              <w:t>riceve</w:t>
            </w:r>
            <w:proofErr w:type="spellEnd"/>
            <w:r>
              <w:t xml:space="preserve"> il </w:t>
            </w:r>
            <w:proofErr w:type="spellStart"/>
            <w:r>
              <w:t>prodotto</w:t>
            </w:r>
            <w:proofErr w:type="spellEnd"/>
            <w:r>
              <w:t>.</w:t>
            </w:r>
          </w:p>
        </w:tc>
      </w:tr>
      <w:tr w:rsidR="00E36676" w14:paraId="6960548F" w14:textId="77777777" w:rsidTr="00F81754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7EBD1D2F" w14:textId="77777777" w:rsidR="00E36676" w:rsidRDefault="00E36676" w:rsidP="00D24E92">
            <w:proofErr w:type="spellStart"/>
            <w:r>
              <w:t>Trattenuta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</w:p>
        </w:tc>
        <w:tc>
          <w:tcPr>
            <w:tcW w:w="5320" w:type="dxa"/>
          </w:tcPr>
          <w:p w14:paraId="38157F13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 </w:t>
            </w:r>
            <w:proofErr w:type="spellStart"/>
            <w:r>
              <w:t>termine</w:t>
            </w:r>
            <w:proofErr w:type="spellEnd"/>
            <w:r>
              <w:t xml:space="preserve"> del </w:t>
            </w:r>
            <w:proofErr w:type="spellStart"/>
            <w:r>
              <w:t>periodo</w:t>
            </w:r>
            <w:proofErr w:type="spellEnd"/>
            <w:r>
              <w:t xml:space="preserve"> di </w:t>
            </w:r>
            <w:proofErr w:type="spellStart"/>
            <w:r>
              <w:t>trattenuta</w:t>
            </w:r>
            <w:proofErr w:type="spellEnd"/>
            <w:r>
              <w:t xml:space="preserve"> del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effettuato</w:t>
            </w:r>
            <w:proofErr w:type="spellEnd"/>
            <w:r>
              <w:t xml:space="preserve"> </w:t>
            </w:r>
            <w:proofErr w:type="spellStart"/>
            <w:r>
              <w:t>dall’acquirente</w:t>
            </w:r>
            <w:proofErr w:type="spellEnd"/>
            <w:r>
              <w:t xml:space="preserve">., la </w:t>
            </w:r>
            <w:proofErr w:type="spellStart"/>
            <w:r>
              <w:t>relativa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  <w:r>
              <w:t xml:space="preserve"> </w:t>
            </w:r>
            <w:proofErr w:type="spellStart"/>
            <w:r>
              <w:t>viene</w:t>
            </w:r>
            <w:proofErr w:type="spellEnd"/>
            <w:r>
              <w:t xml:space="preserve"> </w:t>
            </w:r>
            <w:proofErr w:type="spellStart"/>
            <w:r>
              <w:t>inoltrata</w:t>
            </w:r>
            <w:proofErr w:type="spellEnd"/>
            <w:r>
              <w:t xml:space="preserve"> al </w:t>
            </w:r>
            <w:proofErr w:type="spellStart"/>
            <w:r>
              <w:t>venditore</w:t>
            </w:r>
            <w:proofErr w:type="spellEnd"/>
            <w:r>
              <w:t xml:space="preserve"> con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detrazione</w:t>
            </w:r>
            <w:proofErr w:type="spellEnd"/>
            <w:r>
              <w:t xml:space="preserve"> da </w:t>
            </w:r>
            <w:proofErr w:type="spellStart"/>
            <w:r>
              <w:t>essa</w:t>
            </w:r>
            <w:proofErr w:type="spellEnd"/>
            <w:r>
              <w:t xml:space="preserve"> a fine </w:t>
            </w:r>
            <w:proofErr w:type="spellStart"/>
            <w:r>
              <w:t>manutentivo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</w:t>
            </w:r>
            <w:proofErr w:type="spellStart"/>
            <w:r>
              <w:t>piattaforma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2BB8BE11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L’entrata</w:t>
            </w:r>
            <w:proofErr w:type="spellEnd"/>
            <w:r>
              <w:t xml:space="preserve"> </w:t>
            </w:r>
            <w:proofErr w:type="spellStart"/>
            <w:r>
              <w:t>complessiva</w:t>
            </w:r>
            <w:proofErr w:type="spellEnd"/>
            <w:r>
              <w:t xml:space="preserve">, </w:t>
            </w:r>
            <w:proofErr w:type="spellStart"/>
            <w:r>
              <w:t>derivata</w:t>
            </w:r>
            <w:proofErr w:type="spellEnd"/>
            <w:r>
              <w:t xml:space="preserve"> </w:t>
            </w:r>
            <w:proofErr w:type="spellStart"/>
            <w:r>
              <w:t>dalla</w:t>
            </w:r>
            <w:proofErr w:type="spellEnd"/>
            <w:r>
              <w:t xml:space="preserve"> </w:t>
            </w:r>
            <w:proofErr w:type="spellStart"/>
            <w:r>
              <w:t>commissione</w:t>
            </w:r>
            <w:proofErr w:type="spellEnd"/>
            <w:r>
              <w:t xml:space="preserve">, è </w:t>
            </w:r>
            <w:proofErr w:type="spellStart"/>
            <w:r>
              <w:t>pari</w:t>
            </w:r>
            <w:proofErr w:type="spellEnd"/>
            <w:r>
              <w:t xml:space="preserve"> al 5%.</w:t>
            </w:r>
          </w:p>
        </w:tc>
      </w:tr>
      <w:tr w:rsidR="00E36676" w14:paraId="3B5AC778" w14:textId="77777777" w:rsidTr="00F81754">
        <w:trPr>
          <w:trHeight w:val="20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2F98EF9B" w14:textId="77777777" w:rsidR="00E36676" w:rsidRDefault="00E36676" w:rsidP="00D24E92">
            <w:proofErr w:type="spellStart"/>
            <w:r>
              <w:t>Pagamenti</w:t>
            </w:r>
            <w:proofErr w:type="spellEnd"/>
            <w:r>
              <w:t xml:space="preserve"> </w:t>
            </w:r>
            <w:proofErr w:type="spellStart"/>
            <w:r>
              <w:t>sicuri</w:t>
            </w:r>
            <w:proofErr w:type="spellEnd"/>
          </w:p>
        </w:tc>
        <w:tc>
          <w:tcPr>
            <w:tcW w:w="5320" w:type="dxa"/>
          </w:tcPr>
          <w:p w14:paraId="192CD83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 </w:t>
            </w:r>
            <w:proofErr w:type="spellStart"/>
            <w:r>
              <w:t>ogni</w:t>
            </w:r>
            <w:proofErr w:type="spellEnd"/>
            <w:r>
              <w:t xml:space="preserve">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effettuato</w:t>
            </w:r>
            <w:proofErr w:type="spellEnd"/>
            <w:r>
              <w:t xml:space="preserve">, 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assicura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tutte</w:t>
            </w:r>
            <w:proofErr w:type="spellEnd"/>
            <w:r>
              <w:t xml:space="preserve"> le parti </w:t>
            </w:r>
            <w:proofErr w:type="spellStart"/>
            <w:r>
              <w:t>coinvolte</w:t>
            </w:r>
            <w:proofErr w:type="spellEnd"/>
            <w:r>
              <w:t xml:space="preserve"> </w:t>
            </w:r>
            <w:proofErr w:type="spellStart"/>
            <w:r>
              <w:t>nella</w:t>
            </w:r>
            <w:proofErr w:type="spellEnd"/>
            <w:r>
              <w:t xml:space="preserve">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transazione</w:t>
            </w:r>
            <w:proofErr w:type="spellEnd"/>
            <w:r>
              <w:t xml:space="preserve"> </w:t>
            </w:r>
            <w:proofErr w:type="spellStart"/>
            <w:r>
              <w:t>siano</w:t>
            </w:r>
            <w:proofErr w:type="spellEnd"/>
            <w:r>
              <w:t xml:space="preserve"> </w:t>
            </w:r>
            <w:proofErr w:type="spellStart"/>
            <w:r>
              <w:t>assicurate</w:t>
            </w:r>
            <w:proofErr w:type="spellEnd"/>
            <w:r>
              <w:t xml:space="preserve"> </w:t>
            </w:r>
            <w:proofErr w:type="spellStart"/>
            <w:r>
              <w:t>sulla</w:t>
            </w:r>
            <w:proofErr w:type="spellEnd"/>
            <w:r>
              <w:t xml:space="preserve">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di </w:t>
            </w:r>
            <w:proofErr w:type="spellStart"/>
            <w:r>
              <w:t>pagamento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grazie</w:t>
            </w:r>
            <w:proofErr w:type="spellEnd"/>
            <w:r>
              <w:t xml:space="preserve"> </w:t>
            </w:r>
            <w:proofErr w:type="spellStart"/>
            <w:r>
              <w:t>all’utilizzo</w:t>
            </w:r>
            <w:proofErr w:type="spellEnd"/>
            <w:r>
              <w:t xml:space="preserve"> di API </w:t>
            </w:r>
            <w:proofErr w:type="spellStart"/>
            <w:r>
              <w:t>terze</w:t>
            </w:r>
            <w:proofErr w:type="spellEnd"/>
            <w:r>
              <w:t>.</w:t>
            </w:r>
          </w:p>
        </w:tc>
        <w:tc>
          <w:tcPr>
            <w:tcW w:w="2054" w:type="dxa"/>
          </w:tcPr>
          <w:p w14:paraId="6870683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non </w:t>
            </w:r>
            <w:proofErr w:type="spellStart"/>
            <w:r>
              <w:t>archivia</w:t>
            </w:r>
            <w:proofErr w:type="spellEnd"/>
            <w:r>
              <w:t xml:space="preserve"> </w:t>
            </w:r>
            <w:proofErr w:type="spellStart"/>
            <w:r>
              <w:t>informazioni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sui </w:t>
            </w:r>
            <w:proofErr w:type="spellStart"/>
            <w:r>
              <w:t>dati</w:t>
            </w:r>
            <w:proofErr w:type="spellEnd"/>
            <w:r>
              <w:t xml:space="preserve"> di </w:t>
            </w:r>
            <w:proofErr w:type="spellStart"/>
            <w:r>
              <w:t>pagamento</w:t>
            </w:r>
            <w:proofErr w:type="spellEnd"/>
            <w:r>
              <w:t xml:space="preserve"> in </w:t>
            </w:r>
            <w:proofErr w:type="spellStart"/>
            <w:r>
              <w:t>quanto</w:t>
            </w:r>
            <w:proofErr w:type="spellEnd"/>
            <w:r>
              <w:t xml:space="preserve"> </w:t>
            </w:r>
            <w:proofErr w:type="spellStart"/>
            <w:r>
              <w:t>utilizza</w:t>
            </w:r>
            <w:proofErr w:type="spellEnd"/>
            <w:r>
              <w:t xml:space="preserve"> </w:t>
            </w:r>
            <w:proofErr w:type="spellStart"/>
            <w:r>
              <w:t>servizi</w:t>
            </w:r>
            <w:proofErr w:type="spellEnd"/>
            <w:r>
              <w:t xml:space="preserve"> </w:t>
            </w:r>
            <w:proofErr w:type="spellStart"/>
            <w:r>
              <w:t>esterni</w:t>
            </w:r>
            <w:proofErr w:type="spellEnd"/>
            <w:r>
              <w:t xml:space="preserve"> </w:t>
            </w:r>
            <w:proofErr w:type="spellStart"/>
            <w:r>
              <w:t>riconosciuti</w:t>
            </w:r>
            <w:proofErr w:type="spellEnd"/>
            <w:r>
              <w:t xml:space="preserve"> come </w:t>
            </w:r>
            <w:proofErr w:type="spellStart"/>
            <w:r>
              <w:t>Paypal</w:t>
            </w:r>
            <w:proofErr w:type="spellEnd"/>
            <w:r>
              <w:t xml:space="preserve"> per </w:t>
            </w:r>
            <w:proofErr w:type="spellStart"/>
            <w:r>
              <w:t>effettuare</w:t>
            </w:r>
            <w:proofErr w:type="spellEnd"/>
            <w:r>
              <w:t xml:space="preserve"> le </w:t>
            </w:r>
            <w:proofErr w:type="spellStart"/>
            <w:r>
              <w:t>transazioni</w:t>
            </w:r>
            <w:proofErr w:type="spellEnd"/>
            <w:r>
              <w:t>.</w:t>
            </w:r>
          </w:p>
        </w:tc>
      </w:tr>
    </w:tbl>
    <w:p w14:paraId="1FB5E44B" w14:textId="77777777" w:rsidR="00E36676" w:rsidRDefault="00E36676" w:rsidP="00E36676"/>
    <w:p w14:paraId="2003D8CE" w14:textId="77777777" w:rsidR="00E36676" w:rsidRDefault="00E36676" w:rsidP="00E36676">
      <w:r>
        <w:t>RNF2. Password e sicurezza</w:t>
      </w:r>
    </w:p>
    <w:tbl>
      <w:tblPr>
        <w:tblStyle w:val="Tabellagriglia4-colore1"/>
        <w:tblW w:w="9803" w:type="dxa"/>
        <w:tblLayout w:type="fixed"/>
        <w:tblLook w:val="06A0" w:firstRow="1" w:lastRow="0" w:firstColumn="1" w:lastColumn="0" w:noHBand="1" w:noVBand="1"/>
      </w:tblPr>
      <w:tblGrid>
        <w:gridCol w:w="2609"/>
        <w:gridCol w:w="3926"/>
        <w:gridCol w:w="3268"/>
      </w:tblGrid>
      <w:tr w:rsidR="00E36676" w14:paraId="038FCFA1" w14:textId="77777777" w:rsidTr="00F817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4EA11C38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926" w:type="dxa"/>
          </w:tcPr>
          <w:p w14:paraId="15C471D4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268" w:type="dxa"/>
          </w:tcPr>
          <w:p w14:paraId="2C4F918E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2883C35D" w14:textId="77777777" w:rsidTr="00F81754">
        <w:trPr>
          <w:trHeight w:val="1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3F1CFB33" w14:textId="77777777" w:rsidR="00E36676" w:rsidRDefault="00E36676" w:rsidP="00D24E92">
            <w:proofErr w:type="spellStart"/>
            <w:r>
              <w:t>Lunghezza</w:t>
            </w:r>
            <w:proofErr w:type="spellEnd"/>
            <w:r>
              <w:t xml:space="preserve"> password</w:t>
            </w:r>
          </w:p>
        </w:tc>
        <w:tc>
          <w:tcPr>
            <w:tcW w:w="3926" w:type="dxa"/>
          </w:tcPr>
          <w:p w14:paraId="55DDB7B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password </w:t>
            </w:r>
            <w:proofErr w:type="spellStart"/>
            <w:r>
              <w:t>creata</w:t>
            </w:r>
            <w:proofErr w:type="spellEnd"/>
            <w:r>
              <w:t xml:space="preserve"> </w:t>
            </w:r>
            <w:proofErr w:type="spellStart"/>
            <w:r>
              <w:t>dall’utente</w:t>
            </w:r>
            <w:proofErr w:type="spellEnd"/>
            <w:r>
              <w:t xml:space="preserve"> per il proprio </w:t>
            </w:r>
            <w:proofErr w:type="spellStart"/>
            <w:r>
              <w:t>profilo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avere</w:t>
            </w:r>
            <w:proofErr w:type="spellEnd"/>
            <w:r>
              <w:t xml:space="preserve"> un </w:t>
            </w:r>
            <w:proofErr w:type="spellStart"/>
            <w:r>
              <w:t>numero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di </w:t>
            </w:r>
            <w:proofErr w:type="spellStart"/>
            <w:r>
              <w:t>caratteri</w:t>
            </w:r>
            <w:proofErr w:type="spellEnd"/>
            <w:r>
              <w:t xml:space="preserve"> </w:t>
            </w:r>
            <w:proofErr w:type="spellStart"/>
            <w:r>
              <w:t>alfanumerici</w:t>
            </w:r>
            <w:proofErr w:type="spellEnd"/>
            <w:r>
              <w:t xml:space="preserve"> e </w:t>
            </w:r>
            <w:proofErr w:type="spellStart"/>
            <w:r>
              <w:t>speciali</w:t>
            </w:r>
            <w:proofErr w:type="spellEnd"/>
            <w:r>
              <w:t xml:space="preserve"> per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avere</w:t>
            </w:r>
            <w:proofErr w:type="spellEnd"/>
            <w:r>
              <w:t xml:space="preserve"> un </w:t>
            </w:r>
            <w:proofErr w:type="spellStart"/>
            <w:r>
              <w:t>livello</w:t>
            </w:r>
            <w:proofErr w:type="spellEnd"/>
            <w:r>
              <w:t xml:space="preserve"> di </w:t>
            </w:r>
            <w:proofErr w:type="spellStart"/>
            <w:r>
              <w:t>sicurezza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per </w:t>
            </w:r>
            <w:proofErr w:type="spellStart"/>
            <w:r>
              <w:t>proteggere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propri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35DD6EF9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Una password </w:t>
            </w:r>
            <w:proofErr w:type="spellStart"/>
            <w:r>
              <w:t>valida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essere</w:t>
            </w:r>
            <w:proofErr w:type="spellEnd"/>
            <w:r>
              <w:t xml:space="preserve"> </w:t>
            </w:r>
            <w:proofErr w:type="spellStart"/>
            <w:r>
              <w:t>lunga</w:t>
            </w:r>
            <w:proofErr w:type="spellEnd"/>
            <w:r>
              <w:t xml:space="preserve"> </w:t>
            </w:r>
            <w:proofErr w:type="spellStart"/>
            <w:r>
              <w:t>almeno</w:t>
            </w:r>
            <w:proofErr w:type="spellEnd"/>
            <w:r>
              <w:t xml:space="preserve"> </w:t>
            </w:r>
            <w:proofErr w:type="gramStart"/>
            <w:r>
              <w:t>8</w:t>
            </w:r>
            <w:proofErr w:type="gramEnd"/>
            <w:r>
              <w:t xml:space="preserve"> </w:t>
            </w:r>
            <w:proofErr w:type="spellStart"/>
            <w:r>
              <w:t>caratteri</w:t>
            </w:r>
            <w:proofErr w:type="spellEnd"/>
            <w:r>
              <w:t xml:space="preserve">, </w:t>
            </w:r>
            <w:proofErr w:type="spellStart"/>
            <w:r>
              <w:t>contenere</w:t>
            </w:r>
            <w:proofErr w:type="spellEnd"/>
            <w:r>
              <w:t xml:space="preserve"> </w:t>
            </w:r>
            <w:proofErr w:type="spellStart"/>
            <w:r>
              <w:t>almeno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lettera</w:t>
            </w:r>
            <w:proofErr w:type="spellEnd"/>
            <w:r>
              <w:t xml:space="preserve"> </w:t>
            </w:r>
            <w:proofErr w:type="spellStart"/>
            <w:r>
              <w:t>maiuscola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</w:p>
          <w:p w14:paraId="0AF7269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BM Plex Sans" w:eastAsia="IBM Plex Sans" w:hAnsi="IBM Plex Sans" w:cs="IBM Plex Sans"/>
                <w:color w:val="323232"/>
                <w:sz w:val="24"/>
                <w:szCs w:val="24"/>
              </w:rPr>
            </w:pPr>
            <w:proofErr w:type="spellStart"/>
            <w:r>
              <w:t>minuscola</w:t>
            </w:r>
            <w:proofErr w:type="spellEnd"/>
            <w:r>
              <w:t xml:space="preserve">, un </w:t>
            </w:r>
            <w:proofErr w:type="spellStart"/>
            <w:r>
              <w:t>numero</w:t>
            </w:r>
            <w:proofErr w:type="spellEnd"/>
            <w:r>
              <w:t xml:space="preserve"> ed un carattere </w:t>
            </w:r>
            <w:proofErr w:type="spellStart"/>
            <w:r>
              <w:t>speciale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seguenti</w:t>
            </w:r>
            <w:proofErr w:type="spellEnd"/>
            <w:r>
              <w:t>: (! @ # $ % ^ &amp; *).</w:t>
            </w:r>
          </w:p>
          <w:p w14:paraId="46904A6B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36676" w14:paraId="427DFCCB" w14:textId="77777777" w:rsidTr="00F81754">
        <w:trPr>
          <w:trHeight w:val="9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61EA8E1D" w14:textId="77777777" w:rsidR="00E36676" w:rsidRDefault="00E36676" w:rsidP="00D24E92">
            <w:proofErr w:type="spellStart"/>
            <w:r>
              <w:t>Segretezza</w:t>
            </w:r>
            <w:proofErr w:type="spellEnd"/>
            <w:r>
              <w:t xml:space="preserve"> password</w:t>
            </w:r>
          </w:p>
        </w:tc>
        <w:tc>
          <w:tcPr>
            <w:tcW w:w="3926" w:type="dxa"/>
          </w:tcPr>
          <w:p w14:paraId="7E5AEBB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password non </w:t>
            </w:r>
            <w:proofErr w:type="spellStart"/>
            <w:r>
              <w:t>può</w:t>
            </w:r>
            <w:proofErr w:type="spellEnd"/>
            <w:r>
              <w:t xml:space="preserve"> </w:t>
            </w:r>
            <w:proofErr w:type="spellStart"/>
            <w:r>
              <w:t>essere</w:t>
            </w:r>
            <w:proofErr w:type="spellEnd"/>
            <w:r>
              <w:t xml:space="preserve"> </w:t>
            </w:r>
            <w:proofErr w:type="spellStart"/>
            <w:r>
              <w:t>archiviata</w:t>
            </w:r>
            <w:proofErr w:type="spellEnd"/>
            <w:r>
              <w:t xml:space="preserve"> in </w:t>
            </w:r>
            <w:proofErr w:type="spellStart"/>
            <w:r>
              <w:t>chiaro</w:t>
            </w:r>
            <w:proofErr w:type="spellEnd"/>
            <w:r>
              <w:t xml:space="preserve"> ma con un </w:t>
            </w:r>
            <w:proofErr w:type="spellStart"/>
            <w:r>
              <w:t>metodo</w:t>
            </w:r>
            <w:proofErr w:type="spellEnd"/>
            <w:r>
              <w:t xml:space="preserve"> di </w:t>
            </w:r>
            <w:proofErr w:type="spellStart"/>
            <w:r>
              <w:t>crittografia</w:t>
            </w:r>
            <w:proofErr w:type="spellEnd"/>
            <w:r>
              <w:t xml:space="preserve"> o di hashing.</w:t>
            </w:r>
          </w:p>
        </w:tc>
        <w:tc>
          <w:tcPr>
            <w:tcW w:w="3268" w:type="dxa"/>
          </w:tcPr>
          <w:p w14:paraId="01129F82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Tutte le password </w:t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memorizzare</w:t>
            </w:r>
            <w:proofErr w:type="spellEnd"/>
            <w:r>
              <w:t xml:space="preserve"> </w:t>
            </w:r>
            <w:proofErr w:type="spellStart"/>
            <w:r>
              <w:t>nel</w:t>
            </w:r>
            <w:proofErr w:type="spellEnd"/>
            <w:r>
              <w:t xml:space="preserve"> </w:t>
            </w:r>
            <w:proofErr w:type="spellStart"/>
            <w:r>
              <w:t>sistema</w:t>
            </w:r>
            <w:proofErr w:type="spellEnd"/>
            <w:r>
              <w:t xml:space="preserve"> </w:t>
            </w:r>
            <w:proofErr w:type="spellStart"/>
            <w:r>
              <w:t>utilizzando</w:t>
            </w:r>
            <w:proofErr w:type="spellEnd"/>
            <w:r>
              <w:t xml:space="preserve"> </w:t>
            </w:r>
            <w:proofErr w:type="spellStart"/>
            <w:r>
              <w:t>l’algoritmo</w:t>
            </w:r>
            <w:proofErr w:type="spellEnd"/>
            <w:r>
              <w:t xml:space="preserve"> di hashing SHA-256.</w:t>
            </w:r>
          </w:p>
        </w:tc>
      </w:tr>
      <w:tr w:rsidR="00E36676" w14:paraId="42FD9A46" w14:textId="77777777" w:rsidTr="00F81754">
        <w:trPr>
          <w:trHeight w:val="1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7657C4EC" w14:textId="77777777" w:rsidR="00E36676" w:rsidRDefault="00E36676" w:rsidP="00D24E92">
            <w:proofErr w:type="spellStart"/>
            <w:r>
              <w:t>Livello</w:t>
            </w:r>
            <w:proofErr w:type="spellEnd"/>
            <w:r>
              <w:t xml:space="preserve"> </w:t>
            </w:r>
            <w:proofErr w:type="spellStart"/>
            <w:r>
              <w:t>applicazione</w:t>
            </w:r>
            <w:proofErr w:type="spellEnd"/>
            <w:r>
              <w:t xml:space="preserve"> </w:t>
            </w:r>
          </w:p>
        </w:tc>
        <w:tc>
          <w:tcPr>
            <w:tcW w:w="3926" w:type="dxa"/>
          </w:tcPr>
          <w:p w14:paraId="202A7A7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 </w:t>
            </w:r>
            <w:proofErr w:type="spellStart"/>
            <w:r>
              <w:t>scambio</w:t>
            </w:r>
            <w:proofErr w:type="spellEnd"/>
            <w:r>
              <w:t xml:space="preserve"> di </w:t>
            </w:r>
            <w:proofErr w:type="spellStart"/>
            <w:r>
              <w:t>protocolli</w:t>
            </w:r>
            <w:proofErr w:type="spellEnd"/>
            <w:r>
              <w:t xml:space="preserve"> al </w:t>
            </w:r>
            <w:proofErr w:type="spellStart"/>
            <w:r>
              <w:t>livello</w:t>
            </w:r>
            <w:proofErr w:type="spellEnd"/>
            <w:r>
              <w:t xml:space="preserve"> </w:t>
            </w:r>
            <w:proofErr w:type="spellStart"/>
            <w:r>
              <w:t>applicazione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avvenire</w:t>
            </w:r>
            <w:proofErr w:type="spellEnd"/>
            <w:r>
              <w:t xml:space="preserve"> in modo </w:t>
            </w:r>
            <w:proofErr w:type="spellStart"/>
            <w:r>
              <w:t>sicuro</w:t>
            </w:r>
            <w:proofErr w:type="spellEnd"/>
            <w:r>
              <w:t xml:space="preserve"> per </w:t>
            </w:r>
            <w:proofErr w:type="spellStart"/>
            <w:r>
              <w:t>garantire</w:t>
            </w:r>
            <w:proofErr w:type="spellEnd"/>
            <w:r>
              <w:t xml:space="preserve"> la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18A9BE7E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Tutte le </w:t>
            </w:r>
            <w:proofErr w:type="spellStart"/>
            <w:r>
              <w:t>comunicazioni</w:t>
            </w:r>
            <w:proofErr w:type="spellEnd"/>
            <w:r>
              <w:t xml:space="preserve"> con il server </w:t>
            </w:r>
            <w:proofErr w:type="spellStart"/>
            <w:r>
              <w:t>devono</w:t>
            </w:r>
            <w:proofErr w:type="spellEnd"/>
            <w:r>
              <w:t xml:space="preserve"> </w:t>
            </w:r>
            <w:proofErr w:type="spellStart"/>
            <w:r>
              <w:t>avvenire</w:t>
            </w:r>
            <w:proofErr w:type="spellEnd"/>
            <w:r>
              <w:t xml:space="preserve"> </w:t>
            </w:r>
            <w:proofErr w:type="spellStart"/>
            <w:r>
              <w:t>utilizzando</w:t>
            </w:r>
            <w:proofErr w:type="spellEnd"/>
            <w:r>
              <w:t xml:space="preserve"> il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  <w:tr w:rsidR="00E36676" w14:paraId="0CABDE28" w14:textId="77777777" w:rsidTr="00F81754">
        <w:trPr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1614599B" w14:textId="77777777" w:rsidR="00E36676" w:rsidRDefault="00E36676" w:rsidP="00D24E92">
            <w:proofErr w:type="spellStart"/>
            <w:r>
              <w:lastRenderedPageBreak/>
              <w:t>Raccolta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form</w:t>
            </w:r>
          </w:p>
        </w:tc>
        <w:tc>
          <w:tcPr>
            <w:tcW w:w="3926" w:type="dxa"/>
          </w:tcPr>
          <w:p w14:paraId="25BE518C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Modalità</w:t>
            </w:r>
            <w:proofErr w:type="spellEnd"/>
            <w:r>
              <w:t xml:space="preserve"> con cui </w:t>
            </w: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trasmessi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raccolti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form </w:t>
            </w:r>
            <w:proofErr w:type="spellStart"/>
            <w:r>
              <w:t>proposti</w:t>
            </w:r>
            <w:proofErr w:type="spellEnd"/>
            <w:r>
              <w:t xml:space="preserve"> </w:t>
            </w:r>
            <w:proofErr w:type="spellStart"/>
            <w:r>
              <w:t>dall’applicazione</w:t>
            </w:r>
            <w:proofErr w:type="spellEnd"/>
            <w:r>
              <w:t>.</w:t>
            </w:r>
          </w:p>
        </w:tc>
        <w:tc>
          <w:tcPr>
            <w:tcW w:w="3268" w:type="dxa"/>
          </w:tcPr>
          <w:p w14:paraId="114B313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Utilizzo</w:t>
            </w:r>
            <w:proofErr w:type="spellEnd"/>
            <w:r>
              <w:t xml:space="preserve">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  <w:tr w:rsidR="00E36676" w14:paraId="070FBC4E" w14:textId="77777777" w:rsidTr="00F81754">
        <w:trPr>
          <w:trHeight w:val="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9" w:type="dxa"/>
          </w:tcPr>
          <w:p w14:paraId="38764979" w14:textId="77777777" w:rsidR="00E36676" w:rsidRDefault="00E36676" w:rsidP="00D24E92">
            <w:proofErr w:type="spellStart"/>
            <w:r>
              <w:t>Trasmissione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autenticazione</w:t>
            </w:r>
            <w:proofErr w:type="spellEnd"/>
            <w:r>
              <w:t xml:space="preserve"> e </w:t>
            </w:r>
            <w:proofErr w:type="spellStart"/>
            <w:r>
              <w:t>registrazione</w:t>
            </w:r>
            <w:proofErr w:type="spellEnd"/>
          </w:p>
        </w:tc>
        <w:tc>
          <w:tcPr>
            <w:tcW w:w="3926" w:type="dxa"/>
          </w:tcPr>
          <w:p w14:paraId="2CED6F7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Modalità</w:t>
            </w:r>
            <w:proofErr w:type="spellEnd"/>
            <w:r>
              <w:t xml:space="preserve"> di </w:t>
            </w:r>
            <w:proofErr w:type="spellStart"/>
            <w:r>
              <w:t>trasmissione</w:t>
            </w:r>
            <w:proofErr w:type="spellEnd"/>
            <w:r>
              <w:t xml:space="preserve"> </w:t>
            </w:r>
            <w:proofErr w:type="spellStart"/>
            <w:r>
              <w:t>delle</w:t>
            </w:r>
            <w:proofErr w:type="spellEnd"/>
            <w:r>
              <w:t xml:space="preserve"> </w:t>
            </w:r>
            <w:proofErr w:type="spellStart"/>
            <w:r>
              <w:t>credenziali</w:t>
            </w:r>
            <w:proofErr w:type="spellEnd"/>
            <w:r>
              <w:t xml:space="preserve"> </w:t>
            </w:r>
            <w:proofErr w:type="spellStart"/>
            <w:r>
              <w:t>raccolte</w:t>
            </w:r>
            <w:proofErr w:type="spellEnd"/>
            <w:r>
              <w:t xml:space="preserve"> in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autenticazione</w:t>
            </w:r>
            <w:proofErr w:type="spellEnd"/>
            <w:r>
              <w:t xml:space="preserve"> e di </w:t>
            </w:r>
            <w:proofErr w:type="spellStart"/>
            <w:r>
              <w:t>registrazione</w:t>
            </w:r>
            <w:proofErr w:type="spellEnd"/>
          </w:p>
        </w:tc>
        <w:tc>
          <w:tcPr>
            <w:tcW w:w="3268" w:type="dxa"/>
          </w:tcPr>
          <w:p w14:paraId="2BDAE1A8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Utilizzo</w:t>
            </w:r>
            <w:proofErr w:type="spellEnd"/>
            <w:r>
              <w:t xml:space="preserve"> </w:t>
            </w:r>
            <w:proofErr w:type="spellStart"/>
            <w:r>
              <w:t>protocollo</w:t>
            </w:r>
            <w:proofErr w:type="spellEnd"/>
            <w:r>
              <w:t xml:space="preserve"> HTTPS.</w:t>
            </w:r>
          </w:p>
        </w:tc>
      </w:tr>
    </w:tbl>
    <w:p w14:paraId="016A3303" w14:textId="77777777" w:rsidR="00E36676" w:rsidRDefault="00E36676" w:rsidP="00E36676"/>
    <w:p w14:paraId="6233A27A" w14:textId="77777777" w:rsidR="00E36676" w:rsidRDefault="00E36676" w:rsidP="00E36676">
      <w:r>
        <w:t>RNF3. Privacy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648DA272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1ED0F7B" w14:textId="77777777" w:rsidR="00E36676" w:rsidRDefault="00E36676" w:rsidP="00D24E92">
            <w:pPr>
              <w:spacing w:line="259" w:lineRule="auto"/>
            </w:pPr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2E77E7BB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4901C920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4ED6322F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89DD6BE" w14:textId="77777777" w:rsidR="00E36676" w:rsidRDefault="00E36676" w:rsidP="00D24E92">
            <w:r>
              <w:t xml:space="preserve">Termini e </w:t>
            </w:r>
            <w:proofErr w:type="spellStart"/>
            <w:r>
              <w:t>condizioni</w:t>
            </w:r>
            <w:proofErr w:type="spellEnd"/>
            <w:r>
              <w:t xml:space="preserve"> </w:t>
            </w:r>
            <w:proofErr w:type="spellStart"/>
            <w:r>
              <w:t>d’uso</w:t>
            </w:r>
            <w:proofErr w:type="spellEnd"/>
          </w:p>
        </w:tc>
        <w:tc>
          <w:tcPr>
            <w:tcW w:w="3005" w:type="dxa"/>
          </w:tcPr>
          <w:p w14:paraId="4A43FD02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assicurarsi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l’utente</w:t>
            </w:r>
            <w:proofErr w:type="spellEnd"/>
            <w:r>
              <w:t xml:space="preserve"> </w:t>
            </w:r>
            <w:proofErr w:type="spellStart"/>
            <w:r>
              <w:t>sia</w:t>
            </w:r>
            <w:proofErr w:type="spellEnd"/>
            <w:r>
              <w:t xml:space="preserve"> </w:t>
            </w:r>
            <w:proofErr w:type="spellStart"/>
            <w:r>
              <w:t>consapevole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trattati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nei</w:t>
            </w:r>
            <w:proofErr w:type="spellEnd"/>
            <w:r>
              <w:t xml:space="preserve"> </w:t>
            </w:r>
            <w:proofErr w:type="spellStart"/>
            <w:r>
              <w:t>limiti</w:t>
            </w:r>
            <w:proofErr w:type="spellEnd"/>
            <w:r>
              <w:t xml:space="preserve"> </w:t>
            </w:r>
            <w:proofErr w:type="spellStart"/>
            <w:r>
              <w:t>definiti</w:t>
            </w:r>
            <w:proofErr w:type="spellEnd"/>
            <w:r>
              <w:t xml:space="preserve"> dal GDPR.</w:t>
            </w:r>
          </w:p>
        </w:tc>
        <w:tc>
          <w:tcPr>
            <w:tcW w:w="3005" w:type="dxa"/>
          </w:tcPr>
          <w:p w14:paraId="2D4E023B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L'utente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</w:p>
          <w:p w14:paraId="24B8565F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accettare</w:t>
            </w:r>
            <w:proofErr w:type="spellEnd"/>
            <w:r>
              <w:t xml:space="preserve"> le </w:t>
            </w:r>
            <w:proofErr w:type="spellStart"/>
            <w:r>
              <w:t>condizioni</w:t>
            </w:r>
            <w:proofErr w:type="spellEnd"/>
            <w:r>
              <w:t xml:space="preserve"> e </w:t>
            </w:r>
            <w:proofErr w:type="spellStart"/>
            <w:r>
              <w:t>i</w:t>
            </w:r>
            <w:proofErr w:type="spellEnd"/>
            <w:r>
              <w:t xml:space="preserve"> termini </w:t>
            </w:r>
            <w:proofErr w:type="spellStart"/>
            <w:r>
              <w:t>d'uso</w:t>
            </w:r>
            <w:proofErr w:type="spellEnd"/>
            <w:r>
              <w:t xml:space="preserve"> in </w:t>
            </w:r>
            <w:proofErr w:type="spellStart"/>
            <w:r>
              <w:t>materia</w:t>
            </w:r>
            <w:proofErr w:type="spellEnd"/>
            <w:r>
              <w:t xml:space="preserve"> di </w:t>
            </w:r>
            <w:proofErr w:type="spellStart"/>
            <w:r>
              <w:t>trattamento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</w:t>
            </w:r>
            <w:proofErr w:type="spellStart"/>
            <w:r>
              <w:t>reperibili</w:t>
            </w:r>
            <w:proofErr w:type="spellEnd"/>
            <w:r>
              <w:t xml:space="preserve"> in </w:t>
            </w:r>
            <w:proofErr w:type="spellStart"/>
            <w:r>
              <w:t>fase</w:t>
            </w:r>
            <w:proofErr w:type="spellEnd"/>
            <w:r>
              <w:t xml:space="preserve"> di </w:t>
            </w:r>
            <w:proofErr w:type="spellStart"/>
            <w:r>
              <w:t>registrazione</w:t>
            </w:r>
            <w:proofErr w:type="spellEnd"/>
            <w:r>
              <w:t>.</w:t>
            </w:r>
          </w:p>
        </w:tc>
      </w:tr>
      <w:tr w:rsidR="00E36676" w14:paraId="2DD54D17" w14:textId="77777777" w:rsidTr="00D24E92">
        <w:trPr>
          <w:trHeight w:val="4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A500D58" w14:textId="77777777" w:rsidR="00E36676" w:rsidRDefault="00E36676" w:rsidP="00D24E92">
            <w:proofErr w:type="spellStart"/>
            <w:r>
              <w:t>Regolamento</w:t>
            </w:r>
            <w:proofErr w:type="spellEnd"/>
            <w:r>
              <w:t xml:space="preserve"> per la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(GDPR)</w:t>
            </w:r>
          </w:p>
        </w:tc>
        <w:tc>
          <w:tcPr>
            <w:tcW w:w="3005" w:type="dxa"/>
          </w:tcPr>
          <w:p w14:paraId="3C1C9B6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Tutti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sensibili</w:t>
            </w:r>
            <w:proofErr w:type="spellEnd"/>
            <w:r>
              <w:t xml:space="preserve"> </w:t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trattati</w:t>
            </w:r>
            <w:proofErr w:type="spellEnd"/>
            <w:r>
              <w:t xml:space="preserve"> in </w:t>
            </w:r>
            <w:proofErr w:type="spellStart"/>
            <w:r>
              <w:t>conformità</w:t>
            </w:r>
            <w:proofErr w:type="spellEnd"/>
            <w:r>
              <w:t xml:space="preserve"> con le normative definite dal </w:t>
            </w:r>
            <w:proofErr w:type="spellStart"/>
            <w:r>
              <w:t>Regolamento</w:t>
            </w:r>
            <w:proofErr w:type="spellEnd"/>
            <w:r>
              <w:t xml:space="preserve"> </w:t>
            </w:r>
            <w:proofErr w:type="spellStart"/>
            <w:r>
              <w:t>Generale</w:t>
            </w:r>
            <w:proofErr w:type="spellEnd"/>
            <w:r>
              <w:t xml:space="preserve"> </w:t>
            </w:r>
            <w:proofErr w:type="spellStart"/>
            <w:r>
              <w:t>sulla</w:t>
            </w:r>
            <w:proofErr w:type="spellEnd"/>
            <w:r>
              <w:t xml:space="preserve"> </w:t>
            </w:r>
            <w:proofErr w:type="spellStart"/>
            <w:r>
              <w:t>Protezione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in sigla RGPD (o GDPR in inglese General Data Protection Regulation), </w:t>
            </w:r>
            <w:proofErr w:type="spellStart"/>
            <w:r>
              <w:t>ufficialmente</w:t>
            </w:r>
            <w:proofErr w:type="spellEnd"/>
            <w:r>
              <w:t xml:space="preserve"> </w:t>
            </w:r>
            <w:proofErr w:type="spellStart"/>
            <w:r>
              <w:t>regolamento</w:t>
            </w:r>
            <w:proofErr w:type="spellEnd"/>
            <w:r>
              <w:t xml:space="preserve"> (UE) n. 2016/679, è un </w:t>
            </w:r>
            <w:proofErr w:type="spellStart"/>
            <w:r>
              <w:t>regolamento</w:t>
            </w:r>
            <w:proofErr w:type="spellEnd"/>
            <w:r>
              <w:t xml:space="preserve"> </w:t>
            </w:r>
            <w:proofErr w:type="spellStart"/>
            <w:r>
              <w:t>dell'Unione</w:t>
            </w:r>
            <w:proofErr w:type="spellEnd"/>
            <w:r>
              <w:t xml:space="preserve"> </w:t>
            </w:r>
            <w:proofErr w:type="spellStart"/>
            <w:r>
              <w:t>europea</w:t>
            </w:r>
            <w:proofErr w:type="spellEnd"/>
            <w:r>
              <w:t xml:space="preserve"> in </w:t>
            </w:r>
            <w:proofErr w:type="spellStart"/>
            <w:r>
              <w:t>materia</w:t>
            </w:r>
            <w:proofErr w:type="spellEnd"/>
            <w:r>
              <w:t xml:space="preserve"> di </w:t>
            </w:r>
            <w:proofErr w:type="spellStart"/>
            <w:r>
              <w:t>trattamento</w:t>
            </w:r>
            <w:proofErr w:type="spellEnd"/>
            <w:r>
              <w:t xml:space="preserve"> </w:t>
            </w:r>
            <w:proofErr w:type="spellStart"/>
            <w:r>
              <w:t>dei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personali</w:t>
            </w:r>
            <w:proofErr w:type="spellEnd"/>
            <w:r>
              <w:t xml:space="preserve"> e di privacy, </w:t>
            </w:r>
            <w:proofErr w:type="spellStart"/>
            <w:r>
              <w:t>adottato</w:t>
            </w:r>
            <w:proofErr w:type="spellEnd"/>
            <w:r>
              <w:t xml:space="preserve"> il </w:t>
            </w:r>
            <w:proofErr w:type="gramStart"/>
            <w:r>
              <w:t>27</w:t>
            </w:r>
            <w:proofErr w:type="gramEnd"/>
            <w:r>
              <w:t xml:space="preserve"> </w:t>
            </w:r>
            <w:proofErr w:type="spellStart"/>
            <w:r>
              <w:t>aprile</w:t>
            </w:r>
            <w:proofErr w:type="spellEnd"/>
            <w:r>
              <w:t xml:space="preserve"> 2016.</w:t>
            </w:r>
          </w:p>
          <w:p w14:paraId="308254E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05" w:type="dxa"/>
          </w:tcPr>
          <w:p w14:paraId="12FFC1EA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Vengono</w:t>
            </w:r>
            <w:proofErr w:type="spellEnd"/>
            <w:r>
              <w:t xml:space="preserve"> </w:t>
            </w:r>
            <w:proofErr w:type="spellStart"/>
            <w:r>
              <w:t>riportati</w:t>
            </w:r>
            <w:proofErr w:type="spellEnd"/>
            <w:r>
              <w:t xml:space="preserve"> di </w:t>
            </w:r>
            <w:proofErr w:type="spellStart"/>
            <w:r>
              <w:t>seguito</w:t>
            </w:r>
            <w:proofErr w:type="spellEnd"/>
            <w:r>
              <w:t xml:space="preserve"> </w:t>
            </w:r>
            <w:proofErr w:type="spellStart"/>
            <w:r>
              <w:t>alcuni</w:t>
            </w:r>
            <w:proofErr w:type="spellEnd"/>
            <w:r>
              <w:t xml:space="preserve"> </w:t>
            </w:r>
            <w:proofErr w:type="spellStart"/>
            <w:r>
              <w:t>articoli</w:t>
            </w:r>
            <w:proofErr w:type="spellEnd"/>
            <w:r>
              <w:t xml:space="preserve"> del GDPR:</w:t>
            </w:r>
          </w:p>
          <w:p w14:paraId="78BEF6FC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Art.7 </w:t>
            </w:r>
            <w:proofErr w:type="spellStart"/>
            <w:r>
              <w:t>Condizioni</w:t>
            </w:r>
            <w:proofErr w:type="spellEnd"/>
            <w:r>
              <w:t xml:space="preserve"> per il </w:t>
            </w:r>
            <w:proofErr w:type="spellStart"/>
            <w:proofErr w:type="gramStart"/>
            <w:r>
              <w:t>consenso</w:t>
            </w:r>
            <w:proofErr w:type="spellEnd"/>
            <w:r>
              <w:t>;</w:t>
            </w:r>
            <w:proofErr w:type="gramEnd"/>
          </w:p>
          <w:p w14:paraId="51161E9A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Art.15 </w:t>
            </w:r>
            <w:proofErr w:type="spellStart"/>
            <w:r>
              <w:t>Diritto</w:t>
            </w:r>
            <w:proofErr w:type="spellEnd"/>
            <w:r>
              <w:t xml:space="preserve"> di accesso ai </w:t>
            </w:r>
            <w:proofErr w:type="spellStart"/>
            <w:r>
              <w:t>dati</w:t>
            </w:r>
            <w:proofErr w:type="spellEnd"/>
            <w:r>
              <w:t xml:space="preserve"> del </w:t>
            </w:r>
            <w:proofErr w:type="spellStart"/>
            <w:proofErr w:type="gramStart"/>
            <w:r>
              <w:t>soggetto</w:t>
            </w:r>
            <w:proofErr w:type="spellEnd"/>
            <w:r>
              <w:t>;</w:t>
            </w:r>
            <w:proofErr w:type="gramEnd"/>
          </w:p>
          <w:p w14:paraId="58A0D9E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Art.17 </w:t>
            </w:r>
            <w:proofErr w:type="spellStart"/>
            <w:r>
              <w:t>Diritto</w:t>
            </w:r>
            <w:proofErr w:type="spellEnd"/>
            <w:r>
              <w:t xml:space="preserve"> </w:t>
            </w:r>
            <w:proofErr w:type="spellStart"/>
            <w:r>
              <w:t>alla</w:t>
            </w:r>
            <w:proofErr w:type="spellEnd"/>
            <w:r>
              <w:t xml:space="preserve"> </w:t>
            </w:r>
            <w:proofErr w:type="spellStart"/>
            <w:r>
              <w:t>cancellazione</w:t>
            </w:r>
            <w:proofErr w:type="spellEnd"/>
            <w:r>
              <w:t>;</w:t>
            </w:r>
          </w:p>
        </w:tc>
      </w:tr>
      <w:tr w:rsidR="00E36676" w14:paraId="322CD028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AFB25B9" w14:textId="77777777" w:rsidR="00E36676" w:rsidRDefault="00E36676" w:rsidP="00D24E92">
            <w:proofErr w:type="spellStart"/>
            <w:r>
              <w:t>Codice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privacy</w:t>
            </w:r>
          </w:p>
        </w:tc>
        <w:tc>
          <w:tcPr>
            <w:tcW w:w="3005" w:type="dxa"/>
          </w:tcPr>
          <w:p w14:paraId="3FE31727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 </w:t>
            </w:r>
            <w:proofErr w:type="spellStart"/>
            <w:r>
              <w:t>codice</w:t>
            </w:r>
            <w:proofErr w:type="spellEnd"/>
            <w:r>
              <w:t xml:space="preserve"> </w:t>
            </w:r>
            <w:proofErr w:type="spellStart"/>
            <w:r>
              <w:t>dalla</w:t>
            </w:r>
            <w:proofErr w:type="spellEnd"/>
            <w:r>
              <w:t xml:space="preserve"> privacy </w:t>
            </w:r>
            <w:proofErr w:type="spellStart"/>
            <w:r>
              <w:t>intendiamo</w:t>
            </w:r>
            <w:proofErr w:type="spellEnd"/>
            <w:r>
              <w:t xml:space="preserve"> la </w:t>
            </w:r>
            <w:proofErr w:type="spellStart"/>
            <w:r>
              <w:t>norma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Repubblica </w:t>
            </w:r>
            <w:proofErr w:type="spellStart"/>
            <w:r>
              <w:t>Italiana</w:t>
            </w:r>
            <w:proofErr w:type="spellEnd"/>
            <w:r>
              <w:t xml:space="preserve">, </w:t>
            </w:r>
            <w:proofErr w:type="spellStart"/>
            <w:r>
              <w:t>emanata</w:t>
            </w:r>
            <w:proofErr w:type="spellEnd"/>
            <w:r>
              <w:t xml:space="preserve"> con il </w:t>
            </w:r>
            <w:proofErr w:type="spellStart"/>
            <w:r>
              <w:t>Decreto</w:t>
            </w:r>
            <w:proofErr w:type="spellEnd"/>
            <w:r>
              <w:t xml:space="preserve"> </w:t>
            </w:r>
            <w:proofErr w:type="spellStart"/>
            <w:r>
              <w:t>legislativo</w:t>
            </w:r>
            <w:proofErr w:type="spellEnd"/>
            <w:r>
              <w:t xml:space="preserve"> </w:t>
            </w:r>
            <w:proofErr w:type="gramStart"/>
            <w:r>
              <w:t>30</w:t>
            </w:r>
            <w:proofErr w:type="gramEnd"/>
            <w:r>
              <w:t xml:space="preserve"> </w:t>
            </w:r>
            <w:proofErr w:type="spellStart"/>
            <w:r>
              <w:t>giugno</w:t>
            </w:r>
            <w:proofErr w:type="spellEnd"/>
            <w:r>
              <w:t xml:space="preserve"> 2003, n. 196, in </w:t>
            </w:r>
            <w:proofErr w:type="spellStart"/>
            <w:r>
              <w:t>vigore</w:t>
            </w:r>
            <w:proofErr w:type="spellEnd"/>
            <w:r>
              <w:t xml:space="preserve"> dal 1º </w:t>
            </w:r>
            <w:proofErr w:type="spellStart"/>
            <w:r>
              <w:t>gennaio</w:t>
            </w:r>
            <w:proofErr w:type="spellEnd"/>
            <w:r>
              <w:t xml:space="preserve"> 2004 con cui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assicura</w:t>
            </w:r>
            <w:proofErr w:type="spellEnd"/>
            <w:r>
              <w:t xml:space="preserve"> </w:t>
            </w:r>
            <w:proofErr w:type="spellStart"/>
            <w:r>
              <w:t>che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dell’utente</w:t>
            </w:r>
            <w:proofErr w:type="spellEnd"/>
            <w:r>
              <w:t xml:space="preserve"> non </w:t>
            </w:r>
            <w:proofErr w:type="spellStart"/>
            <w:r>
              <w:t>vengano</w:t>
            </w:r>
            <w:proofErr w:type="spellEnd"/>
            <w:r>
              <w:t xml:space="preserve"> </w:t>
            </w:r>
            <w:proofErr w:type="spellStart"/>
            <w:r>
              <w:t>usati</w:t>
            </w:r>
            <w:proofErr w:type="spellEnd"/>
            <w:r>
              <w:t xml:space="preserve"> per </w:t>
            </w:r>
            <w:proofErr w:type="spellStart"/>
            <w:r>
              <w:t>terzi</w:t>
            </w:r>
            <w:proofErr w:type="spellEnd"/>
            <w:r>
              <w:t xml:space="preserve"> </w:t>
            </w:r>
            <w:proofErr w:type="spellStart"/>
            <w:r>
              <w:t>scopi</w:t>
            </w:r>
            <w:proofErr w:type="spellEnd"/>
            <w:r>
              <w:t xml:space="preserve"> e non </w:t>
            </w:r>
            <w:proofErr w:type="spellStart"/>
            <w:r>
              <w:t>vengano</w:t>
            </w:r>
            <w:proofErr w:type="spellEnd"/>
            <w:r>
              <w:t xml:space="preserve"> </w:t>
            </w:r>
            <w:proofErr w:type="spellStart"/>
            <w:r>
              <w:t>divulgati</w:t>
            </w:r>
            <w:proofErr w:type="spellEnd"/>
            <w:r>
              <w:t xml:space="preserve"> per il </w:t>
            </w:r>
            <w:proofErr w:type="spellStart"/>
            <w:r>
              <w:t>mantenimento</w:t>
            </w:r>
            <w:proofErr w:type="spellEnd"/>
            <w:r>
              <w:t xml:space="preserve"> </w:t>
            </w:r>
            <w:proofErr w:type="spellStart"/>
            <w:r>
              <w:t>della</w:t>
            </w:r>
            <w:proofErr w:type="spellEnd"/>
            <w:r>
              <w:t xml:space="preserve"> privacy </w:t>
            </w:r>
            <w:proofErr w:type="spellStart"/>
            <w:r>
              <w:t>personale</w:t>
            </w:r>
            <w:proofErr w:type="spellEnd"/>
            <w:r>
              <w:t>.</w:t>
            </w:r>
          </w:p>
        </w:tc>
        <w:tc>
          <w:tcPr>
            <w:tcW w:w="3005" w:type="dxa"/>
          </w:tcPr>
          <w:p w14:paraId="05FC113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L'interessato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(ossia il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soggetto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cui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riferiscono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)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vede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garantito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il proprio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diritto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di accesso 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tutte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informazioni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pertinenti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sua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persona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detenute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trattate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terzi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Tutto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ciò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è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garantito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dall'art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</w:t>
            </w:r>
            <w:proofErr w:type="gram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7</w:t>
            </w:r>
            <w:proofErr w:type="gram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del d.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lgs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. 196/03 il quale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ricomprende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la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possibilità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sapere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: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l'autore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del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trattamento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, come e con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quali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fini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avviene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il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trattamento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soggetti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a cui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detti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dati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possono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essere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ceduti</w:t>
            </w:r>
            <w:proofErr w:type="spellEnd"/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.</w:t>
            </w:r>
          </w:p>
        </w:tc>
      </w:tr>
    </w:tbl>
    <w:p w14:paraId="679A97FE" w14:textId="77777777" w:rsidR="00E36676" w:rsidRDefault="00E36676" w:rsidP="00E36676"/>
    <w:p w14:paraId="72CDBC36" w14:textId="5E4F4423" w:rsidR="00F81754" w:rsidRDefault="00F81754" w:rsidP="00E36676"/>
    <w:p w14:paraId="720223B9" w14:textId="77777777" w:rsidR="00F81754" w:rsidRDefault="00F81754" w:rsidP="00E36676"/>
    <w:p w14:paraId="37FF2809" w14:textId="77777777" w:rsidR="00F81754" w:rsidRDefault="00F81754" w:rsidP="00E36676"/>
    <w:p w14:paraId="30C5D7FF" w14:textId="77777777" w:rsidR="00E36676" w:rsidRDefault="00E36676" w:rsidP="00E36676">
      <w:r>
        <w:lastRenderedPageBreak/>
        <w:t>RNF4. Lingua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748CE75C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0FC1A9E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5295F617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5E0EB043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5AD03C7F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C949946" w14:textId="77777777" w:rsidR="00E36676" w:rsidRDefault="00E36676" w:rsidP="00D24E92">
            <w:r>
              <w:t xml:space="preserve">Lingua di </w:t>
            </w:r>
            <w:proofErr w:type="spellStart"/>
            <w:r>
              <w:t>sistema</w:t>
            </w:r>
            <w:proofErr w:type="spellEnd"/>
          </w:p>
        </w:tc>
        <w:tc>
          <w:tcPr>
            <w:tcW w:w="3005" w:type="dxa"/>
          </w:tcPr>
          <w:p w14:paraId="4BC8FF2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Lingue </w:t>
            </w:r>
            <w:proofErr w:type="spellStart"/>
            <w:r>
              <w:t>previste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</w:t>
            </w:r>
            <w:proofErr w:type="spellStart"/>
            <w:r>
              <w:t>tute</w:t>
            </w:r>
            <w:proofErr w:type="spellEnd"/>
            <w:r>
              <w:t xml:space="preserve"> le </w:t>
            </w:r>
            <w:proofErr w:type="spellStart"/>
            <w:r>
              <w:t>schermate</w:t>
            </w:r>
            <w:proofErr w:type="spellEnd"/>
            <w:r>
              <w:t xml:space="preserve"> di cui è </w:t>
            </w:r>
            <w:proofErr w:type="spellStart"/>
            <w:r>
              <w:t>composta</w:t>
            </w:r>
            <w:proofErr w:type="spellEnd"/>
            <w:r>
              <w:t xml:space="preserve"> la </w:t>
            </w:r>
            <w:proofErr w:type="spellStart"/>
            <w:r>
              <w:t>piattaforma</w:t>
            </w:r>
            <w:proofErr w:type="spellEnd"/>
            <w:r>
              <w:t xml:space="preserve"> web.</w:t>
            </w:r>
          </w:p>
        </w:tc>
        <w:tc>
          <w:tcPr>
            <w:tcW w:w="3005" w:type="dxa"/>
          </w:tcPr>
          <w:p w14:paraId="78F14425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Schermate</w:t>
            </w:r>
            <w:proofErr w:type="spellEnd"/>
            <w:r>
              <w:t xml:space="preserve"> </w:t>
            </w:r>
            <w:proofErr w:type="spellStart"/>
            <w:r>
              <w:t>disponibili</w:t>
            </w:r>
            <w:proofErr w:type="spellEnd"/>
            <w:r>
              <w:t xml:space="preserve"> sola lingua </w:t>
            </w:r>
            <w:proofErr w:type="spellStart"/>
            <w:r>
              <w:t>italiana</w:t>
            </w:r>
            <w:proofErr w:type="spellEnd"/>
            <w:r>
              <w:t>.</w:t>
            </w:r>
          </w:p>
        </w:tc>
      </w:tr>
    </w:tbl>
    <w:p w14:paraId="7FE3D6E2" w14:textId="77777777" w:rsidR="00E36676" w:rsidRDefault="00E36676" w:rsidP="00E36676">
      <w:pPr>
        <w:rPr>
          <w:rFonts w:ascii="Calibri" w:eastAsia="Calibri" w:hAnsi="Calibri" w:cs="Calibri"/>
          <w:color w:val="000000" w:themeColor="text1"/>
        </w:rPr>
      </w:pPr>
    </w:p>
    <w:p w14:paraId="62B7A333" w14:textId="77777777" w:rsidR="00E36676" w:rsidRDefault="00E36676" w:rsidP="00E36676">
      <w:pPr>
        <w:rPr>
          <w:rFonts w:ascii="Calibri" w:eastAsia="Calibri" w:hAnsi="Calibri" w:cs="Calibri"/>
          <w:color w:val="000000" w:themeColor="text1"/>
          <w:lang w:val="en-GB"/>
        </w:rPr>
      </w:pPr>
      <w:r w:rsidRPr="43DFB85E">
        <w:rPr>
          <w:rFonts w:ascii="Calibri" w:eastAsia="Calibri" w:hAnsi="Calibri" w:cs="Calibri"/>
          <w:color w:val="000000" w:themeColor="text1"/>
        </w:rPr>
        <w:t>RNF5. API terze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0"/>
        <w:gridCol w:w="3000"/>
        <w:gridCol w:w="3000"/>
      </w:tblGrid>
      <w:tr w:rsidR="00E36676" w14:paraId="6F2FE092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  <w:tcBorders>
              <w:top w:val="single" w:sz="6" w:space="0" w:color="4472C4" w:themeColor="accent1"/>
              <w:left w:val="single" w:sz="6" w:space="0" w:color="4472C4" w:themeColor="accent1"/>
              <w:bottom w:val="single" w:sz="6" w:space="0" w:color="4472C4" w:themeColor="accent1"/>
            </w:tcBorders>
          </w:tcPr>
          <w:p w14:paraId="39FCB91D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Proprietà</w:t>
            </w:r>
            <w:proofErr w:type="spellEnd"/>
          </w:p>
        </w:tc>
        <w:tc>
          <w:tcPr>
            <w:tcW w:w="3000" w:type="dxa"/>
            <w:tcBorders>
              <w:top w:val="single" w:sz="6" w:space="0" w:color="4472C4" w:themeColor="accent1"/>
              <w:bottom w:val="single" w:sz="6" w:space="0" w:color="4472C4" w:themeColor="accent1"/>
            </w:tcBorders>
          </w:tcPr>
          <w:p w14:paraId="2F56625B" w14:textId="77777777" w:rsidR="00E36676" w:rsidRDefault="00E36676" w:rsidP="00D24E9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Descrizione</w:t>
            </w:r>
            <w:proofErr w:type="spellEnd"/>
          </w:p>
        </w:tc>
        <w:tc>
          <w:tcPr>
            <w:tcW w:w="3000" w:type="dxa"/>
            <w:tcBorders>
              <w:top w:val="single" w:sz="6" w:space="0" w:color="4472C4" w:themeColor="accent1"/>
              <w:bottom w:val="single" w:sz="6" w:space="0" w:color="4472C4" w:themeColor="accent1"/>
              <w:right w:val="single" w:sz="6" w:space="0" w:color="4472C4" w:themeColor="accent1"/>
            </w:tcBorders>
          </w:tcPr>
          <w:p w14:paraId="20080837" w14:textId="77777777" w:rsidR="00E36676" w:rsidRDefault="00E36676" w:rsidP="00D24E92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 w:val="0"/>
                <w:bCs w:val="0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Misura</w:t>
            </w:r>
            <w:proofErr w:type="spellEnd"/>
          </w:p>
        </w:tc>
      </w:tr>
      <w:tr w:rsidR="00E36676" w14:paraId="6BF94029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C742E4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Archiviazione</w:t>
            </w:r>
            <w:proofErr w:type="spellEnd"/>
          </w:p>
        </w:tc>
        <w:tc>
          <w:tcPr>
            <w:tcW w:w="3000" w:type="dxa"/>
          </w:tcPr>
          <w:p w14:paraId="695DF66C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archiviazione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reperiti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dai</w:t>
            </w:r>
            <w:proofErr w:type="spellEnd"/>
            <w:r>
              <w:rPr>
                <w:rFonts w:ascii="Calibri" w:eastAsia="Calibri" w:hAnsi="Calibri" w:cs="Calibri"/>
              </w:rPr>
              <w:t xml:space="preserve"> form, di </w:t>
            </w:r>
            <w:proofErr w:type="spellStart"/>
            <w:r>
              <w:rPr>
                <w:rFonts w:ascii="Calibri" w:eastAsia="Calibri" w:hAnsi="Calibri" w:cs="Calibri"/>
              </w:rPr>
              <w:t>gestione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</w:t>
            </w:r>
            <w:proofErr w:type="spellStart"/>
            <w:r>
              <w:rPr>
                <w:rFonts w:ascii="Calibri" w:eastAsia="Calibri" w:hAnsi="Calibri" w:cs="Calibri"/>
              </w:rPr>
              <w:t>manipolazione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essi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4C38605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 </w:t>
            </w:r>
            <w:proofErr w:type="spellStart"/>
            <w:r>
              <w:rPr>
                <w:rFonts w:ascii="Calibri" w:eastAsia="Calibri" w:hAnsi="Calibri" w:cs="Calibri"/>
              </w:rPr>
              <w:t>dati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archiviati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utilizzando</w:t>
            </w:r>
            <w:proofErr w:type="spellEnd"/>
            <w:r>
              <w:rPr>
                <w:rFonts w:ascii="Calibri" w:eastAsia="Calibri" w:hAnsi="Calibri" w:cs="Calibri"/>
              </w:rPr>
              <w:t xml:space="preserve"> il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di database </w:t>
            </w:r>
            <w:proofErr w:type="spellStart"/>
            <w:r>
              <w:rPr>
                <w:rFonts w:ascii="Calibri" w:eastAsia="Calibri" w:hAnsi="Calibri" w:cs="Calibri"/>
              </w:rPr>
              <w:t>remoto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offerto</w:t>
            </w:r>
            <w:proofErr w:type="spellEnd"/>
            <w:r>
              <w:rPr>
                <w:rFonts w:ascii="Calibri" w:eastAsia="Calibri" w:hAnsi="Calibri" w:cs="Calibri"/>
              </w:rPr>
              <w:t xml:space="preserve"> da MongoDB.</w:t>
            </w:r>
          </w:p>
        </w:tc>
      </w:tr>
      <w:tr w:rsidR="00E36676" w14:paraId="616519BC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41F56A3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Spedizione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e </w:t>
            </w:r>
            <w:proofErr w:type="spellStart"/>
            <w:r w:rsidRPr="43DFB85E">
              <w:rPr>
                <w:rFonts w:ascii="Calibri" w:eastAsia="Calibri" w:hAnsi="Calibri" w:cs="Calibri"/>
              </w:rPr>
              <w:t>tracciabilità</w:t>
            </w:r>
            <w:proofErr w:type="spellEnd"/>
          </w:p>
        </w:tc>
        <w:tc>
          <w:tcPr>
            <w:tcW w:w="3000" w:type="dxa"/>
          </w:tcPr>
          <w:p w14:paraId="514B7ADD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gestite</w:t>
            </w:r>
            <w:proofErr w:type="spellEnd"/>
            <w:r>
              <w:rPr>
                <w:rFonts w:ascii="Calibri" w:eastAsia="Calibri" w:hAnsi="Calibri" w:cs="Calibri"/>
              </w:rPr>
              <w:t xml:space="preserve"> e le </w:t>
            </w: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per cui è </w:t>
            </w:r>
            <w:proofErr w:type="spellStart"/>
            <w:r>
              <w:rPr>
                <w:rFonts w:ascii="Calibri" w:eastAsia="Calibri" w:hAnsi="Calibri" w:cs="Calibri"/>
              </w:rPr>
              <w:t>possibile</w:t>
            </w:r>
            <w:proofErr w:type="spellEnd"/>
            <w:r>
              <w:rPr>
                <w:rFonts w:ascii="Calibri" w:eastAsia="Calibri" w:hAnsi="Calibri" w:cs="Calibri"/>
              </w:rPr>
              <w:t xml:space="preserve">, se </w:t>
            </w:r>
            <w:proofErr w:type="spellStart"/>
            <w:r>
              <w:rPr>
                <w:rFonts w:ascii="Calibri" w:eastAsia="Calibri" w:hAnsi="Calibri" w:cs="Calibri"/>
              </w:rPr>
              <w:t>previsto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tracciare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7B54D58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</w:rPr>
              <w:t xml:space="preserve">Le </w:t>
            </w:r>
            <w:proofErr w:type="spellStart"/>
            <w:r>
              <w:rPr>
                <w:rFonts w:ascii="Calibri" w:eastAsia="Calibri" w:hAnsi="Calibri" w:cs="Calibri"/>
              </w:rPr>
              <w:t>spedizioni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vengono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affidate</w:t>
            </w:r>
            <w:proofErr w:type="spellEnd"/>
            <w:r>
              <w:rPr>
                <w:rFonts w:ascii="Calibri" w:eastAsia="Calibri" w:hAnsi="Calibri" w:cs="Calibri"/>
              </w:rPr>
              <w:t xml:space="preserve"> al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esterno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Shippo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  <w:r>
              <w:rPr>
                <w:rFonts w:ascii="Calibri" w:eastAsia="Calibri" w:hAnsi="Calibri" w:cs="Calibri"/>
              </w:rPr>
              <w:br/>
              <w:t xml:space="preserve">Tale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offre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possibilità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scegliere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spedizione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di </w:t>
            </w:r>
            <w:proofErr w:type="spellStart"/>
            <w:r>
              <w:rPr>
                <w:rFonts w:ascii="Calibri" w:eastAsia="Calibri" w:hAnsi="Calibri" w:cs="Calibri"/>
              </w:rPr>
              <w:t>tracciamento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E36676" w14:paraId="5D91317A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99294B" w14:textId="77777777" w:rsidR="00E36676" w:rsidRDefault="00E36676" w:rsidP="00D24E92">
            <w:pPr>
              <w:spacing w:line="259" w:lineRule="auto"/>
            </w:pPr>
            <w:proofErr w:type="spellStart"/>
            <w:r w:rsidRPr="43DFB85E">
              <w:rPr>
                <w:rFonts w:ascii="Calibri" w:eastAsia="Calibri" w:hAnsi="Calibri" w:cs="Calibri"/>
              </w:rPr>
              <w:t>Pagamenti</w:t>
            </w:r>
            <w:proofErr w:type="spellEnd"/>
          </w:p>
        </w:tc>
        <w:tc>
          <w:tcPr>
            <w:tcW w:w="3000" w:type="dxa"/>
          </w:tcPr>
          <w:p w14:paraId="54D226F1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</w:t>
            </w:r>
            <w:proofErr w:type="spellStart"/>
            <w:r>
              <w:rPr>
                <w:rFonts w:ascii="Calibri" w:eastAsia="Calibri" w:hAnsi="Calibri" w:cs="Calibri"/>
              </w:rPr>
              <w:t>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possono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effettuare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pagamenti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facendo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riferimento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anche</w:t>
            </w:r>
            <w:proofErr w:type="spellEnd"/>
            <w:r>
              <w:rPr>
                <w:rFonts w:ascii="Calibri" w:eastAsia="Calibri" w:hAnsi="Calibri" w:cs="Calibri"/>
              </w:rPr>
              <w:t xml:space="preserve"> al RNF -4.1.</w:t>
            </w:r>
            <w:r>
              <w:rPr>
                <w:rFonts w:ascii="Calibri" w:eastAsia="Calibri" w:hAnsi="Calibri" w:cs="Calibri"/>
              </w:rPr>
              <w:br/>
            </w:r>
            <w:r w:rsidRPr="43DFB85E">
              <w:rPr>
                <w:rFonts w:ascii="Calibri" w:eastAsia="Calibri" w:hAnsi="Calibri" w:cs="Calibri"/>
              </w:rPr>
              <w:t xml:space="preserve">La </w:t>
            </w:r>
            <w:proofErr w:type="spellStart"/>
            <w:r w:rsidRPr="43DFB85E">
              <w:rPr>
                <w:rFonts w:ascii="Calibri" w:eastAsia="Calibri" w:hAnsi="Calibri" w:cs="Calibri"/>
              </w:rPr>
              <w:t>piattaforma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si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affida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all’API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di PayPal per </w:t>
            </w:r>
            <w:proofErr w:type="spellStart"/>
            <w:r w:rsidRPr="43DFB85E">
              <w:rPr>
                <w:rFonts w:ascii="Calibri" w:eastAsia="Calibri" w:hAnsi="Calibri" w:cs="Calibri"/>
              </w:rPr>
              <w:t>gestire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le </w:t>
            </w:r>
            <w:proofErr w:type="spellStart"/>
            <w:r w:rsidRPr="43DFB85E">
              <w:rPr>
                <w:rFonts w:ascii="Calibri" w:eastAsia="Calibri" w:hAnsi="Calibri" w:cs="Calibri"/>
              </w:rPr>
              <w:t>transazioni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di </w:t>
            </w:r>
            <w:proofErr w:type="spellStart"/>
            <w:r w:rsidRPr="43DFB85E">
              <w:rPr>
                <w:rFonts w:ascii="Calibri" w:eastAsia="Calibri" w:hAnsi="Calibri" w:cs="Calibri"/>
              </w:rPr>
              <w:t>pagamento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. </w:t>
            </w:r>
          </w:p>
        </w:tc>
        <w:tc>
          <w:tcPr>
            <w:tcW w:w="3000" w:type="dxa"/>
          </w:tcPr>
          <w:p w14:paraId="1D2CDFC4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eastAsia="Calibri" w:hAnsi="Calibri" w:cs="Calibri"/>
              </w:rPr>
              <w:t xml:space="preserve">La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affida</w:t>
            </w:r>
            <w:proofErr w:type="spellEnd"/>
            <w:r>
              <w:rPr>
                <w:rFonts w:ascii="Calibri" w:eastAsia="Calibri" w:hAnsi="Calibri" w:cs="Calibri"/>
              </w:rPr>
              <w:t xml:space="preserve"> ai </w:t>
            </w:r>
            <w:proofErr w:type="spellStart"/>
            <w:r>
              <w:rPr>
                <w:rFonts w:ascii="Calibri" w:eastAsia="Calibri" w:hAnsi="Calibri" w:cs="Calibri"/>
              </w:rPr>
              <w:t>servizi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pagamento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delle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piattaforme</w:t>
            </w:r>
            <w:proofErr w:type="spellEnd"/>
            <w:r>
              <w:rPr>
                <w:rFonts w:ascii="Calibri" w:eastAsia="Calibri" w:hAnsi="Calibri" w:cs="Calibri"/>
              </w:rPr>
              <w:t xml:space="preserve"> di e-banking per </w:t>
            </w:r>
            <w:proofErr w:type="spellStart"/>
            <w:r>
              <w:rPr>
                <w:rFonts w:ascii="Calibri" w:eastAsia="Calibri" w:hAnsi="Calibri" w:cs="Calibri"/>
              </w:rPr>
              <w:t>gestire</w:t>
            </w:r>
            <w:proofErr w:type="spellEnd"/>
            <w:r>
              <w:rPr>
                <w:rFonts w:ascii="Calibri" w:eastAsia="Calibri" w:hAnsi="Calibri" w:cs="Calibri"/>
              </w:rPr>
              <w:t xml:space="preserve"> le </w:t>
            </w:r>
            <w:proofErr w:type="spellStart"/>
            <w:r>
              <w:rPr>
                <w:rFonts w:ascii="Calibri" w:eastAsia="Calibri" w:hAnsi="Calibri" w:cs="Calibri"/>
              </w:rPr>
              <w:t>transazioni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includendo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anche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sicurezza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pagamenti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</w:tr>
      <w:tr w:rsidR="00E36676" w14:paraId="5B5821A6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23F5E8" w14:textId="77777777" w:rsidR="00E36676" w:rsidRDefault="00E36676" w:rsidP="00D24E92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43DFB85E">
              <w:rPr>
                <w:rFonts w:ascii="Calibri" w:eastAsia="Calibri" w:hAnsi="Calibri" w:cs="Calibri"/>
              </w:rPr>
              <w:t>Verifica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degli</w:t>
            </w:r>
            <w:proofErr w:type="spellEnd"/>
            <w:r w:rsidRPr="43DFB85E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43DFB85E">
              <w:rPr>
                <w:rFonts w:ascii="Calibri" w:eastAsia="Calibri" w:hAnsi="Calibri" w:cs="Calibri"/>
              </w:rPr>
              <w:t>indirizzi</w:t>
            </w:r>
            <w:proofErr w:type="spellEnd"/>
          </w:p>
        </w:tc>
        <w:tc>
          <w:tcPr>
            <w:tcW w:w="3000" w:type="dxa"/>
          </w:tcPr>
          <w:p w14:paraId="4C9D7DED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Modalità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per cui è </w:t>
            </w:r>
            <w:proofErr w:type="spellStart"/>
            <w:r>
              <w:rPr>
                <w:rFonts w:ascii="Calibri" w:eastAsia="Calibri" w:hAnsi="Calibri" w:cs="Calibri"/>
              </w:rPr>
              <w:t>possibile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verificare</w:t>
            </w:r>
            <w:proofErr w:type="spellEnd"/>
            <w:r>
              <w:rPr>
                <w:rFonts w:ascii="Calibri" w:eastAsia="Calibri" w:hAnsi="Calibri" w:cs="Calibri"/>
              </w:rPr>
              <w:t xml:space="preserve"> la </w:t>
            </w:r>
            <w:proofErr w:type="spellStart"/>
            <w:r>
              <w:rPr>
                <w:rFonts w:ascii="Calibri" w:eastAsia="Calibri" w:hAnsi="Calibri" w:cs="Calibri"/>
              </w:rPr>
              <w:t>correttezza</w:t>
            </w:r>
            <w:proofErr w:type="spellEnd"/>
            <w:r>
              <w:rPr>
                <w:rFonts w:ascii="Calibri" w:eastAsia="Calibri" w:hAnsi="Calibri" w:cs="Calibri"/>
              </w:rPr>
              <w:t xml:space="preserve"> e la </w:t>
            </w:r>
            <w:proofErr w:type="spellStart"/>
            <w:r>
              <w:rPr>
                <w:rFonts w:ascii="Calibri" w:eastAsia="Calibri" w:hAnsi="Calibri" w:cs="Calibri"/>
              </w:rPr>
              <w:t>veridicità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delle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località</w:t>
            </w:r>
            <w:proofErr w:type="spellEnd"/>
            <w:r>
              <w:rPr>
                <w:rFonts w:ascii="Calibri" w:eastAsia="Calibri" w:hAnsi="Calibri" w:cs="Calibri"/>
              </w:rPr>
              <w:t xml:space="preserve"> indicate </w:t>
            </w:r>
            <w:proofErr w:type="spellStart"/>
            <w:r>
              <w:rPr>
                <w:rFonts w:ascii="Calibri" w:eastAsia="Calibri" w:hAnsi="Calibri" w:cs="Calibri"/>
              </w:rPr>
              <w:t>nei</w:t>
            </w:r>
            <w:proofErr w:type="spellEnd"/>
            <w:r>
              <w:rPr>
                <w:rFonts w:ascii="Calibri" w:eastAsia="Calibri" w:hAnsi="Calibri" w:cs="Calibri"/>
              </w:rPr>
              <w:t xml:space="preserve"> form </w:t>
            </w:r>
            <w:proofErr w:type="spellStart"/>
            <w:r>
              <w:rPr>
                <w:rFonts w:ascii="Calibri" w:eastAsia="Calibri" w:hAnsi="Calibri" w:cs="Calibri"/>
              </w:rPr>
              <w:t>della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in cui </w:t>
            </w:r>
            <w:proofErr w:type="spellStart"/>
            <w:r>
              <w:rPr>
                <w:rFonts w:ascii="Calibri" w:eastAsia="Calibri" w:hAnsi="Calibri" w:cs="Calibri"/>
              </w:rPr>
              <w:t>sono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richieste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</w:tc>
        <w:tc>
          <w:tcPr>
            <w:tcW w:w="3000" w:type="dxa"/>
          </w:tcPr>
          <w:p w14:paraId="50F4D339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Per </w:t>
            </w:r>
            <w:proofErr w:type="spellStart"/>
            <w:r>
              <w:rPr>
                <w:rFonts w:ascii="Calibri" w:eastAsia="Calibri" w:hAnsi="Calibri" w:cs="Calibri"/>
              </w:rPr>
              <w:t>verificare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gli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indirizzi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spedizione</w:t>
            </w:r>
            <w:proofErr w:type="spellEnd"/>
            <w:r>
              <w:rPr>
                <w:rFonts w:ascii="Calibri" w:eastAsia="Calibri" w:hAnsi="Calibri" w:cs="Calibri"/>
              </w:rPr>
              <w:t xml:space="preserve"> e di </w:t>
            </w:r>
            <w:proofErr w:type="spellStart"/>
            <w:r>
              <w:rPr>
                <w:rFonts w:ascii="Calibri" w:eastAsia="Calibri" w:hAnsi="Calibri" w:cs="Calibri"/>
              </w:rPr>
              <w:t>residenza</w:t>
            </w:r>
            <w:proofErr w:type="spellEnd"/>
            <w:r>
              <w:rPr>
                <w:rFonts w:ascii="Calibri" w:eastAsia="Calibri" w:hAnsi="Calibri" w:cs="Calibri"/>
              </w:rPr>
              <w:t xml:space="preserve">, la </w:t>
            </w:r>
            <w:proofErr w:type="spellStart"/>
            <w:r>
              <w:rPr>
                <w:rFonts w:ascii="Calibri" w:eastAsia="Calibri" w:hAnsi="Calibri" w:cs="Calibri"/>
              </w:rPr>
              <w:t>piattaforma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utilizza</w:t>
            </w:r>
            <w:proofErr w:type="spellEnd"/>
            <w:r>
              <w:rPr>
                <w:rFonts w:ascii="Calibri" w:eastAsia="Calibri" w:hAnsi="Calibri" w:cs="Calibri"/>
              </w:rPr>
              <w:t xml:space="preserve"> il </w:t>
            </w:r>
            <w:proofErr w:type="spellStart"/>
            <w:r>
              <w:rPr>
                <w:rFonts w:ascii="Calibri" w:eastAsia="Calibri" w:hAnsi="Calibri" w:cs="Calibri"/>
              </w:rPr>
              <w:t>servizio</w:t>
            </w:r>
            <w:proofErr w:type="spellEnd"/>
            <w:r>
              <w:rPr>
                <w:rFonts w:ascii="Calibri" w:eastAsia="Calibri" w:hAnsi="Calibri" w:cs="Calibri"/>
              </w:rPr>
              <w:t xml:space="preserve"> di </w:t>
            </w:r>
            <w:proofErr w:type="spellStart"/>
            <w:r>
              <w:rPr>
                <w:rFonts w:ascii="Calibri" w:eastAsia="Calibri" w:hAnsi="Calibri" w:cs="Calibri"/>
              </w:rPr>
              <w:t>geolocalizzazione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offerto</w:t>
            </w:r>
            <w:proofErr w:type="spellEnd"/>
            <w:r>
              <w:rPr>
                <w:rFonts w:ascii="Calibri" w:eastAsia="Calibri" w:hAnsi="Calibri" w:cs="Calibri"/>
              </w:rPr>
              <w:t xml:space="preserve"> da Google Maps.</w:t>
            </w:r>
          </w:p>
        </w:tc>
      </w:tr>
    </w:tbl>
    <w:p w14:paraId="493F4126" w14:textId="77777777" w:rsidR="00E36676" w:rsidRDefault="00E36676" w:rsidP="00E36676"/>
    <w:p w14:paraId="1AB33DED" w14:textId="77777777" w:rsidR="00E36676" w:rsidRDefault="00E36676" w:rsidP="00E36676">
      <w:r>
        <w:t>RNF 6. Portabilità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3B81CD33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95B6EE2" w14:textId="77777777" w:rsidR="00E36676" w:rsidRDefault="00E36676" w:rsidP="00D24E92">
            <w:pPr>
              <w:spacing w:line="259" w:lineRule="auto"/>
            </w:pPr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73B9C05F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3815E869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06715ABA" w14:textId="77777777" w:rsidTr="00D24E92">
        <w:trPr>
          <w:trHeight w:val="29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DA9FB2F" w14:textId="77777777" w:rsidR="00E36676" w:rsidRDefault="00E36676" w:rsidP="00D24E92">
            <w:pPr>
              <w:spacing w:line="259" w:lineRule="auto"/>
            </w:pPr>
            <w:proofErr w:type="spellStart"/>
            <w:r>
              <w:t>Visualizzazione</w:t>
            </w:r>
            <w:proofErr w:type="spellEnd"/>
            <w:r>
              <w:t xml:space="preserve"> browser</w:t>
            </w:r>
          </w:p>
        </w:tc>
        <w:tc>
          <w:tcPr>
            <w:tcW w:w="3005" w:type="dxa"/>
          </w:tcPr>
          <w:p w14:paraId="7D163C39" w14:textId="77777777" w:rsidR="00E36676" w:rsidRDefault="00E36676" w:rsidP="00D24E92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visualizzare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contenuti</w:t>
            </w:r>
            <w:proofErr w:type="spellEnd"/>
            <w:r>
              <w:t xml:space="preserve"> in modo </w:t>
            </w:r>
            <w:proofErr w:type="spellStart"/>
            <w:r>
              <w:t>univocamente</w:t>
            </w:r>
            <w:proofErr w:type="spellEnd"/>
            <w:r>
              <w:t xml:space="preserve"> </w:t>
            </w:r>
            <w:proofErr w:type="spellStart"/>
            <w:r>
              <w:t>comprensibili</w:t>
            </w:r>
            <w:proofErr w:type="spellEnd"/>
            <w:r>
              <w:t xml:space="preserve"> e senza </w:t>
            </w:r>
            <w:proofErr w:type="spellStart"/>
            <w:r>
              <w:t>omissioni</w:t>
            </w:r>
            <w:proofErr w:type="spellEnd"/>
            <w:r>
              <w:t xml:space="preserve"> di </w:t>
            </w:r>
            <w:proofErr w:type="spellStart"/>
            <w:r>
              <w:t>informazioni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diverse </w:t>
            </w:r>
            <w:proofErr w:type="spellStart"/>
            <w:r>
              <w:t>piattaforme</w:t>
            </w:r>
            <w:proofErr w:type="spellEnd"/>
            <w:r>
              <w:t>.</w:t>
            </w:r>
          </w:p>
        </w:tc>
        <w:tc>
          <w:tcPr>
            <w:tcW w:w="3005" w:type="dxa"/>
          </w:tcPr>
          <w:p w14:paraId="5911442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Le </w:t>
            </w:r>
            <w:proofErr w:type="spellStart"/>
            <w:r>
              <w:t>pagine</w:t>
            </w:r>
            <w:proofErr w:type="spellEnd"/>
            <w:r>
              <w:t xml:space="preserve"> </w:t>
            </w:r>
            <w:proofErr w:type="spellStart"/>
            <w:r>
              <w:t>visualizzate</w:t>
            </w:r>
            <w:proofErr w:type="spellEnd"/>
            <w:r>
              <w:t xml:space="preserve"> </w:t>
            </w:r>
            <w:proofErr w:type="spellStart"/>
            <w:r>
              <w:t>tramite</w:t>
            </w:r>
            <w:proofErr w:type="spellEnd"/>
            <w:r>
              <w:t xml:space="preserve"> desktop browser Chrome, tutti </w:t>
            </w:r>
            <w:proofErr w:type="spellStart"/>
            <w:r>
              <w:t>i</w:t>
            </w:r>
            <w:proofErr w:type="spellEnd"/>
            <w:r>
              <w:t xml:space="preserve"> browser Chromium-based, Mozilla Firefox e Safari, </w:t>
            </w:r>
            <w:proofErr w:type="spellStart"/>
            <w:r>
              <w:t>aggiornati</w:t>
            </w:r>
            <w:proofErr w:type="spellEnd"/>
            <w:r>
              <w:t xml:space="preserve"> a </w:t>
            </w:r>
            <w:proofErr w:type="spellStart"/>
            <w:r>
              <w:t>versioni</w:t>
            </w:r>
            <w:proofErr w:type="spellEnd"/>
            <w:r>
              <w:t xml:space="preserve"> </w:t>
            </w:r>
            <w:proofErr w:type="spellStart"/>
            <w:r>
              <w:t>rilasciate</w:t>
            </w:r>
            <w:proofErr w:type="spellEnd"/>
            <w:r>
              <w:t xml:space="preserve"> dopo </w:t>
            </w:r>
            <w:proofErr w:type="spellStart"/>
            <w:r>
              <w:t>l'anno</w:t>
            </w:r>
            <w:proofErr w:type="spellEnd"/>
            <w:r>
              <w:t xml:space="preserve"> 2016 e da smartphone browser, </w:t>
            </w:r>
            <w:proofErr w:type="spellStart"/>
            <w:r>
              <w:t>sono</w:t>
            </w:r>
            <w:proofErr w:type="spellEnd"/>
            <w:r>
              <w:t xml:space="preserve"> in </w:t>
            </w:r>
            <w:proofErr w:type="spellStart"/>
            <w:r>
              <w:t>grado</w:t>
            </w:r>
            <w:proofErr w:type="spellEnd"/>
            <w:r>
              <w:t xml:space="preserve"> di </w:t>
            </w:r>
            <w:proofErr w:type="spellStart"/>
            <w:r>
              <w:t>visualizzare</w:t>
            </w:r>
            <w:proofErr w:type="spellEnd"/>
            <w:r>
              <w:t xml:space="preserve"> le </w:t>
            </w:r>
            <w:proofErr w:type="spellStart"/>
            <w:r>
              <w:t>pagina</w:t>
            </w:r>
            <w:proofErr w:type="spellEnd"/>
            <w:r>
              <w:t>.</w:t>
            </w:r>
            <w:r>
              <w:br/>
            </w:r>
            <w:proofErr w:type="spellStart"/>
            <w:r>
              <w:t>Sono</w:t>
            </w:r>
            <w:proofErr w:type="spellEnd"/>
            <w:r>
              <w:t xml:space="preserve"> </w:t>
            </w:r>
            <w:proofErr w:type="spellStart"/>
            <w:r>
              <w:t>esenti</w:t>
            </w:r>
            <w:proofErr w:type="spellEnd"/>
            <w:r>
              <w:t xml:space="preserve"> da </w:t>
            </w:r>
            <w:proofErr w:type="spellStart"/>
            <w:r>
              <w:t>questo</w:t>
            </w:r>
            <w:proofErr w:type="spellEnd"/>
            <w:r>
              <w:t xml:space="preserve"> </w:t>
            </w:r>
            <w:proofErr w:type="spellStart"/>
            <w:r>
              <w:t>vincolo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tablet.</w:t>
            </w:r>
          </w:p>
        </w:tc>
      </w:tr>
    </w:tbl>
    <w:p w14:paraId="3697B07E" w14:textId="77777777" w:rsidR="00DA32EA" w:rsidRDefault="00DA32EA" w:rsidP="00E36676"/>
    <w:p w14:paraId="37A4B5A2" w14:textId="77777777" w:rsidR="00F81754" w:rsidRDefault="00F81754" w:rsidP="00E36676"/>
    <w:p w14:paraId="4EAD7C9A" w14:textId="77777777" w:rsidR="00F81754" w:rsidRDefault="00F81754" w:rsidP="00E36676"/>
    <w:p w14:paraId="054DFFE1" w14:textId="47377BDD" w:rsidR="00E36676" w:rsidRDefault="00E36676" w:rsidP="00E36676">
      <w:r>
        <w:lastRenderedPageBreak/>
        <w:t>RNF 7. Usabilità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019F486E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C5E0779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5E51714A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757416E5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4357F275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6AA538A" w14:textId="77777777" w:rsidR="00E36676" w:rsidRDefault="00E36676" w:rsidP="00D24E92">
            <w:proofErr w:type="spellStart"/>
            <w:r>
              <w:t>Facilità</w:t>
            </w:r>
            <w:proofErr w:type="spellEnd"/>
            <w:r>
              <w:t xml:space="preserve"> </w:t>
            </w:r>
            <w:proofErr w:type="spellStart"/>
            <w:r>
              <w:t>uso</w:t>
            </w:r>
            <w:proofErr w:type="spellEnd"/>
            <w:r>
              <w:t xml:space="preserve"> </w:t>
            </w:r>
            <w:proofErr w:type="spellStart"/>
            <w:r>
              <w:t>interfaccia</w:t>
            </w:r>
            <w:proofErr w:type="spellEnd"/>
            <w:r>
              <w:t xml:space="preserve"> </w:t>
            </w:r>
            <w:proofErr w:type="spellStart"/>
            <w:r>
              <w:t>utente</w:t>
            </w:r>
            <w:proofErr w:type="spellEnd"/>
          </w:p>
        </w:tc>
        <w:tc>
          <w:tcPr>
            <w:tcW w:w="3005" w:type="dxa"/>
          </w:tcPr>
          <w:p w14:paraId="5F53BC15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permettere</w:t>
            </w:r>
            <w:proofErr w:type="spellEnd"/>
            <w:r>
              <w:t xml:space="preserve"> ai </w:t>
            </w:r>
            <w:proofErr w:type="spellStart"/>
            <w:r>
              <w:t>nuovi</w:t>
            </w:r>
            <w:proofErr w:type="spellEnd"/>
            <w:r>
              <w:t xml:space="preserve"> </w:t>
            </w:r>
            <w:proofErr w:type="spellStart"/>
            <w:r>
              <w:t>utenti</w:t>
            </w:r>
            <w:proofErr w:type="spellEnd"/>
            <w:r>
              <w:t xml:space="preserve"> di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usufruire</w:t>
            </w:r>
            <w:proofErr w:type="spellEnd"/>
            <w:r>
              <w:t xml:space="preserve"> di </w:t>
            </w:r>
            <w:proofErr w:type="spellStart"/>
            <w:r>
              <w:t>tutte</w:t>
            </w:r>
            <w:proofErr w:type="spellEnd"/>
            <w:r>
              <w:t xml:space="preserve"> le </w:t>
            </w:r>
            <w:proofErr w:type="spellStart"/>
            <w:r>
              <w:t>funzionalità</w:t>
            </w:r>
            <w:proofErr w:type="spellEnd"/>
            <w:r>
              <w:t xml:space="preserve"> con un </w:t>
            </w:r>
            <w:proofErr w:type="spellStart"/>
            <w:r>
              <w:t>livello</w:t>
            </w:r>
            <w:proofErr w:type="spellEnd"/>
            <w:r>
              <w:t xml:space="preserve"> di </w:t>
            </w:r>
            <w:proofErr w:type="spellStart"/>
            <w:r>
              <w:t>difficoltà</w:t>
            </w:r>
            <w:proofErr w:type="spellEnd"/>
            <w:r>
              <w:t xml:space="preserve"> basso.</w:t>
            </w:r>
          </w:p>
        </w:tc>
        <w:tc>
          <w:tcPr>
            <w:tcW w:w="3005" w:type="dxa"/>
          </w:tcPr>
          <w:p w14:paraId="2A636CF6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deve</w:t>
            </w:r>
            <w:proofErr w:type="spellEnd"/>
            <w:r>
              <w:t xml:space="preserve"> </w:t>
            </w:r>
            <w:proofErr w:type="spellStart"/>
            <w:r>
              <w:t>presentare</w:t>
            </w:r>
            <w:proofErr w:type="spellEnd"/>
            <w:r>
              <w:t xml:space="preserve"> </w:t>
            </w:r>
            <w:proofErr w:type="spellStart"/>
            <w:r>
              <w:t>un’interfaccia</w:t>
            </w:r>
            <w:proofErr w:type="spellEnd"/>
            <w:r>
              <w:t xml:space="preserve"> di facile </w:t>
            </w:r>
            <w:proofErr w:type="spellStart"/>
            <w:r>
              <w:t>utilizzo</w:t>
            </w:r>
            <w:proofErr w:type="spellEnd"/>
            <w:r>
              <w:t xml:space="preserve"> tale </w:t>
            </w:r>
            <w:proofErr w:type="spellStart"/>
            <w:r>
              <w:t>che</w:t>
            </w:r>
            <w:proofErr w:type="spellEnd"/>
            <w:r>
              <w:t xml:space="preserve"> un nuovo </w:t>
            </w:r>
            <w:proofErr w:type="spellStart"/>
            <w:r>
              <w:t>utente</w:t>
            </w:r>
            <w:proofErr w:type="spellEnd"/>
            <w:r>
              <w:t xml:space="preserve"> </w:t>
            </w:r>
            <w:proofErr w:type="spellStart"/>
            <w:r>
              <w:t>sia</w:t>
            </w:r>
            <w:proofErr w:type="spellEnd"/>
            <w:r>
              <w:t xml:space="preserve"> in </w:t>
            </w:r>
            <w:proofErr w:type="spellStart"/>
            <w:r>
              <w:t>grado</w:t>
            </w:r>
            <w:proofErr w:type="spellEnd"/>
            <w:r>
              <w:t xml:space="preserve"> di </w:t>
            </w:r>
            <w:proofErr w:type="spellStart"/>
            <w:r>
              <w:t>comprendere</w:t>
            </w:r>
            <w:proofErr w:type="spellEnd"/>
            <w:r>
              <w:t xml:space="preserve"> e </w:t>
            </w:r>
            <w:proofErr w:type="spellStart"/>
            <w:r>
              <w:t>utilizzare</w:t>
            </w:r>
            <w:proofErr w:type="spellEnd"/>
            <w:r>
              <w:t xml:space="preserve"> le </w:t>
            </w:r>
            <w:proofErr w:type="spellStart"/>
            <w:r>
              <w:t>funzionalità</w:t>
            </w:r>
            <w:proofErr w:type="spellEnd"/>
            <w:r>
              <w:t xml:space="preserve"> di base in </w:t>
            </w:r>
            <w:proofErr w:type="spellStart"/>
            <w:r>
              <w:t>meno</w:t>
            </w:r>
            <w:proofErr w:type="spellEnd"/>
            <w:r>
              <w:t xml:space="preserve"> di </w:t>
            </w:r>
            <w:proofErr w:type="gramStart"/>
            <w:r>
              <w:t>30</w:t>
            </w:r>
            <w:proofErr w:type="gramEnd"/>
            <w:r>
              <w:t xml:space="preserve"> </w:t>
            </w:r>
            <w:proofErr w:type="spellStart"/>
            <w:r>
              <w:t>minuti</w:t>
            </w:r>
            <w:proofErr w:type="spellEnd"/>
          </w:p>
        </w:tc>
      </w:tr>
    </w:tbl>
    <w:p w14:paraId="533B7F94" w14:textId="77777777" w:rsidR="00E36676" w:rsidRDefault="00E36676" w:rsidP="00E36676"/>
    <w:p w14:paraId="2C9A419C" w14:textId="77777777" w:rsidR="00E36676" w:rsidRDefault="00E36676" w:rsidP="00E36676">
      <w:r>
        <w:t>RNF 8. Spazio</w:t>
      </w:r>
    </w:p>
    <w:tbl>
      <w:tblPr>
        <w:tblStyle w:val="Tabellagriglia4-colore1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E36676" w14:paraId="2D17BA86" w14:textId="77777777" w:rsidTr="00D24E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4D3C647" w14:textId="77777777" w:rsidR="00E36676" w:rsidRDefault="00E36676" w:rsidP="00D24E92">
            <w:proofErr w:type="spellStart"/>
            <w:r>
              <w:t>Proprietà</w:t>
            </w:r>
            <w:proofErr w:type="spellEnd"/>
          </w:p>
        </w:tc>
        <w:tc>
          <w:tcPr>
            <w:tcW w:w="3005" w:type="dxa"/>
          </w:tcPr>
          <w:p w14:paraId="3B6A6C02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Descrizione</w:t>
            </w:r>
            <w:proofErr w:type="spellEnd"/>
          </w:p>
        </w:tc>
        <w:tc>
          <w:tcPr>
            <w:tcW w:w="3005" w:type="dxa"/>
          </w:tcPr>
          <w:p w14:paraId="7CBE56E0" w14:textId="77777777" w:rsidR="00E36676" w:rsidRDefault="00E36676" w:rsidP="00D24E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Misura</w:t>
            </w:r>
            <w:proofErr w:type="spellEnd"/>
          </w:p>
        </w:tc>
      </w:tr>
      <w:tr w:rsidR="00E36676" w14:paraId="61D5A33C" w14:textId="77777777" w:rsidTr="00D24E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25B76EF" w14:textId="77777777" w:rsidR="00E36676" w:rsidRDefault="00E36676" w:rsidP="00D24E92">
            <w:proofErr w:type="spellStart"/>
            <w:r>
              <w:t>Spazio</w:t>
            </w:r>
            <w:proofErr w:type="spellEnd"/>
            <w:r>
              <w:t xml:space="preserve"> </w:t>
            </w:r>
            <w:proofErr w:type="spellStart"/>
            <w:r>
              <w:t>archiviazione</w:t>
            </w:r>
            <w:proofErr w:type="spellEnd"/>
          </w:p>
        </w:tc>
        <w:tc>
          <w:tcPr>
            <w:tcW w:w="3005" w:type="dxa"/>
          </w:tcPr>
          <w:p w14:paraId="09EE508C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Capacità</w:t>
            </w:r>
            <w:proofErr w:type="spellEnd"/>
            <w:r>
              <w:t xml:space="preserve"> </w:t>
            </w:r>
            <w:proofErr w:type="spellStart"/>
            <w:r>
              <w:t>fisica</w:t>
            </w:r>
            <w:proofErr w:type="spellEnd"/>
            <w:r>
              <w:t xml:space="preserve"> del </w:t>
            </w:r>
            <w:proofErr w:type="spellStart"/>
            <w:r>
              <w:t>sistema</w:t>
            </w:r>
            <w:proofErr w:type="spellEnd"/>
            <w:r>
              <w:t xml:space="preserve"> di </w:t>
            </w:r>
            <w:proofErr w:type="spellStart"/>
            <w:r>
              <w:t>poter</w:t>
            </w:r>
            <w:proofErr w:type="spellEnd"/>
            <w:r>
              <w:t xml:space="preserve"> </w:t>
            </w:r>
            <w:proofErr w:type="spellStart"/>
            <w:r>
              <w:t>archiviare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dati</w:t>
            </w:r>
            <w:proofErr w:type="spellEnd"/>
            <w:r>
              <w:t xml:space="preserve"> </w:t>
            </w:r>
            <w:proofErr w:type="spellStart"/>
            <w:r>
              <w:t>provenienti</w:t>
            </w:r>
            <w:proofErr w:type="spellEnd"/>
            <w:r>
              <w:t xml:space="preserve"> </w:t>
            </w:r>
            <w:proofErr w:type="spellStart"/>
            <w:r>
              <w:t>dai</w:t>
            </w:r>
            <w:proofErr w:type="spellEnd"/>
            <w:r>
              <w:t xml:space="preserve"> form.</w:t>
            </w:r>
          </w:p>
        </w:tc>
        <w:tc>
          <w:tcPr>
            <w:tcW w:w="3005" w:type="dxa"/>
          </w:tcPr>
          <w:p w14:paraId="1694B44D" w14:textId="77777777" w:rsidR="00E36676" w:rsidRDefault="00E36676" w:rsidP="00D24E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proofErr w:type="spellStart"/>
            <w:r>
              <w:t>sito</w:t>
            </w:r>
            <w:proofErr w:type="spellEnd"/>
            <w:r>
              <w:t xml:space="preserve"> </w:t>
            </w:r>
            <w:proofErr w:type="spellStart"/>
            <w:r>
              <w:t>garantisce</w:t>
            </w:r>
            <w:proofErr w:type="spellEnd"/>
            <w:r>
              <w:t xml:space="preserve"> </w:t>
            </w:r>
            <w:proofErr w:type="spellStart"/>
            <w:r>
              <w:t>una</w:t>
            </w:r>
            <w:proofErr w:type="spellEnd"/>
            <w:r>
              <w:t xml:space="preserve"> </w:t>
            </w:r>
            <w:proofErr w:type="spellStart"/>
            <w:r>
              <w:t>capienza</w:t>
            </w:r>
            <w:proofErr w:type="spellEnd"/>
            <w:r>
              <w:t xml:space="preserve"> </w:t>
            </w:r>
            <w:proofErr w:type="spellStart"/>
            <w:r>
              <w:t>fino</w:t>
            </w:r>
            <w:proofErr w:type="spellEnd"/>
            <w:r>
              <w:t xml:space="preserve"> a 2GB, </w:t>
            </w:r>
            <w:proofErr w:type="spellStart"/>
            <w:r>
              <w:t>messo</w:t>
            </w:r>
            <w:proofErr w:type="spellEnd"/>
            <w:r>
              <w:t xml:space="preserve"> a </w:t>
            </w:r>
            <w:proofErr w:type="spellStart"/>
            <w:r>
              <w:t>disposizione</w:t>
            </w:r>
            <w:proofErr w:type="spellEnd"/>
            <w:r>
              <w:t xml:space="preserve"> dal provider MongoDB.</w:t>
            </w:r>
          </w:p>
        </w:tc>
      </w:tr>
    </w:tbl>
    <w:p w14:paraId="5BE42B5F" w14:textId="77777777" w:rsidR="00E36676" w:rsidRDefault="00E36676" w:rsidP="00E36676"/>
    <w:p w14:paraId="5B60B354" w14:textId="77777777" w:rsidR="00E36676" w:rsidRDefault="00E36676" w:rsidP="00E36676"/>
    <w:p w14:paraId="06FBB815" w14:textId="77777777" w:rsidR="00A31591" w:rsidRDefault="00A31591" w:rsidP="00A31591">
      <w:pPr>
        <w:ind w:left="360"/>
      </w:pPr>
    </w:p>
    <w:p w14:paraId="57439D0E" w14:textId="77777777" w:rsidR="00950431" w:rsidRDefault="00950431" w:rsidP="00950431">
      <w:pPr>
        <w:ind w:left="360"/>
      </w:pPr>
    </w:p>
    <w:p w14:paraId="2D087018" w14:textId="77777777" w:rsidR="00F81754" w:rsidRDefault="00F81754" w:rsidP="00950431">
      <w:pPr>
        <w:ind w:left="360"/>
      </w:pPr>
    </w:p>
    <w:p w14:paraId="07A25643" w14:textId="77777777" w:rsidR="00F81754" w:rsidRDefault="00F81754" w:rsidP="00950431">
      <w:pPr>
        <w:ind w:left="360"/>
      </w:pPr>
    </w:p>
    <w:p w14:paraId="558FC5AA" w14:textId="77777777" w:rsidR="00F81754" w:rsidRDefault="00F81754" w:rsidP="00950431">
      <w:pPr>
        <w:ind w:left="360"/>
      </w:pPr>
    </w:p>
    <w:p w14:paraId="772482B2" w14:textId="77777777" w:rsidR="00F81754" w:rsidRDefault="00F81754" w:rsidP="00950431">
      <w:pPr>
        <w:ind w:left="360"/>
      </w:pPr>
    </w:p>
    <w:p w14:paraId="5B22549E" w14:textId="77777777" w:rsidR="00F81754" w:rsidRDefault="00F81754" w:rsidP="00950431">
      <w:pPr>
        <w:ind w:left="360"/>
      </w:pPr>
    </w:p>
    <w:p w14:paraId="75BBD090" w14:textId="77777777" w:rsidR="00F81754" w:rsidRDefault="00F81754" w:rsidP="00950431">
      <w:pPr>
        <w:ind w:left="360"/>
      </w:pPr>
    </w:p>
    <w:p w14:paraId="5E7B72A2" w14:textId="77777777" w:rsidR="00F81754" w:rsidRDefault="00F81754" w:rsidP="00950431">
      <w:pPr>
        <w:ind w:left="360"/>
      </w:pPr>
    </w:p>
    <w:p w14:paraId="5A499C2B" w14:textId="77777777" w:rsidR="00F81754" w:rsidRDefault="00F81754" w:rsidP="00950431">
      <w:pPr>
        <w:ind w:left="360"/>
      </w:pPr>
    </w:p>
    <w:p w14:paraId="72E8E59B" w14:textId="77777777" w:rsidR="00F81754" w:rsidRDefault="00F81754" w:rsidP="00950431">
      <w:pPr>
        <w:ind w:left="360"/>
      </w:pPr>
    </w:p>
    <w:p w14:paraId="5DEEE59B" w14:textId="77777777" w:rsidR="00F81754" w:rsidRDefault="00F81754" w:rsidP="00950431">
      <w:pPr>
        <w:ind w:left="360"/>
      </w:pPr>
    </w:p>
    <w:p w14:paraId="50EA64E2" w14:textId="77777777" w:rsidR="00F81754" w:rsidRDefault="00F81754" w:rsidP="00950431">
      <w:pPr>
        <w:ind w:left="360"/>
      </w:pPr>
    </w:p>
    <w:p w14:paraId="1CD08FF6" w14:textId="77777777" w:rsidR="00F81754" w:rsidRDefault="00F81754" w:rsidP="00950431">
      <w:pPr>
        <w:ind w:left="360"/>
      </w:pPr>
    </w:p>
    <w:p w14:paraId="26C70EC2" w14:textId="77777777" w:rsidR="00F81754" w:rsidRDefault="00F81754" w:rsidP="00950431">
      <w:pPr>
        <w:ind w:left="360"/>
      </w:pPr>
    </w:p>
    <w:p w14:paraId="071C273B" w14:textId="77777777" w:rsidR="00F81754" w:rsidRDefault="00F81754" w:rsidP="00950431">
      <w:pPr>
        <w:ind w:left="360"/>
      </w:pPr>
    </w:p>
    <w:p w14:paraId="1925972F" w14:textId="77777777" w:rsidR="00F81754" w:rsidRDefault="00F81754" w:rsidP="00950431">
      <w:pPr>
        <w:ind w:left="360"/>
      </w:pPr>
    </w:p>
    <w:p w14:paraId="0A38289A" w14:textId="77777777" w:rsidR="00F81754" w:rsidRDefault="00F81754" w:rsidP="00950431">
      <w:pPr>
        <w:ind w:left="360"/>
      </w:pPr>
    </w:p>
    <w:p w14:paraId="1A3A346D" w14:textId="77777777" w:rsidR="00F81754" w:rsidRDefault="00F81754" w:rsidP="00950431">
      <w:pPr>
        <w:ind w:left="360"/>
      </w:pPr>
    </w:p>
    <w:p w14:paraId="14B694D6" w14:textId="77777777" w:rsidR="004E7740" w:rsidRPr="003A3819" w:rsidRDefault="004E7740" w:rsidP="004E7740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2" w:name="_Toc116390378"/>
      <w:r w:rsidRPr="003A3819">
        <w:rPr>
          <w:b/>
          <w:color w:val="193F81"/>
          <w:sz w:val="40"/>
          <w:szCs w:val="40"/>
        </w:rPr>
        <w:lastRenderedPageBreak/>
        <w:t>Analisi del Contesto</w:t>
      </w:r>
      <w:bookmarkEnd w:id="2"/>
      <w:r w:rsidRPr="003A3819">
        <w:rPr>
          <w:b/>
          <w:color w:val="193F81"/>
          <w:sz w:val="40"/>
          <w:szCs w:val="40"/>
        </w:rPr>
        <w:t xml:space="preserve"> </w:t>
      </w:r>
    </w:p>
    <w:p w14:paraId="3B789FB2" w14:textId="77777777" w:rsidR="004E7740" w:rsidRDefault="004E7740" w:rsidP="004E7740"/>
    <w:p w14:paraId="3812B90B" w14:textId="2546FEF7" w:rsidR="004E7740" w:rsidRDefault="004E7740" w:rsidP="004E7740">
      <w:r>
        <w:t xml:space="preserve">Nel presente capitolo viene discusso il contesto di funzionamento del sistema, fornendo una descrizione testuale e una rappresentazione grafica basata su </w:t>
      </w:r>
      <w:proofErr w:type="spellStart"/>
      <w:r>
        <w:t>Context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.</w:t>
      </w:r>
    </w:p>
    <w:p w14:paraId="4151A686" w14:textId="3D1EF35C" w:rsidR="004E7740" w:rsidRDefault="004E7740" w:rsidP="004E7740">
      <w:pPr>
        <w:pBdr>
          <w:top w:val="nil"/>
          <w:left w:val="nil"/>
          <w:bottom w:val="nil"/>
          <w:right w:val="nil"/>
          <w:between w:val="nil"/>
        </w:pBdr>
      </w:pPr>
      <w:r>
        <w:t xml:space="preserve">Nella seguente parte della sezione vengono presentati gli attori e i sistemi esterni con cui l’applicazione </w:t>
      </w:r>
      <w:proofErr w:type="spellStart"/>
      <w:r>
        <w:t>Skupply</w:t>
      </w:r>
      <w:proofErr w:type="spellEnd"/>
      <w:r>
        <w:t xml:space="preserve"> si interfaccerà.</w:t>
      </w:r>
    </w:p>
    <w:p w14:paraId="362ACC34" w14:textId="5962F010" w:rsidR="00D77C55" w:rsidRPr="00D77C55" w:rsidRDefault="000A2781" w:rsidP="00D77C55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3" w:name="_Toc116390379"/>
      <w:r w:rsidRPr="003A3819">
        <w:rPr>
          <w:b/>
          <w:color w:val="193F81"/>
          <w:sz w:val="40"/>
          <w:szCs w:val="40"/>
        </w:rPr>
        <w:t>Utenti e sistemi esterni</w:t>
      </w:r>
      <w:bookmarkEnd w:id="3"/>
    </w:p>
    <w:p w14:paraId="403CCC1D" w14:textId="4CA37E99" w:rsidR="00D77C55" w:rsidRDefault="007D4C1B" w:rsidP="00D77C55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Utente anonimo</w:t>
      </w:r>
    </w:p>
    <w:p w14:paraId="2AF0040D" w14:textId="787A5DA2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Colui che utilizza l’applicazione per autenticarsi </w:t>
      </w:r>
      <w:r w:rsidR="0085585E">
        <w:t>oppure per creare un proprio profilo personale. (inserire RF)</w:t>
      </w:r>
    </w:p>
    <w:p w14:paraId="59A4D130" w14:textId="4D3ADE74" w:rsidR="007D4C1B" w:rsidRDefault="007D4C1B" w:rsidP="007D4C1B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Acquirente</w:t>
      </w:r>
    </w:p>
    <w:p w14:paraId="06545E71" w14:textId="77777777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Colui che utilizza l’applicazione per visualizzare ed acquistare i prodotti presenti negli annunci del marketplace.</w:t>
      </w:r>
    </w:p>
    <w:p w14:paraId="1054D617" w14:textId="0CECC794" w:rsidR="007D4C1B" w:rsidRDefault="007D4C1B" w:rsidP="007D4C1B">
      <w:pPr>
        <w:pStyle w:val="Paragrafoelenco"/>
        <w:pBdr>
          <w:top w:val="nil"/>
          <w:left w:val="nil"/>
          <w:bottom w:val="nil"/>
          <w:right w:val="nil"/>
          <w:between w:val="nil"/>
        </w:pBdr>
        <w:ind w:firstLine="568"/>
      </w:pPr>
      <w:r>
        <w:t>(inserire riferimenti RF)</w:t>
      </w:r>
    </w:p>
    <w:p w14:paraId="1908E403" w14:textId="73EF0671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Venditore</w:t>
      </w:r>
    </w:p>
    <w:p w14:paraId="3561952D" w14:textId="6982FABF" w:rsidR="00D77C55" w:rsidRDefault="00A81715" w:rsidP="00D77C55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Colui che utilizza l’applicazione per creare gli annunci da pubblicare nel marketplace.</w:t>
      </w:r>
    </w:p>
    <w:p w14:paraId="5EB2568C" w14:textId="1F592805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Shippo</w:t>
      </w:r>
      <w:proofErr w:type="spellEnd"/>
    </w:p>
    <w:p w14:paraId="7F7AC97F" w14:textId="15D96833" w:rsidR="00A81715" w:rsidRDefault="00CE392D" w:rsidP="00A81715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Servizio</w:t>
      </w:r>
      <w:r w:rsidR="00F45D15">
        <w:t xml:space="preserve"> esterno utilizzato per la gestione delle spedizioni e della tracciabilità di questi (inserire riferimenti RNF)</w:t>
      </w:r>
    </w:p>
    <w:p w14:paraId="39D98CC6" w14:textId="25359E6A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Paypal</w:t>
      </w:r>
      <w:proofErr w:type="spellEnd"/>
    </w:p>
    <w:p w14:paraId="39B08461" w14:textId="07F21A53" w:rsidR="00F45D15" w:rsidRDefault="00F45D15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Servizio esterno utilizzato per </w:t>
      </w:r>
      <w:r w:rsidR="002F485E">
        <w:t>le transazioni tra acquirente e venditore (inserire riferimenti RNF)</w:t>
      </w:r>
    </w:p>
    <w:p w14:paraId="64B07ED7" w14:textId="620ED41D" w:rsidR="006163ED" w:rsidRDefault="006163ED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Database</w:t>
      </w:r>
    </w:p>
    <w:p w14:paraId="0EB8738D" w14:textId="3C6EA231" w:rsidR="002F485E" w:rsidRDefault="002B1529" w:rsidP="002B1529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l’archiviazione dei dati reperiti tramite i vari </w:t>
      </w:r>
      <w:proofErr w:type="spellStart"/>
      <w:r>
        <w:t>form</w:t>
      </w:r>
      <w:proofErr w:type="spellEnd"/>
      <w:r>
        <w:t xml:space="preserve"> presenti nella piattaforma (inserire </w:t>
      </w:r>
      <w:proofErr w:type="spellStart"/>
      <w:r>
        <w:t>rif</w:t>
      </w:r>
      <w:proofErr w:type="spellEnd"/>
      <w:r>
        <w:t xml:space="preserve"> RNF)</w:t>
      </w:r>
    </w:p>
    <w:p w14:paraId="72996C4A" w14:textId="5188E84F" w:rsidR="00CD080C" w:rsidRDefault="00CD080C" w:rsidP="006163ED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Servizio e-mail</w:t>
      </w:r>
    </w:p>
    <w:p w14:paraId="3AA81C99" w14:textId="6E8A246B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inoltrare agli utenti comunicazioni di vario genere tra cui </w:t>
      </w:r>
      <w:r w:rsidR="00800551">
        <w:t xml:space="preserve">modifica credenziali d’accesso ed </w:t>
      </w:r>
      <w:r w:rsidR="00E50200">
        <w:t>aggiornamenti tracciabilità spedizioni (</w:t>
      </w:r>
      <w:proofErr w:type="spellStart"/>
      <w:r w:rsidR="00E50200">
        <w:t>ins</w:t>
      </w:r>
      <w:proofErr w:type="spellEnd"/>
      <w:r w:rsidR="00E50200">
        <w:t xml:space="preserve"> </w:t>
      </w:r>
      <w:proofErr w:type="spellStart"/>
      <w:r w:rsidR="00E50200">
        <w:t>rif</w:t>
      </w:r>
      <w:proofErr w:type="spellEnd"/>
      <w:r w:rsidR="00E50200">
        <w:t xml:space="preserve"> RNF)</w:t>
      </w:r>
    </w:p>
    <w:p w14:paraId="76009BE4" w14:textId="77777777" w:rsidR="005A1F13" w:rsidRDefault="00CD080C" w:rsidP="005A1F13">
      <w:pPr>
        <w:pStyle w:val="Paragrafoelenco"/>
        <w:numPr>
          <w:ilvl w:val="2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API Google </w:t>
      </w:r>
      <w:proofErr w:type="spellStart"/>
      <w:r>
        <w:t>maps</w:t>
      </w:r>
      <w:proofErr w:type="spellEnd"/>
    </w:p>
    <w:p w14:paraId="304D7CB6" w14:textId="753759AF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Servizio esterno utilizzato per la verifica degli indirizzi quando richiesti nei </w:t>
      </w:r>
      <w:proofErr w:type="spellStart"/>
      <w:r>
        <w:t>form</w:t>
      </w:r>
      <w:proofErr w:type="spellEnd"/>
      <w:r>
        <w:t xml:space="preserve"> (</w:t>
      </w:r>
      <w:proofErr w:type="spellStart"/>
      <w:r>
        <w:t>ins</w:t>
      </w:r>
      <w:proofErr w:type="spellEnd"/>
      <w:r>
        <w:t xml:space="preserve"> </w:t>
      </w:r>
      <w:proofErr w:type="spellStart"/>
      <w:r>
        <w:t>rif</w:t>
      </w:r>
      <w:proofErr w:type="spellEnd"/>
      <w:r>
        <w:t xml:space="preserve"> RNF)</w:t>
      </w:r>
    </w:p>
    <w:p w14:paraId="05BC9FDC" w14:textId="77777777" w:rsidR="005A1F13" w:rsidRDefault="005A1F1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</w:p>
    <w:p w14:paraId="4F5B1077" w14:textId="77777777" w:rsidR="00672B7F" w:rsidRPr="003A3819" w:rsidRDefault="00672B7F" w:rsidP="00672B7F">
      <w:pPr>
        <w:keepNext/>
        <w:keepLines/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568" w:hanging="284"/>
        <w:outlineLvl w:val="1"/>
        <w:rPr>
          <w:b/>
          <w:color w:val="193F81"/>
          <w:sz w:val="40"/>
          <w:szCs w:val="40"/>
        </w:rPr>
      </w:pPr>
      <w:bookmarkStart w:id="4" w:name="_Toc116390380"/>
      <w:r w:rsidRPr="003A3819">
        <w:rPr>
          <w:b/>
          <w:color w:val="193F81"/>
          <w:sz w:val="40"/>
          <w:szCs w:val="40"/>
        </w:rPr>
        <w:t>Diagramma di contesto</w:t>
      </w:r>
      <w:bookmarkEnd w:id="4"/>
    </w:p>
    <w:p w14:paraId="758286FC" w14:textId="48A57CAB" w:rsidR="00023C94" w:rsidRDefault="0085585E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L’utente anonimo esegue l’autenticazione con l’applicazione oppure </w:t>
      </w:r>
      <w:r w:rsidR="00CA7A09">
        <w:t xml:space="preserve">crea un profilo personale tramite </w:t>
      </w:r>
      <w:r w:rsidR="000E7CE4">
        <w:t>la procedura guidata come da RF</w:t>
      </w:r>
      <w:r w:rsidR="007C4A69">
        <w:t>-1.1.</w:t>
      </w:r>
    </w:p>
    <w:p w14:paraId="5B842551" w14:textId="5DC3549D" w:rsidR="009301F2" w:rsidRDefault="009301F2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Una volta autenticato, l’utente </w:t>
      </w:r>
      <w:r w:rsidR="00A131AE">
        <w:t xml:space="preserve">anonimo ottiene lo stato di acquirente e/o venditore potendo così utilizzare tutte le funzionalità definite </w:t>
      </w:r>
      <w:r w:rsidR="00D70E93">
        <w:t>dal RF-2 al RF-11.</w:t>
      </w:r>
    </w:p>
    <w:p w14:paraId="55CA89F2" w14:textId="323E2B36" w:rsidR="005E5063" w:rsidRDefault="005E506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L’utente acquirente, navigando all’interno del negozio</w:t>
      </w:r>
      <w:r w:rsidR="005B7080">
        <w:t xml:space="preserve"> (RF-4)</w:t>
      </w:r>
      <w:r>
        <w:t xml:space="preserve">, può visualizzare </w:t>
      </w:r>
      <w:r w:rsidR="00465917">
        <w:t>i vari annunci ed i rispettivi venditori</w:t>
      </w:r>
      <w:r w:rsidR="00762672">
        <w:t xml:space="preserve"> come definito nel RF-5 e RF</w:t>
      </w:r>
      <w:r w:rsidR="005B7080">
        <w:t>-10</w:t>
      </w:r>
      <w:r w:rsidR="00465917">
        <w:t>.</w:t>
      </w:r>
    </w:p>
    <w:p w14:paraId="18181E66" w14:textId="690E2553" w:rsidR="00465917" w:rsidRDefault="00465917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Con quest’ultimi, l’acquirente può inviare messaggi e proposte</w:t>
      </w:r>
      <w:r w:rsidR="005B7080">
        <w:t xml:space="preserve"> come definito nel RF-</w:t>
      </w:r>
      <w:r w:rsidR="00C57130">
        <w:t>11 e RF-</w:t>
      </w:r>
      <w:r w:rsidR="00DC0F2C">
        <w:t>5.3)</w:t>
      </w:r>
      <w:r w:rsidR="00FA15E5">
        <w:t>.</w:t>
      </w:r>
    </w:p>
    <w:p w14:paraId="057ECAD3" w14:textId="156F4DC9" w:rsidR="00FA15E5" w:rsidRDefault="00FA15E5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lastRenderedPageBreak/>
        <w:t xml:space="preserve">Gli articoli visualizzati possono essere </w:t>
      </w:r>
      <w:r w:rsidR="00D93B3D">
        <w:t>inserit</w:t>
      </w:r>
      <w:r w:rsidR="00517C62">
        <w:t>i</w:t>
      </w:r>
      <w:r w:rsidR="00D93B3D">
        <w:t xml:space="preserve"> nel carrello</w:t>
      </w:r>
      <w:r w:rsidR="00762672">
        <w:t xml:space="preserve"> (RF-6)</w:t>
      </w:r>
      <w:r w:rsidR="00D93B3D">
        <w:t xml:space="preserve"> e nella </w:t>
      </w:r>
      <w:proofErr w:type="spellStart"/>
      <w:r w:rsidR="00D93B3D">
        <w:t>wishlist</w:t>
      </w:r>
      <w:proofErr w:type="spellEnd"/>
      <w:r w:rsidR="00762672">
        <w:t xml:space="preserve"> (RF-7)</w:t>
      </w:r>
      <w:r w:rsidR="00D3139A">
        <w:t>. Entrambe le liste possono essere modificate a piacimento ma solo per il carrello è previsto il checkout con il quale viene effettuato il pagamento a favore del venditore.</w:t>
      </w:r>
      <w:r w:rsidR="00DC0F2C">
        <w:t xml:space="preserve"> Il pagamento viene effettuato tramite l’uso </w:t>
      </w:r>
      <w:r w:rsidR="006675B6">
        <w:t xml:space="preserve">di API di pagamento </w:t>
      </w:r>
      <w:r w:rsidR="00AB1C2B">
        <w:t>(RNF - 1).</w:t>
      </w:r>
    </w:p>
    <w:p w14:paraId="46F16600" w14:textId="78A76234" w:rsidR="00AB1C2B" w:rsidRDefault="00AB1C2B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A differenza dell’acquirente, il venditore</w:t>
      </w:r>
      <w:r w:rsidR="0082010B">
        <w:t xml:space="preserve">, che ha la possibilità di utilizzare le stesse funzionalità dell’acquirente, può creare e pubblicare annunci </w:t>
      </w:r>
      <w:r w:rsidR="00666BB0">
        <w:t>ed accet</w:t>
      </w:r>
      <w:r w:rsidR="0003773F">
        <w:t>tare le proposte ricevute come definito nel RF-9.</w:t>
      </w:r>
    </w:p>
    <w:p w14:paraId="74EAB703" w14:textId="1631A83F" w:rsidR="0003773F" w:rsidRDefault="00835D41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Infine, entrambe le categorie definite precedentemente ad esclusione </w:t>
      </w:r>
      <w:r w:rsidR="00230E62">
        <w:t>dell’utente anonimo, possono modificare le proprie informazioni personali nella pagina del profilo come definito nel RF-</w:t>
      </w:r>
      <w:r w:rsidR="003B03B9">
        <w:t>8.</w:t>
      </w:r>
    </w:p>
    <w:p w14:paraId="29A53BE8" w14:textId="72A81E40" w:rsidR="003B03B9" w:rsidRDefault="003B03B9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Tutte le informazioni reperite all’interno dei </w:t>
      </w:r>
      <w:proofErr w:type="spellStart"/>
      <w:r>
        <w:t>form</w:t>
      </w:r>
      <w:proofErr w:type="spellEnd"/>
      <w:r w:rsidR="0075648F">
        <w:t>, necessitano il salvataggio</w:t>
      </w:r>
      <w:r w:rsidR="00696889">
        <w:t>, l’inoltro e/o la verifica tramite l’utilizzo di diverse API terze (RNF-</w:t>
      </w:r>
      <w:r w:rsidR="005831B3">
        <w:t>5</w:t>
      </w:r>
      <w:r w:rsidR="00696889">
        <w:t>)</w:t>
      </w:r>
      <w:r w:rsidR="005831B3">
        <w:t>.</w:t>
      </w:r>
    </w:p>
    <w:p w14:paraId="5321DA0B" w14:textId="47FD8BB3" w:rsidR="005831B3" w:rsidRDefault="005831B3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>Il database permette sia il salvataggio in remoto che la richiesta di informazioni</w:t>
      </w:r>
      <w:r w:rsidR="00FB4C5D">
        <w:t>,</w:t>
      </w:r>
    </w:p>
    <w:p w14:paraId="0DAAC35A" w14:textId="2AEE0B56" w:rsidR="005831B3" w:rsidRDefault="00FB4C5D" w:rsidP="005A1F13">
      <w:pPr>
        <w:pStyle w:val="Paragrafoelenco"/>
        <w:pBdr>
          <w:top w:val="nil"/>
          <w:left w:val="nil"/>
          <w:bottom w:val="nil"/>
          <w:right w:val="nil"/>
          <w:between w:val="nil"/>
        </w:pBdr>
        <w:ind w:left="1288"/>
      </w:pPr>
      <w:r>
        <w:t xml:space="preserve">il servizio e-mail permette lo scambio di informazioni con i vari utenti </w:t>
      </w:r>
      <w:r w:rsidR="0028358A">
        <w:t>ed infine, il servizio di Google Maps, che permette la verifica degli indirizzi</w:t>
      </w:r>
      <w:r w:rsidR="002751E6">
        <w:t>.</w:t>
      </w:r>
    </w:p>
    <w:p w14:paraId="35A85C76" w14:textId="77777777" w:rsidR="003C778F" w:rsidRDefault="003C778F" w:rsidP="003C778F">
      <w:pPr>
        <w:pBdr>
          <w:top w:val="nil"/>
          <w:left w:val="nil"/>
          <w:bottom w:val="nil"/>
          <w:right w:val="nil"/>
          <w:between w:val="nil"/>
        </w:pBdr>
      </w:pPr>
    </w:p>
    <w:p w14:paraId="4907EFD1" w14:textId="22A714EC" w:rsidR="009C4AE2" w:rsidRDefault="009C4AE2" w:rsidP="003C778F">
      <w:pPr>
        <w:pBdr>
          <w:top w:val="nil"/>
          <w:left w:val="nil"/>
          <w:bottom w:val="nil"/>
          <w:right w:val="nil"/>
          <w:between w:val="nil"/>
        </w:pBdr>
      </w:pPr>
      <w:r>
        <w:t xml:space="preserve">Di seguito viene mostrato il Diagramma di contesto per </w:t>
      </w:r>
      <w:r w:rsidR="00787D6A">
        <w:t xml:space="preserve">la piattaforma </w:t>
      </w:r>
      <w:proofErr w:type="spellStart"/>
      <w:r w:rsidR="00787D6A">
        <w:t>Skupply</w:t>
      </w:r>
      <w:proofErr w:type="spellEnd"/>
      <w:r w:rsidR="00787D6A">
        <w:t xml:space="preserve"> il quale, mostra le principali interazioni tra attori o sistemi esterni e l’applicazione </w:t>
      </w:r>
      <w:proofErr w:type="spellStart"/>
      <w:r w:rsidR="00787D6A">
        <w:t>Skupply</w:t>
      </w:r>
      <w:proofErr w:type="spellEnd"/>
      <w:r w:rsidR="002500D5">
        <w:t>.</w:t>
      </w:r>
    </w:p>
    <w:p w14:paraId="6A2E7119" w14:textId="217D7D2F" w:rsidR="003C778F" w:rsidRDefault="00B76FAF" w:rsidP="003C778F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638333D" wp14:editId="6BE408FC">
            <wp:extent cx="6120130" cy="448500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EE92" w14:textId="77777777" w:rsidR="00004C71" w:rsidRDefault="00004C71" w:rsidP="004E7740">
      <w:pPr>
        <w:pBdr>
          <w:top w:val="nil"/>
          <w:left w:val="nil"/>
          <w:bottom w:val="nil"/>
          <w:right w:val="nil"/>
          <w:between w:val="nil"/>
        </w:pBdr>
      </w:pPr>
    </w:p>
    <w:p w14:paraId="3729E7AF" w14:textId="77777777" w:rsidR="00004C71" w:rsidRPr="003A3819" w:rsidRDefault="00004C71" w:rsidP="00004C71">
      <w:pPr>
        <w:keepNext/>
        <w:keepLines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400" w:after="120"/>
        <w:ind w:left="357" w:hanging="357"/>
        <w:outlineLvl w:val="0"/>
        <w:rPr>
          <w:b/>
          <w:color w:val="193F81"/>
          <w:sz w:val="40"/>
          <w:szCs w:val="40"/>
        </w:rPr>
      </w:pPr>
      <w:bookmarkStart w:id="5" w:name="_Toc116390381"/>
      <w:r w:rsidRPr="003A3819">
        <w:rPr>
          <w:b/>
          <w:color w:val="193F81"/>
          <w:sz w:val="40"/>
          <w:szCs w:val="40"/>
        </w:rPr>
        <w:lastRenderedPageBreak/>
        <w:t>Analisi dei Componenti</w:t>
      </w:r>
      <w:bookmarkEnd w:id="5"/>
      <w:r w:rsidRPr="003A3819">
        <w:rPr>
          <w:b/>
          <w:color w:val="193F81"/>
          <w:sz w:val="40"/>
          <w:szCs w:val="40"/>
        </w:rPr>
        <w:t xml:space="preserve"> </w:t>
      </w:r>
    </w:p>
    <w:p w14:paraId="5DA9E95B" w14:textId="77777777" w:rsidR="00004C71" w:rsidRDefault="00004C71" w:rsidP="00004C71"/>
    <w:p w14:paraId="5A6A3E85" w14:textId="77777777" w:rsidR="00004C71" w:rsidRDefault="00004C71" w:rsidP="00004C71">
      <w:r>
        <w:t xml:space="preserve">Nel presente capitolo viene presentata l’architettura in termini di componenti interni al sistema definiti sulla base dei requisiti analizzati nei precedenti documenti, minimizzando il livello di </w:t>
      </w:r>
      <w:r>
        <w:rPr>
          <w:i/>
        </w:rPr>
        <w:t>coesione</w:t>
      </w:r>
      <w:r>
        <w:t xml:space="preserve">. Viene poi adottato l’uso di Component </w:t>
      </w:r>
      <w:proofErr w:type="spellStart"/>
      <w:r>
        <w:t>Diagram</w:t>
      </w:r>
      <w:proofErr w:type="spellEnd"/>
      <w:r>
        <w:t xml:space="preserve"> per rappresentare l’interconnessione tra i vari componenti, identificando quindi le interfacce tra questi e verso sistemi esterni. Viene infine valutato il livello di </w:t>
      </w:r>
      <w:r>
        <w:rPr>
          <w:i/>
        </w:rPr>
        <w:t>accoppiamento</w:t>
      </w:r>
      <w:r>
        <w:t xml:space="preserve"> tra i componenti.</w:t>
      </w:r>
    </w:p>
    <w:p w14:paraId="137C5E61" w14:textId="45CAECD7" w:rsidR="00004C71" w:rsidRDefault="00004C71" w:rsidP="004E7740">
      <w:pPr>
        <w:pBdr>
          <w:top w:val="nil"/>
          <w:left w:val="nil"/>
          <w:bottom w:val="nil"/>
          <w:right w:val="nil"/>
          <w:between w:val="nil"/>
        </w:pBdr>
      </w:pPr>
      <w:r>
        <w:t xml:space="preserve">VEDI SOTTOPUNTI </w:t>
      </w:r>
      <w:r w:rsidR="00FB3E9A">
        <w:t>FILE DI ESEMPIO D2</w:t>
      </w:r>
    </w:p>
    <w:p w14:paraId="226FE7E7" w14:textId="77777777" w:rsidR="00F81754" w:rsidRDefault="00F81754" w:rsidP="00950431">
      <w:pPr>
        <w:ind w:left="360"/>
      </w:pPr>
    </w:p>
    <w:sectPr w:rsidR="00F8175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1B70"/>
    <w:multiLevelType w:val="hybridMultilevel"/>
    <w:tmpl w:val="9DC635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706CB"/>
    <w:multiLevelType w:val="hybridMultilevel"/>
    <w:tmpl w:val="84C4B7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60B0B"/>
    <w:multiLevelType w:val="hybridMultilevel"/>
    <w:tmpl w:val="AC582E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C282A"/>
    <w:multiLevelType w:val="hybridMultilevel"/>
    <w:tmpl w:val="29FC23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4CAB"/>
    <w:multiLevelType w:val="hybridMultilevel"/>
    <w:tmpl w:val="284C5BD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806CB1"/>
    <w:multiLevelType w:val="multilevel"/>
    <w:tmpl w:val="F89E55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56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32" w:hanging="1440"/>
      </w:pPr>
      <w:rPr>
        <w:rFonts w:hint="default"/>
      </w:rPr>
    </w:lvl>
  </w:abstractNum>
  <w:abstractNum w:abstractNumId="6" w15:restartNumberingAfterBreak="0">
    <w:nsid w:val="461E364A"/>
    <w:multiLevelType w:val="hybridMultilevel"/>
    <w:tmpl w:val="FE20B1F8"/>
    <w:lvl w:ilvl="0" w:tplc="CCCC6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D65824"/>
    <w:multiLevelType w:val="hybridMultilevel"/>
    <w:tmpl w:val="2FBCA1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023645"/>
    <w:multiLevelType w:val="hybridMultilevel"/>
    <w:tmpl w:val="712C32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4F38DC"/>
    <w:multiLevelType w:val="hybridMultilevel"/>
    <w:tmpl w:val="B5FAF0E6"/>
    <w:lvl w:ilvl="0" w:tplc="FFFFFFFF">
      <w:start w:val="1"/>
      <w:numFmt w:val="decimal"/>
      <w:lvlText w:val="%1."/>
      <w:lvlJc w:val="left"/>
      <w:pPr>
        <w:ind w:left="1430" w:hanging="360"/>
      </w:pPr>
    </w:lvl>
    <w:lvl w:ilvl="1" w:tplc="FFFFFFFF" w:tentative="1">
      <w:start w:val="1"/>
      <w:numFmt w:val="lowerLetter"/>
      <w:lvlText w:val="%2."/>
      <w:lvlJc w:val="left"/>
      <w:pPr>
        <w:ind w:left="2150" w:hanging="360"/>
      </w:pPr>
    </w:lvl>
    <w:lvl w:ilvl="2" w:tplc="FFFFFFFF" w:tentative="1">
      <w:start w:val="1"/>
      <w:numFmt w:val="lowerRoman"/>
      <w:lvlText w:val="%3."/>
      <w:lvlJc w:val="right"/>
      <w:pPr>
        <w:ind w:left="2870" w:hanging="180"/>
      </w:pPr>
    </w:lvl>
    <w:lvl w:ilvl="3" w:tplc="FFFFFFFF" w:tentative="1">
      <w:start w:val="1"/>
      <w:numFmt w:val="decimal"/>
      <w:lvlText w:val="%4."/>
      <w:lvlJc w:val="left"/>
      <w:pPr>
        <w:ind w:left="3590" w:hanging="360"/>
      </w:pPr>
    </w:lvl>
    <w:lvl w:ilvl="4" w:tplc="FFFFFFFF" w:tentative="1">
      <w:start w:val="1"/>
      <w:numFmt w:val="lowerLetter"/>
      <w:lvlText w:val="%5."/>
      <w:lvlJc w:val="left"/>
      <w:pPr>
        <w:ind w:left="4310" w:hanging="360"/>
      </w:pPr>
    </w:lvl>
    <w:lvl w:ilvl="5" w:tplc="FFFFFFFF" w:tentative="1">
      <w:start w:val="1"/>
      <w:numFmt w:val="lowerRoman"/>
      <w:lvlText w:val="%6."/>
      <w:lvlJc w:val="right"/>
      <w:pPr>
        <w:ind w:left="5030" w:hanging="180"/>
      </w:pPr>
    </w:lvl>
    <w:lvl w:ilvl="6" w:tplc="FFFFFFFF" w:tentative="1">
      <w:start w:val="1"/>
      <w:numFmt w:val="decimal"/>
      <w:lvlText w:val="%7."/>
      <w:lvlJc w:val="left"/>
      <w:pPr>
        <w:ind w:left="5750" w:hanging="360"/>
      </w:pPr>
    </w:lvl>
    <w:lvl w:ilvl="7" w:tplc="FFFFFFFF" w:tentative="1">
      <w:start w:val="1"/>
      <w:numFmt w:val="lowerLetter"/>
      <w:lvlText w:val="%8."/>
      <w:lvlJc w:val="left"/>
      <w:pPr>
        <w:ind w:left="6470" w:hanging="360"/>
      </w:pPr>
    </w:lvl>
    <w:lvl w:ilvl="8" w:tplc="FFFFFFFF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0" w15:restartNumberingAfterBreak="0">
    <w:nsid w:val="75ED477A"/>
    <w:multiLevelType w:val="hybridMultilevel"/>
    <w:tmpl w:val="1E1212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71B56"/>
    <w:multiLevelType w:val="multilevel"/>
    <w:tmpl w:val="BC048F32"/>
    <w:lvl w:ilvl="0">
      <w:start w:val="1"/>
      <w:numFmt w:val="decimal"/>
      <w:lvlText w:val="%1."/>
      <w:lvlJc w:val="left"/>
      <w:pPr>
        <w:ind w:left="360" w:hanging="360"/>
      </w:pPr>
      <w:rPr>
        <w:color w:val="193F81"/>
        <w:vertAlign w:val="baseline"/>
      </w:rPr>
    </w:lvl>
    <w:lvl w:ilvl="1">
      <w:start w:val="1"/>
      <w:numFmt w:val="decimal"/>
      <w:lvlText w:val="%1.%2."/>
      <w:lvlJc w:val="left"/>
      <w:pPr>
        <w:ind w:left="567" w:hanging="283"/>
      </w:pPr>
      <w:rPr>
        <w:color w:val="193F81"/>
        <w:vertAlign w:val="baseline"/>
      </w:rPr>
    </w:lvl>
    <w:lvl w:ilvl="2">
      <w:start w:val="1"/>
      <w:numFmt w:val="decimal"/>
      <w:lvlText w:val="%1.%2.%3."/>
      <w:lvlJc w:val="left"/>
      <w:pPr>
        <w:ind w:left="851" w:hanging="28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3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2" w15:restartNumberingAfterBreak="0">
    <w:nsid w:val="7FF76E93"/>
    <w:multiLevelType w:val="hybridMultilevel"/>
    <w:tmpl w:val="1E1212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166379">
    <w:abstractNumId w:val="4"/>
  </w:num>
  <w:num w:numId="2" w16cid:durableId="197656937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19599864">
    <w:abstractNumId w:val="8"/>
  </w:num>
  <w:num w:numId="4" w16cid:durableId="798839982">
    <w:abstractNumId w:val="7"/>
  </w:num>
  <w:num w:numId="5" w16cid:durableId="1767000456">
    <w:abstractNumId w:val="2"/>
  </w:num>
  <w:num w:numId="6" w16cid:durableId="888882464">
    <w:abstractNumId w:val="5"/>
  </w:num>
  <w:num w:numId="7" w16cid:durableId="597102932">
    <w:abstractNumId w:val="3"/>
  </w:num>
  <w:num w:numId="8" w16cid:durableId="1975713977">
    <w:abstractNumId w:val="10"/>
  </w:num>
  <w:num w:numId="9" w16cid:durableId="1690712994">
    <w:abstractNumId w:val="9"/>
  </w:num>
  <w:num w:numId="10" w16cid:durableId="333923916">
    <w:abstractNumId w:val="1"/>
  </w:num>
  <w:num w:numId="11" w16cid:durableId="1621954038">
    <w:abstractNumId w:val="6"/>
  </w:num>
  <w:num w:numId="12" w16cid:durableId="554437441">
    <w:abstractNumId w:val="11"/>
  </w:num>
  <w:num w:numId="13" w16cid:durableId="1693528403">
    <w:abstractNumId w:val="0"/>
  </w:num>
  <w:num w:numId="14" w16cid:durableId="14561446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924"/>
    <w:rsid w:val="00004C71"/>
    <w:rsid w:val="00023C94"/>
    <w:rsid w:val="0003773F"/>
    <w:rsid w:val="00083CF9"/>
    <w:rsid w:val="000A2781"/>
    <w:rsid w:val="000E7CE4"/>
    <w:rsid w:val="00230E62"/>
    <w:rsid w:val="002500D5"/>
    <w:rsid w:val="002751E6"/>
    <w:rsid w:val="0027525E"/>
    <w:rsid w:val="0028358A"/>
    <w:rsid w:val="002B1529"/>
    <w:rsid w:val="002F0322"/>
    <w:rsid w:val="002F485E"/>
    <w:rsid w:val="003B03B9"/>
    <w:rsid w:val="003C778F"/>
    <w:rsid w:val="003E62BC"/>
    <w:rsid w:val="004462BE"/>
    <w:rsid w:val="00465917"/>
    <w:rsid w:val="004E51B9"/>
    <w:rsid w:val="004E7740"/>
    <w:rsid w:val="00517C62"/>
    <w:rsid w:val="005831B3"/>
    <w:rsid w:val="00586DC9"/>
    <w:rsid w:val="005A1F13"/>
    <w:rsid w:val="005B7080"/>
    <w:rsid w:val="005E5063"/>
    <w:rsid w:val="00600944"/>
    <w:rsid w:val="006126CC"/>
    <w:rsid w:val="006163ED"/>
    <w:rsid w:val="00624C82"/>
    <w:rsid w:val="00666BB0"/>
    <w:rsid w:val="006675B6"/>
    <w:rsid w:val="00672B7F"/>
    <w:rsid w:val="00696889"/>
    <w:rsid w:val="00740FDF"/>
    <w:rsid w:val="0075648F"/>
    <w:rsid w:val="00762672"/>
    <w:rsid w:val="00787D6A"/>
    <w:rsid w:val="007C4A69"/>
    <w:rsid w:val="007D4C1B"/>
    <w:rsid w:val="007E5C40"/>
    <w:rsid w:val="00800551"/>
    <w:rsid w:val="0082010B"/>
    <w:rsid w:val="00835D41"/>
    <w:rsid w:val="00845924"/>
    <w:rsid w:val="00854D2B"/>
    <w:rsid w:val="0085585E"/>
    <w:rsid w:val="00925992"/>
    <w:rsid w:val="009301F2"/>
    <w:rsid w:val="00950431"/>
    <w:rsid w:val="009915D9"/>
    <w:rsid w:val="009C4AE2"/>
    <w:rsid w:val="00A006E1"/>
    <w:rsid w:val="00A131AE"/>
    <w:rsid w:val="00A31591"/>
    <w:rsid w:val="00A81715"/>
    <w:rsid w:val="00AB1C2B"/>
    <w:rsid w:val="00AD4F01"/>
    <w:rsid w:val="00B76FAF"/>
    <w:rsid w:val="00C57130"/>
    <w:rsid w:val="00CA7A09"/>
    <w:rsid w:val="00CD080C"/>
    <w:rsid w:val="00CE392D"/>
    <w:rsid w:val="00D03776"/>
    <w:rsid w:val="00D3139A"/>
    <w:rsid w:val="00D70E93"/>
    <w:rsid w:val="00D77C55"/>
    <w:rsid w:val="00D93B3D"/>
    <w:rsid w:val="00DA20DC"/>
    <w:rsid w:val="00DA32EA"/>
    <w:rsid w:val="00DC0F2C"/>
    <w:rsid w:val="00DC5558"/>
    <w:rsid w:val="00DD340E"/>
    <w:rsid w:val="00E0619A"/>
    <w:rsid w:val="00E36676"/>
    <w:rsid w:val="00E50200"/>
    <w:rsid w:val="00EA38D5"/>
    <w:rsid w:val="00F45D15"/>
    <w:rsid w:val="00F81321"/>
    <w:rsid w:val="00F81754"/>
    <w:rsid w:val="00FA15E5"/>
    <w:rsid w:val="00FB3E9A"/>
    <w:rsid w:val="00FB4C5D"/>
    <w:rsid w:val="00FC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2893A"/>
  <w15:chartTrackingRefBased/>
  <w15:docId w15:val="{A8F8DE2F-9288-4B32-B590-A363B7E62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45924"/>
    <w:pPr>
      <w:ind w:left="720"/>
      <w:contextualSpacing/>
    </w:pPr>
  </w:style>
  <w:style w:type="table" w:styleId="Tabellagriglia4-colore1">
    <w:name w:val="Grid Table 4 Accent 1"/>
    <w:basedOn w:val="Tabellanormale"/>
    <w:uiPriority w:val="49"/>
    <w:rsid w:val="00E36676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3305</Words>
  <Characters>18844</Characters>
  <Application>Microsoft Office Word</Application>
  <DocSecurity>0</DocSecurity>
  <Lines>157</Lines>
  <Paragraphs>44</Paragraphs>
  <ScaleCrop>false</ScaleCrop>
  <Company/>
  <LinksUpToDate>false</LinksUpToDate>
  <CharactersWithSpaces>22105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Dorijan Di Zepp</dc:creator>
  <cp:keywords/>
  <dc:description/>
  <cp:lastModifiedBy>Dorijan Di Zepp</cp:lastModifiedBy>
  <cp:revision>2</cp:revision>
  <dcterms:created xsi:type="dcterms:W3CDTF">2022-10-24T13:31:00Z</dcterms:created>
  <dcterms:modified xsi:type="dcterms:W3CDTF">2022-10-24T13:31:00Z</dcterms:modified>
</cp:coreProperties>
</file>