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楷体_GB2312"/>
          <w:sz w:val="36"/>
        </w:rPr>
      </w:pPr>
      <w:bookmarkStart w:id="0" w:name="_Toc235593197"/>
      <w:r>
        <w:rPr>
          <w:rFonts w:hint="eastAsia" w:eastAsia="楷体_GB2312"/>
          <w:sz w:val="36"/>
        </w:rPr>
        <w:t>目  录</w:t>
      </w:r>
    </w:p>
    <w:p>
      <w:pPr>
        <w:pStyle w:val="12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TOC \o "1-3" \h \z \u</w:instrText>
      </w:r>
      <w:r>
        <w:instrText xml:space="preserve"> </w:instrText>
      </w:r>
      <w:r>
        <w:fldChar w:fldCharType="separate"/>
      </w:r>
      <w:r>
        <w:fldChar w:fldCharType="begin"/>
      </w:r>
      <w:r>
        <w:instrText xml:space="preserve"> HYPERLINK \l "_Toc512259949" </w:instrText>
      </w:r>
      <w:r>
        <w:fldChar w:fldCharType="separate"/>
      </w:r>
      <w:r>
        <w:rPr>
          <w:rStyle w:val="16"/>
        </w:rPr>
        <w:t>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_Toc512259949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2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"_Toc512259950" </w:instrText>
      </w:r>
      <w:r>
        <w:fldChar w:fldCharType="separate"/>
      </w:r>
      <w:r>
        <w:rPr>
          <w:rStyle w:val="16"/>
        </w:rPr>
        <w:t>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</w:rPr>
        <w:t>参与者</w:t>
      </w:r>
      <w:r>
        <w:tab/>
      </w:r>
      <w:r>
        <w:fldChar w:fldCharType="begin"/>
      </w:r>
      <w:r>
        <w:instrText xml:space="preserve"> PAGEREF _Toc512259950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2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"_Toc512259951" </w:instrText>
      </w:r>
      <w:r>
        <w:fldChar w:fldCharType="separate"/>
      </w:r>
      <w:r>
        <w:rPr>
          <w:rStyle w:val="16"/>
        </w:rPr>
        <w:t>3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</w:rPr>
        <w:t>事件流</w:t>
      </w:r>
      <w:r>
        <w:tab/>
      </w:r>
      <w:r>
        <w:fldChar w:fldCharType="begin"/>
      </w:r>
      <w:r>
        <w:instrText xml:space="preserve"> PAGEREF _Toc512259951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"_Toc512259952" </w:instrText>
      </w:r>
      <w:r>
        <w:fldChar w:fldCharType="separate"/>
      </w:r>
      <w:r>
        <w:rPr>
          <w:rStyle w:val="16"/>
        </w:rPr>
        <w:t>3.1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</w:rPr>
        <w:t>基本流</w:t>
      </w:r>
      <w:r>
        <w:tab/>
      </w:r>
      <w:r>
        <w:fldChar w:fldCharType="begin"/>
      </w:r>
      <w:r>
        <w:instrText xml:space="preserve"> PAGEREF _Toc512259952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"_Toc512259953" </w:instrText>
      </w:r>
      <w:r>
        <w:fldChar w:fldCharType="separate"/>
      </w:r>
      <w:r>
        <w:rPr>
          <w:rStyle w:val="16"/>
        </w:rPr>
        <w:t>3.1.1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</w:rPr>
        <w:t>基本流</w:t>
      </w:r>
      <w:r>
        <w:rPr>
          <w:rStyle w:val="16"/>
        </w:rPr>
        <w:t>-</w:t>
      </w:r>
      <w:r>
        <w:rPr>
          <w:rStyle w:val="16"/>
          <w:rFonts w:hint="eastAsia"/>
          <w:lang w:val="en-US" w:eastAsia="zh-CN"/>
        </w:rPr>
        <w:t>查看已发博客</w:t>
      </w:r>
      <w:r>
        <w:tab/>
      </w:r>
      <w:r>
        <w:fldChar w:fldCharType="begin"/>
      </w:r>
      <w:r>
        <w:instrText xml:space="preserve"> PAGEREF _Toc512259953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9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 HYPERLINK \l "_Toc512259954" </w:instrText>
      </w:r>
      <w:r>
        <w:fldChar w:fldCharType="separate"/>
      </w:r>
      <w:r>
        <w:rPr>
          <w:rStyle w:val="16"/>
        </w:rPr>
        <w:t>3.1.2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</w:rPr>
        <w:t>备选流</w:t>
      </w:r>
      <w:r>
        <w:rPr>
          <w:rStyle w:val="16"/>
          <w:rFonts w:hint="eastAsia"/>
          <w:lang w:val="en-US" w:eastAsia="zh-CN"/>
        </w:rPr>
        <w:t>-发布个人博客</w:t>
      </w:r>
      <w:r>
        <w:tab/>
      </w:r>
      <w:r>
        <w:fldChar w:fldCharType="begin"/>
      </w:r>
      <w:r>
        <w:instrText xml:space="preserve"> PAGEREF _Toc512259954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   3.1.3    备选流-编辑已发博客</w:t>
      </w:r>
    </w:p>
    <w:p>
      <w:pPr>
        <w:pStyle w:val="13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"_Toc512259955" </w:instrText>
      </w:r>
      <w:r>
        <w:fldChar w:fldCharType="separate"/>
      </w:r>
      <w:r>
        <w:rPr>
          <w:rStyle w:val="16"/>
        </w:rPr>
        <w:t>3.2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</w:rPr>
        <w:t>异常流</w:t>
      </w:r>
      <w:r>
        <w:tab/>
      </w:r>
      <w:r>
        <w:fldChar w:fldCharType="begin"/>
      </w:r>
      <w:r>
        <w:instrText xml:space="preserve"> PAGEREF _Toc512259955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2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"_Toc512259956" </w:instrText>
      </w:r>
      <w:r>
        <w:fldChar w:fldCharType="separate"/>
      </w:r>
      <w:r>
        <w:rPr>
          <w:rStyle w:val="16"/>
        </w:rPr>
        <w:t>4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</w:rPr>
        <w:t>特殊需求</w:t>
      </w:r>
      <w:r>
        <w:tab/>
      </w:r>
      <w:r>
        <w:fldChar w:fldCharType="begin"/>
      </w:r>
      <w:r>
        <w:instrText xml:space="preserve"> PAGEREF _Toc512259956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2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"_Toc512259957" </w:instrText>
      </w:r>
      <w:r>
        <w:fldChar w:fldCharType="separate"/>
      </w:r>
      <w:r>
        <w:rPr>
          <w:rStyle w:val="16"/>
        </w:rPr>
        <w:t>5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</w:rPr>
        <w:t>前置条件</w:t>
      </w:r>
      <w:r>
        <w:tab/>
      </w:r>
      <w:r>
        <w:fldChar w:fldCharType="begin"/>
      </w:r>
      <w:r>
        <w:instrText xml:space="preserve"> PAGEREF _Toc512259957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2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"_Toc512259958" </w:instrText>
      </w:r>
      <w:r>
        <w:fldChar w:fldCharType="separate"/>
      </w:r>
      <w:r>
        <w:rPr>
          <w:rStyle w:val="16"/>
        </w:rPr>
        <w:t>6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</w:rPr>
        <w:t>后置条件</w:t>
      </w:r>
      <w:r>
        <w:tab/>
      </w:r>
      <w:bookmarkStart w:id="18" w:name="_GoBack"/>
      <w:bookmarkEnd w:id="18"/>
      <w:r>
        <w:rPr>
          <w:rFonts w:hint="eastAsia"/>
          <w:lang w:val="en-US" w:eastAsia="zh-CN"/>
        </w:rPr>
        <w:t>3</w:t>
      </w:r>
      <w:r>
        <w:fldChar w:fldCharType="end"/>
      </w:r>
    </w:p>
    <w:p>
      <w:r>
        <w:fldChar w:fldCharType="end"/>
      </w:r>
    </w:p>
    <w:p>
      <w:pPr>
        <w:pStyle w:val="2"/>
        <w:keepNext w:val="0"/>
        <w:pageBreakBefore/>
      </w:pPr>
      <w:bookmarkStart w:id="1" w:name="_Toc512259949"/>
      <w:r>
        <w:rPr>
          <w:rFonts w:hint="eastAsia"/>
        </w:rPr>
        <w:t>用例描述</w:t>
      </w:r>
      <w:bookmarkEnd w:id="0"/>
      <w:bookmarkEnd w:id="1"/>
    </w:p>
    <w:p>
      <w:bookmarkStart w:id="2" w:name="_Toc235593198"/>
      <w:r>
        <w:rPr>
          <w:rFonts w:hint="eastAsia"/>
        </w:rPr>
        <w:t>本用例主要用于</w:t>
      </w:r>
      <w:r>
        <w:rPr>
          <w:rFonts w:hint="eastAsia"/>
          <w:lang w:val="en-US" w:eastAsia="zh-CN"/>
        </w:rPr>
        <w:t>个人博客系统</w:t>
      </w:r>
      <w:r>
        <w:rPr>
          <w:rFonts w:hint="eastAsia"/>
        </w:rPr>
        <w:t>中</w:t>
      </w:r>
      <w:r>
        <w:rPr>
          <w:rFonts w:hint="eastAsia"/>
          <w:lang w:val="en-US" w:eastAsia="zh-CN"/>
        </w:rPr>
        <w:t>各用户</w:t>
      </w:r>
      <w:r>
        <w:rPr>
          <w:rFonts w:hint="eastAsia"/>
        </w:rPr>
        <w:t>的个人</w:t>
      </w:r>
      <w:r>
        <w:rPr>
          <w:rFonts w:hint="eastAsia"/>
          <w:lang w:val="en-US" w:eastAsia="zh-CN"/>
        </w:rPr>
        <w:t>博客管理</w:t>
      </w:r>
      <w:r>
        <w:rPr>
          <w:rFonts w:hint="eastAsia"/>
        </w:rPr>
        <w:t>功能。</w:t>
      </w:r>
    </w:p>
    <w:p>
      <w:pPr>
        <w:pStyle w:val="2"/>
      </w:pPr>
      <w:bookmarkStart w:id="3" w:name="_Toc512259950"/>
      <w:r>
        <w:rPr>
          <w:rFonts w:hint="eastAsia"/>
        </w:rPr>
        <w:t>参与者</w:t>
      </w:r>
      <w:bookmarkEnd w:id="2"/>
      <w:bookmarkEnd w:id="3"/>
    </w:p>
    <w:p>
      <w:r>
        <w:rPr>
          <w:rFonts w:hint="eastAsia"/>
        </w:rPr>
        <w:t>参与者主要是</w:t>
      </w:r>
      <w:r>
        <w:rPr>
          <w:rFonts w:hint="eastAsia"/>
          <w:lang w:val="en-US" w:eastAsia="zh-CN"/>
        </w:rPr>
        <w:t>个人博客系统的已注册用户</w:t>
      </w:r>
      <w:r>
        <w:rPr>
          <w:rFonts w:hint="eastAsia"/>
        </w:rPr>
        <w:t>。</w:t>
      </w:r>
    </w:p>
    <w:p>
      <w:pPr>
        <w:pStyle w:val="2"/>
      </w:pPr>
      <w:bookmarkStart w:id="4" w:name="_Toc235593199"/>
      <w:bookmarkStart w:id="5" w:name="_Toc512259951"/>
      <w:r>
        <w:rPr>
          <w:rFonts w:hint="eastAsia"/>
        </w:rPr>
        <w:t>事件流</w:t>
      </w:r>
      <w:bookmarkEnd w:id="4"/>
      <w:bookmarkEnd w:id="5"/>
    </w:p>
    <w:p>
      <w:pPr>
        <w:pStyle w:val="3"/>
      </w:pPr>
      <w:bookmarkStart w:id="6" w:name="_Toc512259952"/>
      <w:bookmarkStart w:id="7" w:name="_Toc235593201"/>
      <w:r>
        <w:rPr>
          <w:rFonts w:hint="eastAsia"/>
        </w:rPr>
        <w:t>基本流</w:t>
      </w:r>
      <w:bookmarkEnd w:id="6"/>
    </w:p>
    <w:p>
      <w:pPr>
        <w:pStyle w:val="4"/>
      </w:pPr>
      <w:bookmarkStart w:id="8" w:name="_Toc512259953"/>
      <w:r>
        <w:rPr>
          <w:rFonts w:hint="eastAsia"/>
        </w:rPr>
        <w:t>基本流-</w:t>
      </w:r>
      <w:bookmarkEnd w:id="8"/>
      <w:r>
        <w:rPr>
          <w:rFonts w:hint="eastAsia"/>
          <w:lang w:val="en-US" w:eastAsia="zh-CN"/>
        </w:rPr>
        <w:t>查看已发博客</w:t>
      </w:r>
    </w:p>
    <w:bookmarkEnd w:id="7"/>
    <w:p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用户点击“</w:t>
      </w:r>
      <w:r>
        <w:rPr>
          <w:rFonts w:hint="eastAsia"/>
          <w:szCs w:val="21"/>
          <w:lang w:val="en-US" w:eastAsia="zh-CN"/>
        </w:rPr>
        <w:t>博客</w:t>
      </w:r>
      <w:r>
        <w:rPr>
          <w:rFonts w:hint="eastAsia"/>
          <w:szCs w:val="21"/>
        </w:rPr>
        <w:t>”按钮</w:t>
      </w:r>
    </w:p>
    <w:p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系统进入</w:t>
      </w:r>
      <w:r>
        <w:rPr>
          <w:rFonts w:hint="eastAsia"/>
          <w:szCs w:val="21"/>
          <w:lang w:val="en-US" w:eastAsia="zh-CN"/>
        </w:rPr>
        <w:t>查看个人博客</w:t>
      </w:r>
      <w:r>
        <w:rPr>
          <w:rFonts w:hint="eastAsia"/>
          <w:szCs w:val="21"/>
        </w:rPr>
        <w:t>页面，</w:t>
      </w:r>
      <w:r>
        <w:rPr>
          <w:rFonts w:hint="eastAsia"/>
          <w:szCs w:val="21"/>
          <w:lang w:val="en-US" w:eastAsia="zh-CN"/>
        </w:rPr>
        <w:t>用户可看到博客列表</w:t>
      </w:r>
      <w:r>
        <w:rPr>
          <w:rFonts w:hint="eastAsia"/>
          <w:szCs w:val="21"/>
        </w:rPr>
        <w:t>。</w:t>
      </w:r>
    </w:p>
    <w:p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用户</w:t>
      </w:r>
      <w:r>
        <w:rPr>
          <w:rFonts w:hint="eastAsia"/>
          <w:szCs w:val="21"/>
          <w:lang w:val="en-US" w:eastAsia="zh-CN"/>
        </w:rPr>
        <w:t>可点击各博客以进入二级页面查看该博客</w:t>
      </w:r>
      <w:r>
        <w:rPr>
          <w:rFonts w:hint="eastAsia"/>
          <w:szCs w:val="21"/>
        </w:rPr>
        <w:t>。</w:t>
      </w:r>
    </w:p>
    <w:p>
      <w:pPr>
        <w:numPr>
          <w:ilvl w:val="0"/>
          <w:numId w:val="2"/>
        </w:numPr>
        <w:rPr>
          <w:sz w:val="24"/>
        </w:rPr>
      </w:pPr>
      <w:r>
        <w:rPr>
          <w:rFonts w:hint="eastAsia"/>
          <w:szCs w:val="21"/>
          <w:lang w:val="en-US" w:eastAsia="zh-CN"/>
        </w:rPr>
        <w:t>用户点击“返回”按钮回到上一级</w:t>
      </w:r>
      <w:r>
        <w:rPr>
          <w:rFonts w:hint="eastAsia"/>
          <w:szCs w:val="21"/>
        </w:rPr>
        <w:t>。</w:t>
      </w:r>
    </w:p>
    <w:p>
      <w:pPr>
        <w:pStyle w:val="4"/>
        <w:rPr>
          <w:szCs w:val="24"/>
        </w:rPr>
      </w:pPr>
      <w:bookmarkStart w:id="9" w:name="_Toc512259954"/>
      <w:r>
        <w:rPr>
          <w:rFonts w:hint="eastAsia"/>
          <w:szCs w:val="24"/>
        </w:rPr>
        <w:t>备选流</w:t>
      </w:r>
      <w:bookmarkEnd w:id="9"/>
      <w:r>
        <w:rPr>
          <w:rFonts w:hint="eastAsia"/>
          <w:szCs w:val="24"/>
          <w:lang w:val="en-US" w:eastAsia="zh-CN"/>
        </w:rPr>
        <w:t>-发布个人博客</w:t>
      </w:r>
    </w:p>
    <w:p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  <w:lang w:val="en-US" w:eastAsia="zh-CN"/>
        </w:rPr>
        <w:t>用户点击“发布博客”按钮可以进入编辑将发博客界面</w:t>
      </w:r>
    </w:p>
    <w:p>
      <w:pPr>
        <w:numPr>
          <w:ilvl w:val="0"/>
          <w:numId w:val="3"/>
        </w:numPr>
        <w:tabs>
          <w:tab w:val="left" w:pos="1462"/>
        </w:tabs>
        <w:rPr>
          <w:szCs w:val="21"/>
        </w:rPr>
      </w:pPr>
      <w:r>
        <w:rPr>
          <w:rFonts w:hint="eastAsia"/>
          <w:szCs w:val="21"/>
          <w:lang w:val="en-US" w:eastAsia="zh-CN"/>
        </w:rPr>
        <w:t>编辑完博客之后点击“发布”按钮即可发出</w:t>
      </w:r>
      <w:r>
        <w:rPr>
          <w:rFonts w:hint="eastAsia"/>
          <w:szCs w:val="21"/>
          <w:lang w:eastAsia="zh-CN"/>
        </w:rPr>
        <w:tab/>
      </w:r>
    </w:p>
    <w:p>
      <w:pPr>
        <w:pStyle w:val="4"/>
        <w:bidi w:val="0"/>
        <w:ind w:left="0" w:leftChars="0" w:firstLine="0" w:firstLineChars="0"/>
      </w:pPr>
      <w:r>
        <w:rPr>
          <w:rFonts w:hint="eastAsia"/>
        </w:rPr>
        <w:t>备选流</w:t>
      </w:r>
      <w:r>
        <w:rPr>
          <w:rFonts w:hint="eastAsia"/>
          <w:lang w:val="en-US" w:eastAsia="zh-CN"/>
        </w:rPr>
        <w:t>-编辑已发博客</w:t>
      </w:r>
    </w:p>
    <w:p>
      <w:pPr>
        <w:numPr>
          <w:ilvl w:val="0"/>
          <w:numId w:val="4"/>
        </w:numPr>
        <w:tabs>
          <w:tab w:val="left" w:pos="1462"/>
        </w:tabs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用户点击“编辑博客”按钮可以编辑已发博客界面</w:t>
      </w:r>
    </w:p>
    <w:p>
      <w:pPr>
        <w:numPr>
          <w:ilvl w:val="0"/>
          <w:numId w:val="4"/>
        </w:numPr>
        <w:tabs>
          <w:tab w:val="left" w:pos="1462"/>
        </w:tabs>
        <w:ind w:firstLine="420" w:firstLineChars="20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可编辑用户已发出的博客</w:t>
      </w:r>
    </w:p>
    <w:p>
      <w:pPr>
        <w:numPr>
          <w:ilvl w:val="0"/>
          <w:numId w:val="4"/>
        </w:numPr>
        <w:tabs>
          <w:tab w:val="left" w:pos="1462"/>
        </w:tabs>
        <w:ind w:firstLine="420" w:firstLineChars="20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用户点击“保存”按钮可以保存编辑内容</w:t>
      </w:r>
    </w:p>
    <w:p>
      <w:pPr>
        <w:numPr>
          <w:ilvl w:val="0"/>
          <w:numId w:val="4"/>
        </w:numPr>
        <w:tabs>
          <w:tab w:val="left" w:pos="1462"/>
        </w:tabs>
        <w:ind w:firstLine="420" w:firstLineChars="20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否则编辑内容将不被修改并保存到原博客</w:t>
      </w:r>
    </w:p>
    <w:p>
      <w:pPr>
        <w:pStyle w:val="3"/>
      </w:pPr>
      <w:bookmarkStart w:id="10" w:name="_Toc235593202"/>
      <w:bookmarkStart w:id="11" w:name="_Toc512259955"/>
      <w:r>
        <w:rPr>
          <w:rFonts w:hint="eastAsia"/>
        </w:rPr>
        <w:t>异常流</w:t>
      </w:r>
      <w:bookmarkEnd w:id="10"/>
      <w:bookmarkEnd w:id="11"/>
    </w:p>
    <w:p>
      <w:r>
        <w:rPr>
          <w:rFonts w:hint="eastAsia"/>
        </w:rPr>
        <w:t>基本流：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a: 当必填项没有填写，或者数据格式错误时，提示相应的错误信息。</w:t>
      </w:r>
    </w:p>
    <w:p>
      <w:pPr>
        <w:pStyle w:val="2"/>
      </w:pPr>
      <w:bookmarkStart w:id="12" w:name="_Toc512259956"/>
      <w:bookmarkStart w:id="13" w:name="_Toc235593203"/>
      <w:r>
        <w:rPr>
          <w:rFonts w:hint="eastAsia"/>
        </w:rPr>
        <w:t>特殊需求</w:t>
      </w:r>
      <w:bookmarkEnd w:id="12"/>
      <w:bookmarkEnd w:id="13"/>
    </w:p>
    <w:p>
      <w:pPr>
        <w:numPr>
          <w:ilvl w:val="0"/>
          <w:numId w:val="5"/>
        </w:numPr>
      </w:pPr>
      <w:r>
        <w:rPr>
          <w:rFonts w:hint="eastAsia"/>
          <w:lang w:val="en-US" w:eastAsia="zh-CN"/>
        </w:rPr>
        <w:t>博客格式</w:t>
      </w:r>
      <w:r>
        <w:rPr>
          <w:rFonts w:hint="eastAsia"/>
        </w:rPr>
        <w:t>都要符合</w:t>
      </w:r>
      <w:r>
        <w:rPr>
          <w:rFonts w:hint="eastAsia"/>
          <w:lang w:val="en-US" w:eastAsia="zh-CN"/>
        </w:rPr>
        <w:t>.md格式</w:t>
      </w:r>
    </w:p>
    <w:p>
      <w:pPr>
        <w:pStyle w:val="2"/>
      </w:pPr>
      <w:bookmarkStart w:id="14" w:name="_Toc235593204"/>
      <w:bookmarkStart w:id="15" w:name="_Toc512259957"/>
      <w:r>
        <w:rPr>
          <w:rFonts w:hint="eastAsia"/>
        </w:rPr>
        <w:t>前置条件</w:t>
      </w:r>
      <w:bookmarkEnd w:id="14"/>
      <w:bookmarkEnd w:id="15"/>
    </w:p>
    <w:p>
      <w:r>
        <w:rPr>
          <w:rFonts w:hint="eastAsia"/>
        </w:rPr>
        <w:t>1、基本流操作前系统要保证</w:t>
      </w:r>
      <w:r>
        <w:rPr>
          <w:rFonts w:hint="eastAsia"/>
          <w:lang w:val="en-US" w:eastAsia="zh-CN"/>
        </w:rPr>
        <w:t>用户是已注册的</w:t>
      </w:r>
      <w:r>
        <w:rPr>
          <w:rFonts w:hint="eastAsia"/>
        </w:rPr>
        <w:t>。</w:t>
      </w:r>
    </w:p>
    <w:p>
      <w:pPr>
        <w:pStyle w:val="2"/>
      </w:pPr>
      <w:bookmarkStart w:id="16" w:name="_Toc512259958"/>
      <w:bookmarkStart w:id="17" w:name="_Toc235593205"/>
      <w:r>
        <w:rPr>
          <w:rFonts w:hint="eastAsia"/>
        </w:rPr>
        <w:t>后置条件</w:t>
      </w:r>
      <w:bookmarkEnd w:id="16"/>
      <w:bookmarkEnd w:id="17"/>
    </w:p>
    <w:p>
      <w:pPr>
        <w:rPr>
          <w:szCs w:val="21"/>
        </w:rPr>
      </w:pPr>
      <w:r>
        <w:rPr>
          <w:rFonts w:hint="eastAsia"/>
        </w:rPr>
        <w:t>基本流-用户信息成功</w:t>
      </w:r>
      <w:r>
        <w:rPr>
          <w:rFonts w:hint="eastAsia"/>
          <w:lang w:val="en-US" w:eastAsia="zh-CN"/>
        </w:rPr>
        <w:t>更改</w:t>
      </w:r>
      <w:r>
        <w:rPr>
          <w:rFonts w:hint="eastAsia"/>
        </w:rPr>
        <w:t>添加到</w:t>
      </w:r>
      <w:r>
        <w:rPr>
          <w:rFonts w:hint="eastAsia"/>
          <w:lang w:val="en-US" w:eastAsia="zh-CN"/>
        </w:rPr>
        <w:t>个人信息</w:t>
      </w:r>
      <w:r>
        <w:rPr>
          <w:rFonts w:hint="eastAsia"/>
        </w:rPr>
        <w:t>系统中。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-502920</wp:posOffset>
          </wp:positionH>
          <wp:positionV relativeFrom="paragraph">
            <wp:posOffset>-540385</wp:posOffset>
          </wp:positionV>
          <wp:extent cx="6400800" cy="869950"/>
          <wp:effectExtent l="0" t="0" r="0" b="6350"/>
          <wp:wrapNone/>
          <wp:docPr id="1" name="图片 2" descr="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 descr="a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F4EE0D"/>
    <w:multiLevelType w:val="singleLevel"/>
    <w:tmpl w:val="9DF4EE0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BC8354D"/>
    <w:multiLevelType w:val="multilevel"/>
    <w:tmpl w:val="0BC8354D"/>
    <w:lvl w:ilvl="0" w:tentative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 w:tentative="0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2">
    <w:nsid w:val="491D27BE"/>
    <w:multiLevelType w:val="multilevel"/>
    <w:tmpl w:val="491D27BE"/>
    <w:lvl w:ilvl="0" w:tentative="0">
      <w:start w:val="1"/>
      <w:numFmt w:val="decimal"/>
      <w:pStyle w:val="2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0"/>
        </w:tabs>
        <w:ind w:left="0" w:firstLine="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0"/>
        </w:tabs>
        <w:ind w:left="0" w:firstLine="0"/>
      </w:pPr>
      <w:rPr>
        <w:rFonts w:hint="eastAsia"/>
        <w:b w:val="0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3561"/>
        </w:tabs>
        <w:ind w:left="297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986"/>
        </w:tabs>
        <w:ind w:left="368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4771"/>
        </w:tabs>
        <w:ind w:left="424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196"/>
        </w:tabs>
        <w:ind w:left="481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982"/>
        </w:tabs>
        <w:ind w:left="5522" w:hanging="1700"/>
      </w:pPr>
      <w:rPr>
        <w:rFonts w:hint="eastAsia"/>
      </w:rPr>
    </w:lvl>
  </w:abstractNum>
  <w:abstractNum w:abstractNumId="3">
    <w:nsid w:val="667D0474"/>
    <w:multiLevelType w:val="multilevel"/>
    <w:tmpl w:val="667D0474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68CA6CA8"/>
    <w:multiLevelType w:val="multilevel"/>
    <w:tmpl w:val="68CA6CA8"/>
    <w:lvl w:ilvl="0" w:tentative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 w:tentative="0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5E1"/>
    <w:rsid w:val="000140DB"/>
    <w:rsid w:val="0004130D"/>
    <w:rsid w:val="00043BB8"/>
    <w:rsid w:val="000455A4"/>
    <w:rsid w:val="00047778"/>
    <w:rsid w:val="00054CB3"/>
    <w:rsid w:val="000561D6"/>
    <w:rsid w:val="00066801"/>
    <w:rsid w:val="000746C3"/>
    <w:rsid w:val="00074807"/>
    <w:rsid w:val="00081321"/>
    <w:rsid w:val="000B16C0"/>
    <w:rsid w:val="000F15E1"/>
    <w:rsid w:val="000F6ED3"/>
    <w:rsid w:val="001158AA"/>
    <w:rsid w:val="00121729"/>
    <w:rsid w:val="00134AB2"/>
    <w:rsid w:val="0014441C"/>
    <w:rsid w:val="001B3CE8"/>
    <w:rsid w:val="001C252D"/>
    <w:rsid w:val="001D1EDE"/>
    <w:rsid w:val="001E077C"/>
    <w:rsid w:val="001E0BD6"/>
    <w:rsid w:val="00207FA2"/>
    <w:rsid w:val="00217762"/>
    <w:rsid w:val="00235D01"/>
    <w:rsid w:val="00236EB6"/>
    <w:rsid w:val="0024532E"/>
    <w:rsid w:val="00272B7D"/>
    <w:rsid w:val="00285792"/>
    <w:rsid w:val="002D64A6"/>
    <w:rsid w:val="002E3197"/>
    <w:rsid w:val="002E6EB8"/>
    <w:rsid w:val="002F2E7E"/>
    <w:rsid w:val="00312DE6"/>
    <w:rsid w:val="00370CA7"/>
    <w:rsid w:val="003762E7"/>
    <w:rsid w:val="00385901"/>
    <w:rsid w:val="003B5F0B"/>
    <w:rsid w:val="00401BEB"/>
    <w:rsid w:val="00403699"/>
    <w:rsid w:val="00410455"/>
    <w:rsid w:val="00421193"/>
    <w:rsid w:val="00450FF4"/>
    <w:rsid w:val="004617FC"/>
    <w:rsid w:val="004841A0"/>
    <w:rsid w:val="00501D14"/>
    <w:rsid w:val="005333BE"/>
    <w:rsid w:val="005C133F"/>
    <w:rsid w:val="005C1ADB"/>
    <w:rsid w:val="005C6663"/>
    <w:rsid w:val="006116F9"/>
    <w:rsid w:val="00620FB5"/>
    <w:rsid w:val="006210E8"/>
    <w:rsid w:val="00630C74"/>
    <w:rsid w:val="00632AA4"/>
    <w:rsid w:val="006451A1"/>
    <w:rsid w:val="0065224F"/>
    <w:rsid w:val="00656A13"/>
    <w:rsid w:val="00663DFE"/>
    <w:rsid w:val="00670AC4"/>
    <w:rsid w:val="00684CBE"/>
    <w:rsid w:val="006872FE"/>
    <w:rsid w:val="006903E3"/>
    <w:rsid w:val="006B195F"/>
    <w:rsid w:val="006C3825"/>
    <w:rsid w:val="006E2B9D"/>
    <w:rsid w:val="006E458F"/>
    <w:rsid w:val="006E6CC4"/>
    <w:rsid w:val="006F758D"/>
    <w:rsid w:val="00700C2D"/>
    <w:rsid w:val="00734D7E"/>
    <w:rsid w:val="007D2EF7"/>
    <w:rsid w:val="00803F87"/>
    <w:rsid w:val="008128F0"/>
    <w:rsid w:val="008141A3"/>
    <w:rsid w:val="0082076E"/>
    <w:rsid w:val="00840692"/>
    <w:rsid w:val="00853C07"/>
    <w:rsid w:val="0085714A"/>
    <w:rsid w:val="00883A11"/>
    <w:rsid w:val="00930B5E"/>
    <w:rsid w:val="00942119"/>
    <w:rsid w:val="00971133"/>
    <w:rsid w:val="00980B46"/>
    <w:rsid w:val="00997F3D"/>
    <w:rsid w:val="009A5930"/>
    <w:rsid w:val="009E792C"/>
    <w:rsid w:val="00A00472"/>
    <w:rsid w:val="00A21BD8"/>
    <w:rsid w:val="00A70B61"/>
    <w:rsid w:val="00A82961"/>
    <w:rsid w:val="00AC1305"/>
    <w:rsid w:val="00AC6CEA"/>
    <w:rsid w:val="00AE051E"/>
    <w:rsid w:val="00AF7057"/>
    <w:rsid w:val="00B15BBC"/>
    <w:rsid w:val="00B35E63"/>
    <w:rsid w:val="00B4060F"/>
    <w:rsid w:val="00B4211C"/>
    <w:rsid w:val="00BA526E"/>
    <w:rsid w:val="00BC0F5C"/>
    <w:rsid w:val="00BC5F99"/>
    <w:rsid w:val="00BF5BE6"/>
    <w:rsid w:val="00C0777A"/>
    <w:rsid w:val="00C3428C"/>
    <w:rsid w:val="00C65150"/>
    <w:rsid w:val="00CB6885"/>
    <w:rsid w:val="00CC02F0"/>
    <w:rsid w:val="00D16B80"/>
    <w:rsid w:val="00D25EBE"/>
    <w:rsid w:val="00D40541"/>
    <w:rsid w:val="00D405F3"/>
    <w:rsid w:val="00D621DD"/>
    <w:rsid w:val="00E007EF"/>
    <w:rsid w:val="00E12399"/>
    <w:rsid w:val="00E16C31"/>
    <w:rsid w:val="00E35117"/>
    <w:rsid w:val="00E54E8E"/>
    <w:rsid w:val="00E62D3F"/>
    <w:rsid w:val="00E745D0"/>
    <w:rsid w:val="00E7588A"/>
    <w:rsid w:val="00E76372"/>
    <w:rsid w:val="00E862AD"/>
    <w:rsid w:val="00E9087C"/>
    <w:rsid w:val="00EC29FE"/>
    <w:rsid w:val="00ED56CF"/>
    <w:rsid w:val="00EE6269"/>
    <w:rsid w:val="00F0422E"/>
    <w:rsid w:val="00F168C8"/>
    <w:rsid w:val="00F239AB"/>
    <w:rsid w:val="00F23CE2"/>
    <w:rsid w:val="00F27CCC"/>
    <w:rsid w:val="00F672DC"/>
    <w:rsid w:val="00F727A9"/>
    <w:rsid w:val="00F94247"/>
    <w:rsid w:val="00F97633"/>
    <w:rsid w:val="08AC5C78"/>
    <w:rsid w:val="090C586A"/>
    <w:rsid w:val="0CC720C0"/>
    <w:rsid w:val="29085391"/>
    <w:rsid w:val="388F7FA9"/>
    <w:rsid w:val="4F1126F4"/>
    <w:rsid w:val="5141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numPr>
        <w:ilvl w:val="0"/>
        <w:numId w:val="1"/>
      </w:numPr>
      <w:spacing w:before="120" w:after="120" w:line="360" w:lineRule="auto"/>
      <w:outlineLvl w:val="0"/>
    </w:pPr>
    <w:rPr>
      <w:rFonts w:eastAsia="黑体"/>
      <w:bCs/>
      <w:kern w:val="44"/>
      <w:sz w:val="30"/>
      <w:szCs w:val="44"/>
    </w:rPr>
  </w:style>
  <w:style w:type="paragraph" w:styleId="3">
    <w:name w:val="heading 2"/>
    <w:basedOn w:val="1"/>
    <w:next w:val="1"/>
    <w:link w:val="18"/>
    <w:qFormat/>
    <w:uiPriority w:val="0"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Arial" w:hAnsi="Arial" w:eastAsia="黑体"/>
      <w:bCs/>
      <w:sz w:val="28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eastAsia="黑体"/>
      <w:bCs/>
      <w:sz w:val="24"/>
      <w:szCs w:val="32"/>
    </w:r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spacing w:line="360" w:lineRule="auto"/>
      <w:outlineLvl w:val="3"/>
    </w:pPr>
    <w:rPr>
      <w:b/>
      <w:sz w:val="24"/>
      <w:szCs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 w:line="360" w:lineRule="auto"/>
      <w:outlineLvl w:val="4"/>
    </w:pPr>
    <w:rPr>
      <w:rFonts w:ascii="Helvetica" w:hAnsi="Helvetica"/>
      <w:sz w:val="22"/>
      <w:szCs w:val="20"/>
    </w:rPr>
  </w:style>
  <w:style w:type="character" w:default="1" w:styleId="15">
    <w:name w:val="Default Paragraph Font"/>
    <w:semiHidden/>
    <w:unhideWhenUsed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semiHidden/>
    <w:uiPriority w:val="0"/>
    <w:pPr>
      <w:shd w:val="clear" w:color="auto" w:fill="000080"/>
    </w:pPr>
  </w:style>
  <w:style w:type="paragraph" w:styleId="8">
    <w:name w:val="Body Text Indent"/>
    <w:basedOn w:val="1"/>
    <w:qFormat/>
    <w:uiPriority w:val="0"/>
    <w:pPr>
      <w:spacing w:line="360" w:lineRule="auto"/>
      <w:ind w:firstLine="480" w:firstLineChars="200"/>
    </w:pPr>
    <w:rPr>
      <w:sz w:val="24"/>
    </w:rPr>
  </w:style>
  <w:style w:type="paragraph" w:styleId="9">
    <w:name w:val="toc 3"/>
    <w:basedOn w:val="1"/>
    <w:next w:val="1"/>
    <w:qFormat/>
    <w:uiPriority w:val="39"/>
    <w:pPr>
      <w:ind w:left="840" w:leftChars="400"/>
    </w:p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qFormat/>
    <w:uiPriority w:val="39"/>
  </w:style>
  <w:style w:type="paragraph" w:styleId="13">
    <w:name w:val="toc 2"/>
    <w:basedOn w:val="1"/>
    <w:next w:val="1"/>
    <w:qFormat/>
    <w:uiPriority w:val="39"/>
    <w:pPr>
      <w:ind w:left="420" w:leftChars="200"/>
    </w:pPr>
  </w:style>
  <w:style w:type="character" w:styleId="16">
    <w:name w:val="Hyperlink"/>
    <w:basedOn w:val="15"/>
    <w:qFormat/>
    <w:uiPriority w:val="99"/>
    <w:rPr>
      <w:color w:val="0000FF"/>
      <w:u w:val="single"/>
    </w:rPr>
  </w:style>
  <w:style w:type="character" w:customStyle="1" w:styleId="17">
    <w:name w:val="标题 1 Char"/>
    <w:basedOn w:val="15"/>
    <w:link w:val="2"/>
    <w:qFormat/>
    <w:uiPriority w:val="0"/>
    <w:rPr>
      <w:rFonts w:eastAsia="黑体"/>
      <w:bCs/>
      <w:kern w:val="44"/>
      <w:sz w:val="30"/>
      <w:szCs w:val="44"/>
      <w:lang w:val="en-US" w:eastAsia="zh-CN" w:bidi="ar-SA"/>
    </w:rPr>
  </w:style>
  <w:style w:type="character" w:customStyle="1" w:styleId="18">
    <w:name w:val="标题 2 Char"/>
    <w:basedOn w:val="15"/>
    <w:link w:val="3"/>
    <w:qFormat/>
    <w:uiPriority w:val="0"/>
    <w:rPr>
      <w:rFonts w:ascii="Arial" w:hAnsi="Arial" w:eastAsia="黑体"/>
      <w:bCs/>
      <w:kern w:val="2"/>
      <w:sz w:val="28"/>
      <w:szCs w:val="3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Neusoft</Company>
  <Pages>2</Pages>
  <Words>172</Words>
  <Characters>986</Characters>
  <Lines>8</Lines>
  <Paragraphs>2</Paragraphs>
  <TotalTime>8</TotalTime>
  <ScaleCrop>false</ScaleCrop>
  <LinksUpToDate>false</LinksUpToDate>
  <CharactersWithSpaces>1156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2018-04-23T07:17:00Z</dcterms:created>
  <dc:creator>neusoft</dc:creator>
  <cp:lastModifiedBy>Royal</cp:lastModifiedBy>
  <dcterms:modified xsi:type="dcterms:W3CDTF">2020-06-18T13:57:30Z</dcterms:modified>
  <dc:title>1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