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06"/>
      </w:tblGrid>
      <w:tr w:rsidR="00195079" w:rsidRPr="00CC483D" w14:paraId="4C517F49" w14:textId="77777777" w:rsidTr="007907E1">
        <w:tc>
          <w:tcPr>
            <w:tcW w:w="2337" w:type="dxa"/>
            <w:tcBorders>
              <w:bottom w:val="double" w:sz="4" w:space="0" w:color="auto"/>
            </w:tcBorders>
          </w:tcPr>
          <w:p w14:paraId="2CAA220A" w14:textId="4CEF0024" w:rsidR="00195079" w:rsidRPr="00CC483D" w:rsidRDefault="00195079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Expression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14:paraId="15E8B160" w14:textId="729DB06A" w:rsidR="00195079" w:rsidRPr="00CC483D" w:rsidRDefault="00195079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Expected Value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14:paraId="1AE97E41" w14:textId="414A0115" w:rsidR="00195079" w:rsidRPr="00CC483D" w:rsidRDefault="00195079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Calculated Value</w:t>
            </w:r>
          </w:p>
        </w:tc>
        <w:tc>
          <w:tcPr>
            <w:tcW w:w="2906" w:type="dxa"/>
            <w:tcBorders>
              <w:bottom w:val="double" w:sz="4" w:space="0" w:color="auto"/>
            </w:tcBorders>
          </w:tcPr>
          <w:p w14:paraId="0A9D36F1" w14:textId="48B185F7" w:rsidR="00195079" w:rsidRPr="00CC483D" w:rsidRDefault="00195079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Reason for Calculated Value</w:t>
            </w:r>
          </w:p>
        </w:tc>
      </w:tr>
      <w:tr w:rsidR="00195079" w:rsidRPr="00CC483D" w14:paraId="4B466CF7" w14:textId="77777777" w:rsidTr="007907E1">
        <w:trPr>
          <w:trHeight w:val="438"/>
        </w:trPr>
        <w:tc>
          <w:tcPr>
            <w:tcW w:w="2337" w:type="dxa"/>
            <w:tcBorders>
              <w:top w:val="double" w:sz="4" w:space="0" w:color="auto"/>
            </w:tcBorders>
          </w:tcPr>
          <w:p w14:paraId="6D8CF526" w14:textId="6B3AA082" w:rsidR="00195079" w:rsidRPr="00CC483D" w:rsidRDefault="001270DA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math.sqrt(9)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14:paraId="53A5A6A5" w14:textId="67489DAE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E2516E">
              <w:rPr>
                <w:rFonts w:cstheme="minorHAnsi"/>
              </w:rPr>
              <w:t>.0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14F6DAE4" w14:textId="397F068A" w:rsidR="00195079" w:rsidRPr="00CC483D" w:rsidRDefault="00257EFB">
            <w:pPr>
              <w:rPr>
                <w:rFonts w:cstheme="minorHAnsi"/>
              </w:rPr>
            </w:pPr>
            <w:r>
              <w:rPr>
                <w:rFonts w:cstheme="minorHAnsi"/>
              </w:rPr>
              <w:t>3.0</w:t>
            </w:r>
          </w:p>
        </w:tc>
        <w:tc>
          <w:tcPr>
            <w:tcW w:w="2906" w:type="dxa"/>
            <w:tcBorders>
              <w:top w:val="double" w:sz="4" w:space="0" w:color="auto"/>
            </w:tcBorders>
          </w:tcPr>
          <w:p w14:paraId="5D38133A" w14:textId="66C80A2E" w:rsidR="00195079" w:rsidRPr="00CC483D" w:rsidRDefault="00E2516E">
            <w:pPr>
              <w:rPr>
                <w:rFonts w:cstheme="minorHAnsi"/>
              </w:rPr>
            </w:pPr>
            <w:r>
              <w:rPr>
                <w:rFonts w:cstheme="minorHAnsi"/>
              </w:rPr>
              <w:t>Values are the same</w:t>
            </w:r>
          </w:p>
        </w:tc>
      </w:tr>
      <w:tr w:rsidR="00195079" w:rsidRPr="00CC483D" w14:paraId="343B45E3" w14:textId="77777777" w:rsidTr="007907E1">
        <w:trPr>
          <w:trHeight w:val="416"/>
        </w:trPr>
        <w:tc>
          <w:tcPr>
            <w:tcW w:w="2337" w:type="dxa"/>
          </w:tcPr>
          <w:p w14:paraId="67CF11DA" w14:textId="624F245F" w:rsidR="00195079" w:rsidRPr="00CC483D" w:rsidRDefault="001270DA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math.sqrt(-9)</w:t>
            </w:r>
          </w:p>
        </w:tc>
        <w:tc>
          <w:tcPr>
            <w:tcW w:w="2337" w:type="dxa"/>
          </w:tcPr>
          <w:p w14:paraId="0DECB509" w14:textId="51EF3767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123D8C">
              <w:rPr>
                <w:rFonts w:cstheme="minorHAnsi"/>
                <w:i/>
              </w:rPr>
              <w:t>i</w:t>
            </w:r>
          </w:p>
        </w:tc>
        <w:tc>
          <w:tcPr>
            <w:tcW w:w="2338" w:type="dxa"/>
          </w:tcPr>
          <w:p w14:paraId="4CE9CFC5" w14:textId="7A8A020E" w:rsidR="00195079" w:rsidRPr="00CC483D" w:rsidRDefault="0011018F">
            <w:pPr>
              <w:rPr>
                <w:rFonts w:cstheme="minorHAnsi"/>
              </w:rPr>
            </w:pPr>
            <w:r>
              <w:rPr>
                <w:rFonts w:cstheme="minorHAnsi"/>
              </w:rPr>
              <w:t>Value error</w:t>
            </w:r>
          </w:p>
        </w:tc>
        <w:tc>
          <w:tcPr>
            <w:tcW w:w="2906" w:type="dxa"/>
          </w:tcPr>
          <w:p w14:paraId="40D48691" w14:textId="0F7A7429" w:rsidR="00195079" w:rsidRPr="00CC483D" w:rsidRDefault="0011018F">
            <w:pPr>
              <w:rPr>
                <w:rFonts w:cstheme="minorHAnsi"/>
              </w:rPr>
            </w:pPr>
            <w:r>
              <w:rPr>
                <w:rFonts w:cstheme="minorHAnsi"/>
              </w:rPr>
              <w:t>The square</w:t>
            </w:r>
            <w:r w:rsidR="007907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root</w:t>
            </w:r>
            <w:r w:rsidR="007907E1">
              <w:rPr>
                <w:rFonts w:cstheme="minorHAnsi"/>
              </w:rPr>
              <w:t xml:space="preserve"> of a real number cannot be a negative for that python returns the error</w:t>
            </w:r>
          </w:p>
        </w:tc>
      </w:tr>
      <w:tr w:rsidR="00195079" w:rsidRPr="00CC483D" w14:paraId="30C33C00" w14:textId="77777777" w:rsidTr="007907E1">
        <w:trPr>
          <w:trHeight w:val="407"/>
        </w:trPr>
        <w:tc>
          <w:tcPr>
            <w:tcW w:w="2337" w:type="dxa"/>
          </w:tcPr>
          <w:p w14:paraId="60F4EDCE" w14:textId="33B7F497" w:rsidR="00195079" w:rsidRPr="00CC483D" w:rsidRDefault="00442903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m</w:t>
            </w:r>
            <w:r w:rsidR="001270DA" w:rsidRPr="00CC483D">
              <w:rPr>
                <w:rFonts w:cstheme="minorHAnsi"/>
              </w:rPr>
              <w:t>ath.floor(3.7)</w:t>
            </w:r>
          </w:p>
        </w:tc>
        <w:tc>
          <w:tcPr>
            <w:tcW w:w="2337" w:type="dxa"/>
          </w:tcPr>
          <w:p w14:paraId="2F53D798" w14:textId="21BFDCB8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38" w:type="dxa"/>
          </w:tcPr>
          <w:p w14:paraId="3E82C14E" w14:textId="27DD7C83" w:rsidR="00195079" w:rsidRPr="00CC483D" w:rsidRDefault="00952A4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906" w:type="dxa"/>
          </w:tcPr>
          <w:p w14:paraId="393E9412" w14:textId="3997022C" w:rsidR="00195079" w:rsidRPr="00CC483D" w:rsidRDefault="00E2516E">
            <w:pPr>
              <w:rPr>
                <w:rFonts w:cstheme="minorHAnsi"/>
              </w:rPr>
            </w:pPr>
            <w:r>
              <w:rPr>
                <w:rFonts w:cstheme="minorHAnsi"/>
              </w:rPr>
              <w:t>Values are the same</w:t>
            </w:r>
          </w:p>
        </w:tc>
      </w:tr>
      <w:tr w:rsidR="00195079" w:rsidRPr="00CC483D" w14:paraId="477B8441" w14:textId="77777777" w:rsidTr="007907E1">
        <w:trPr>
          <w:trHeight w:val="413"/>
        </w:trPr>
        <w:tc>
          <w:tcPr>
            <w:tcW w:w="2337" w:type="dxa"/>
          </w:tcPr>
          <w:p w14:paraId="4CE18E16" w14:textId="062E1C1B" w:rsidR="00195079" w:rsidRPr="00CC483D" w:rsidRDefault="00442903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m</w:t>
            </w:r>
            <w:r w:rsidR="001270DA" w:rsidRPr="00CC483D">
              <w:rPr>
                <w:rFonts w:cstheme="minorHAnsi"/>
              </w:rPr>
              <w:t>ath.ceil(3.7)</w:t>
            </w:r>
          </w:p>
        </w:tc>
        <w:tc>
          <w:tcPr>
            <w:tcW w:w="2337" w:type="dxa"/>
          </w:tcPr>
          <w:p w14:paraId="0414C3C7" w14:textId="58833BC2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338" w:type="dxa"/>
          </w:tcPr>
          <w:p w14:paraId="2BA75E58" w14:textId="76FE6449" w:rsidR="00195079" w:rsidRPr="00CC483D" w:rsidRDefault="00952A4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906" w:type="dxa"/>
          </w:tcPr>
          <w:p w14:paraId="4EDB2086" w14:textId="077A8AA8" w:rsidR="00195079" w:rsidRPr="00CC483D" w:rsidRDefault="00E2516E">
            <w:pPr>
              <w:rPr>
                <w:rFonts w:cstheme="minorHAnsi"/>
              </w:rPr>
            </w:pPr>
            <w:r>
              <w:rPr>
                <w:rFonts w:cstheme="minorHAnsi"/>
              </w:rPr>
              <w:t>Values are the same</w:t>
            </w:r>
          </w:p>
        </w:tc>
      </w:tr>
      <w:tr w:rsidR="00195079" w:rsidRPr="00CC483D" w14:paraId="2C14C3F4" w14:textId="77777777" w:rsidTr="007907E1">
        <w:trPr>
          <w:trHeight w:val="419"/>
        </w:trPr>
        <w:tc>
          <w:tcPr>
            <w:tcW w:w="2337" w:type="dxa"/>
          </w:tcPr>
          <w:p w14:paraId="688D87B4" w14:textId="0633EDBA" w:rsidR="00195079" w:rsidRPr="00CC483D" w:rsidRDefault="00442903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m</w:t>
            </w:r>
            <w:r w:rsidR="001270DA" w:rsidRPr="00CC483D">
              <w:rPr>
                <w:rFonts w:cstheme="minorHAnsi"/>
              </w:rPr>
              <w:t>ath.ceil(-3.7)</w:t>
            </w:r>
          </w:p>
        </w:tc>
        <w:tc>
          <w:tcPr>
            <w:tcW w:w="2337" w:type="dxa"/>
          </w:tcPr>
          <w:p w14:paraId="189BF948" w14:textId="1CD3B77C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2338" w:type="dxa"/>
          </w:tcPr>
          <w:p w14:paraId="32B7006C" w14:textId="267A7111" w:rsidR="00195079" w:rsidRPr="00CC483D" w:rsidRDefault="00952A4B">
            <w:pPr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2906" w:type="dxa"/>
          </w:tcPr>
          <w:p w14:paraId="3197EABB" w14:textId="2B705447" w:rsidR="00195079" w:rsidRPr="00CC483D" w:rsidRDefault="00E2516E">
            <w:pPr>
              <w:rPr>
                <w:rFonts w:cstheme="minorHAnsi"/>
              </w:rPr>
            </w:pPr>
            <w:r>
              <w:rPr>
                <w:rFonts w:cstheme="minorHAnsi"/>
              </w:rPr>
              <w:t>Values are the same</w:t>
            </w:r>
          </w:p>
        </w:tc>
      </w:tr>
      <w:tr w:rsidR="00195079" w:rsidRPr="00CC483D" w14:paraId="2E165C8C" w14:textId="77777777" w:rsidTr="007907E1">
        <w:trPr>
          <w:trHeight w:val="425"/>
        </w:trPr>
        <w:tc>
          <w:tcPr>
            <w:tcW w:w="2337" w:type="dxa"/>
          </w:tcPr>
          <w:p w14:paraId="33AE2E13" w14:textId="2311555C" w:rsidR="00195079" w:rsidRPr="00CC483D" w:rsidRDefault="00442903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m</w:t>
            </w:r>
            <w:r w:rsidR="001270DA" w:rsidRPr="00CC483D">
              <w:rPr>
                <w:rFonts w:cstheme="minorHAnsi"/>
              </w:rPr>
              <w:t>ath.copysign(2,-3</w:t>
            </w:r>
            <w:r w:rsidR="00952A4B">
              <w:rPr>
                <w:rFonts w:cstheme="minorHAnsi"/>
              </w:rPr>
              <w:t>.</w:t>
            </w:r>
            <w:r w:rsidR="001270DA" w:rsidRPr="00CC483D">
              <w:rPr>
                <w:rFonts w:cstheme="minorHAnsi"/>
              </w:rPr>
              <w:t>7)</w:t>
            </w:r>
          </w:p>
        </w:tc>
        <w:tc>
          <w:tcPr>
            <w:tcW w:w="2337" w:type="dxa"/>
          </w:tcPr>
          <w:p w14:paraId="3C2A5EDA" w14:textId="6DF5C086" w:rsidR="00195079" w:rsidRPr="00CC483D" w:rsidRDefault="00E2516E">
            <w:pPr>
              <w:rPr>
                <w:rFonts w:cstheme="minorHAnsi"/>
              </w:rPr>
            </w:pPr>
            <w:r>
              <w:rPr>
                <w:rFonts w:cstheme="minorHAnsi"/>
              </w:rPr>
              <w:t>-2.0</w:t>
            </w:r>
          </w:p>
        </w:tc>
        <w:tc>
          <w:tcPr>
            <w:tcW w:w="2338" w:type="dxa"/>
          </w:tcPr>
          <w:p w14:paraId="4085A3C4" w14:textId="750BB6EA" w:rsidR="00195079" w:rsidRPr="00CC483D" w:rsidRDefault="00952A4B">
            <w:pPr>
              <w:rPr>
                <w:rFonts w:cstheme="minorHAnsi"/>
              </w:rPr>
            </w:pPr>
            <w:r>
              <w:rPr>
                <w:rFonts w:cstheme="minorHAnsi"/>
              </w:rPr>
              <w:t>-2.0</w:t>
            </w:r>
          </w:p>
        </w:tc>
        <w:tc>
          <w:tcPr>
            <w:tcW w:w="2906" w:type="dxa"/>
          </w:tcPr>
          <w:p w14:paraId="61E8767C" w14:textId="51A00E8B" w:rsidR="00195079" w:rsidRPr="00CC483D" w:rsidRDefault="00E2516E">
            <w:pPr>
              <w:rPr>
                <w:rFonts w:cstheme="minorHAnsi"/>
              </w:rPr>
            </w:pPr>
            <w:r>
              <w:rPr>
                <w:rFonts w:cstheme="minorHAnsi"/>
              </w:rPr>
              <w:t>Values are the same</w:t>
            </w:r>
          </w:p>
        </w:tc>
      </w:tr>
      <w:tr w:rsidR="00195079" w:rsidRPr="00CC483D" w14:paraId="693E769A" w14:textId="77777777" w:rsidTr="007907E1">
        <w:trPr>
          <w:trHeight w:val="416"/>
        </w:trPr>
        <w:tc>
          <w:tcPr>
            <w:tcW w:w="2337" w:type="dxa"/>
          </w:tcPr>
          <w:p w14:paraId="2AE9371C" w14:textId="4505EE72" w:rsidR="00195079" w:rsidRPr="00CC483D" w:rsidRDefault="00442903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m</w:t>
            </w:r>
            <w:r w:rsidR="001270DA" w:rsidRPr="00CC483D">
              <w:rPr>
                <w:rFonts w:cstheme="minorHAnsi"/>
              </w:rPr>
              <w:t>ath.trunc</w:t>
            </w:r>
            <w:r w:rsidRPr="00CC483D">
              <w:rPr>
                <w:rFonts w:cstheme="minorHAnsi"/>
              </w:rPr>
              <w:t>(3.7)</w:t>
            </w:r>
          </w:p>
        </w:tc>
        <w:tc>
          <w:tcPr>
            <w:tcW w:w="2337" w:type="dxa"/>
          </w:tcPr>
          <w:p w14:paraId="4FF3F541" w14:textId="0132C0C1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38" w:type="dxa"/>
          </w:tcPr>
          <w:p w14:paraId="5D148E69" w14:textId="5D7529AA" w:rsidR="00195079" w:rsidRPr="00CC483D" w:rsidRDefault="00952A4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906" w:type="dxa"/>
          </w:tcPr>
          <w:p w14:paraId="78A83D24" w14:textId="799F8AC7" w:rsidR="00195079" w:rsidRPr="00CC483D" w:rsidRDefault="00E2516E">
            <w:pPr>
              <w:rPr>
                <w:rFonts w:cstheme="minorHAnsi"/>
              </w:rPr>
            </w:pPr>
            <w:r>
              <w:rPr>
                <w:rFonts w:cstheme="minorHAnsi"/>
              </w:rPr>
              <w:t>Values are the same</w:t>
            </w:r>
          </w:p>
        </w:tc>
      </w:tr>
      <w:tr w:rsidR="00195079" w:rsidRPr="00CC483D" w14:paraId="6218CE98" w14:textId="77777777" w:rsidTr="007907E1">
        <w:trPr>
          <w:trHeight w:val="409"/>
        </w:trPr>
        <w:tc>
          <w:tcPr>
            <w:tcW w:w="2337" w:type="dxa"/>
          </w:tcPr>
          <w:p w14:paraId="1C58DAC6" w14:textId="3B2AC598" w:rsidR="00195079" w:rsidRPr="00CC483D" w:rsidRDefault="00442903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math.trunc(-3.7)</w:t>
            </w:r>
          </w:p>
        </w:tc>
        <w:tc>
          <w:tcPr>
            <w:tcW w:w="2337" w:type="dxa"/>
          </w:tcPr>
          <w:p w14:paraId="17CD95D4" w14:textId="4FD6B121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2338" w:type="dxa"/>
          </w:tcPr>
          <w:p w14:paraId="44F9ACD3" w14:textId="46153BFF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2906" w:type="dxa"/>
          </w:tcPr>
          <w:p w14:paraId="3967E714" w14:textId="6C4F547C" w:rsidR="00195079" w:rsidRPr="00CC483D" w:rsidRDefault="00E2516E">
            <w:pPr>
              <w:rPr>
                <w:rFonts w:cstheme="minorHAnsi"/>
              </w:rPr>
            </w:pPr>
            <w:r>
              <w:rPr>
                <w:rFonts w:cstheme="minorHAnsi"/>
              </w:rPr>
              <w:t>Values are the same</w:t>
            </w:r>
          </w:p>
        </w:tc>
      </w:tr>
      <w:tr w:rsidR="00195079" w:rsidRPr="00CC483D" w14:paraId="09DA56CC" w14:textId="77777777" w:rsidTr="007907E1">
        <w:trPr>
          <w:trHeight w:val="415"/>
        </w:trPr>
        <w:tc>
          <w:tcPr>
            <w:tcW w:w="2337" w:type="dxa"/>
          </w:tcPr>
          <w:p w14:paraId="6CBA7F5F" w14:textId="471D3CD2" w:rsidR="00195079" w:rsidRPr="00CC483D" w:rsidRDefault="00442903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math.pi</w:t>
            </w:r>
          </w:p>
        </w:tc>
        <w:tc>
          <w:tcPr>
            <w:tcW w:w="2337" w:type="dxa"/>
          </w:tcPr>
          <w:p w14:paraId="49B55DC4" w14:textId="43098238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3.142</w:t>
            </w:r>
          </w:p>
        </w:tc>
        <w:tc>
          <w:tcPr>
            <w:tcW w:w="2338" w:type="dxa"/>
          </w:tcPr>
          <w:p w14:paraId="4DDB0497" w14:textId="7E0C9CA2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3.141592653589793</w:t>
            </w:r>
          </w:p>
        </w:tc>
        <w:tc>
          <w:tcPr>
            <w:tcW w:w="2906" w:type="dxa"/>
          </w:tcPr>
          <w:p w14:paraId="664BED45" w14:textId="300BEACC" w:rsidR="00195079" w:rsidRPr="00CC483D" w:rsidRDefault="00E2516E">
            <w:pPr>
              <w:rPr>
                <w:rFonts w:cstheme="minorHAnsi"/>
              </w:rPr>
            </w:pPr>
            <w:r>
              <w:rPr>
                <w:rFonts w:cstheme="minorHAnsi"/>
              </w:rPr>
              <w:t>The calculated value has more dps for an increased degree of accuracy</w:t>
            </w:r>
          </w:p>
        </w:tc>
      </w:tr>
      <w:tr w:rsidR="00195079" w:rsidRPr="00CC483D" w14:paraId="131DB4B2" w14:textId="77777777" w:rsidTr="007907E1">
        <w:trPr>
          <w:trHeight w:val="421"/>
        </w:trPr>
        <w:tc>
          <w:tcPr>
            <w:tcW w:w="2337" w:type="dxa"/>
          </w:tcPr>
          <w:p w14:paraId="184084B6" w14:textId="3A698C36" w:rsidR="00195079" w:rsidRPr="00CC483D" w:rsidRDefault="00442903">
            <w:pPr>
              <w:rPr>
                <w:rFonts w:cstheme="minorHAnsi"/>
              </w:rPr>
            </w:pPr>
            <w:r w:rsidRPr="00CC483D">
              <w:rPr>
                <w:rFonts w:cstheme="minorHAnsi"/>
              </w:rPr>
              <w:t>math.cos(math.pi)</w:t>
            </w:r>
          </w:p>
        </w:tc>
        <w:tc>
          <w:tcPr>
            <w:tcW w:w="2337" w:type="dxa"/>
          </w:tcPr>
          <w:p w14:paraId="7E300138" w14:textId="0CAE466E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-1.0</w:t>
            </w:r>
          </w:p>
        </w:tc>
        <w:tc>
          <w:tcPr>
            <w:tcW w:w="2338" w:type="dxa"/>
          </w:tcPr>
          <w:p w14:paraId="12ABD003" w14:textId="4BAEF695" w:rsidR="00195079" w:rsidRPr="00CC483D" w:rsidRDefault="00123D8C">
            <w:pPr>
              <w:rPr>
                <w:rFonts w:cstheme="minorHAnsi"/>
              </w:rPr>
            </w:pPr>
            <w:r>
              <w:rPr>
                <w:rFonts w:cstheme="minorHAnsi"/>
              </w:rPr>
              <w:t>-1.0</w:t>
            </w:r>
          </w:p>
        </w:tc>
        <w:tc>
          <w:tcPr>
            <w:tcW w:w="2906" w:type="dxa"/>
          </w:tcPr>
          <w:p w14:paraId="6457B092" w14:textId="7E62C2C8" w:rsidR="00195079" w:rsidRPr="00CC483D" w:rsidRDefault="00E2516E">
            <w:pPr>
              <w:rPr>
                <w:rFonts w:cstheme="minorHAnsi"/>
              </w:rPr>
            </w:pPr>
            <w:r>
              <w:rPr>
                <w:rFonts w:cstheme="minorHAnsi"/>
              </w:rPr>
              <w:t>Values are the same</w:t>
            </w:r>
          </w:p>
        </w:tc>
      </w:tr>
    </w:tbl>
    <w:p w14:paraId="31BA2E6F" w14:textId="2D3BAABC" w:rsidR="00474C42" w:rsidRPr="00CC483D" w:rsidRDefault="00CC483D" w:rsidP="00CC483D">
      <w:pPr>
        <w:spacing w:after="0"/>
        <w:rPr>
          <w:rFonts w:cstheme="minorHAnsi"/>
        </w:rPr>
      </w:pPr>
      <w:r w:rsidRPr="00CC483D">
        <w:rPr>
          <w:rFonts w:cstheme="minorHAnsi"/>
        </w:rPr>
        <w:t>In addition to the above expressions, when the following code i</w:t>
      </w:r>
      <w:r>
        <w:rPr>
          <w:rFonts w:cstheme="minorHAnsi"/>
        </w:rPr>
        <w:t>s</w:t>
      </w:r>
      <w:r w:rsidRPr="00CC483D">
        <w:rPr>
          <w:rFonts w:cstheme="minorHAnsi"/>
        </w:rPr>
        <w:t xml:space="preserve"> typed in the python interactive mode, </w:t>
      </w:r>
    </w:p>
    <w:p w14:paraId="75EF5367" w14:textId="01B22DDD" w:rsidR="00CC483D" w:rsidRPr="004A61D2" w:rsidRDefault="00CC483D" w:rsidP="00CC483D">
      <w:pPr>
        <w:spacing w:after="0"/>
        <w:rPr>
          <w:rFonts w:cstheme="minorHAnsi"/>
          <w:b/>
        </w:rPr>
      </w:pPr>
      <w:r w:rsidRPr="00CC483D">
        <w:rPr>
          <w:rFonts w:cstheme="minorHAnsi"/>
          <w:b/>
        </w:rPr>
        <w:t>math.pi = 3</w:t>
      </w:r>
    </w:p>
    <w:p w14:paraId="7554A29A" w14:textId="5BEAE4E4" w:rsidR="00CC483D" w:rsidRDefault="00CC483D" w:rsidP="00CC483D">
      <w:pPr>
        <w:spacing w:after="0"/>
        <w:rPr>
          <w:rFonts w:cstheme="minorHAnsi"/>
        </w:rPr>
      </w:pPr>
      <w:r w:rsidRPr="004A61D2">
        <w:rPr>
          <w:rFonts w:cstheme="minorHAnsi"/>
        </w:rPr>
        <w:t xml:space="preserve">What </w:t>
      </w:r>
      <w:r w:rsidR="004A61D2" w:rsidRPr="004A61D2">
        <w:rPr>
          <w:rFonts w:cstheme="minorHAnsi"/>
        </w:rPr>
        <w:t>happens is that</w:t>
      </w:r>
      <w:r w:rsidR="00CD7156">
        <w:rPr>
          <w:rFonts w:cstheme="minorHAnsi"/>
        </w:rPr>
        <w:t>,</w:t>
      </w:r>
      <w:r w:rsidR="004A61D2" w:rsidRPr="004A61D2">
        <w:rPr>
          <w:rFonts w:cstheme="minorHAnsi"/>
        </w:rPr>
        <w:t xml:space="preserve"> </w:t>
      </w:r>
      <w:r w:rsidR="00CD7156">
        <w:rPr>
          <w:rFonts w:cstheme="minorHAnsi"/>
        </w:rPr>
        <w:t>the interpreter returns a syntax error,</w:t>
      </w:r>
    </w:p>
    <w:p w14:paraId="4C023C5E" w14:textId="681045F8" w:rsidR="00CD7156" w:rsidRDefault="00CD7156" w:rsidP="00CC483D">
      <w:pPr>
        <w:spacing w:after="0"/>
        <w:rPr>
          <w:rFonts w:cstheme="minorHAnsi"/>
        </w:rPr>
      </w:pPr>
      <w:r>
        <w:rPr>
          <w:rFonts w:cstheme="minorHAnsi"/>
        </w:rPr>
        <w:t>Because the expression can not contain assignment.</w:t>
      </w:r>
    </w:p>
    <w:p w14:paraId="53592424" w14:textId="1F840E09" w:rsidR="00CD7156" w:rsidRDefault="00CD7156" w:rsidP="00CC483D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m</w:t>
      </w:r>
      <w:r w:rsidRPr="00CD7156">
        <w:rPr>
          <w:rFonts w:cstheme="minorHAnsi"/>
          <w:b/>
        </w:rPr>
        <w:t>ath.pi</w:t>
      </w:r>
    </w:p>
    <w:p w14:paraId="281B30E9" w14:textId="1885F6BA" w:rsidR="00CD7156" w:rsidRDefault="00CD7156" w:rsidP="00CC483D">
      <w:pPr>
        <w:spacing w:after="0"/>
        <w:rPr>
          <w:rFonts w:cstheme="minorHAnsi"/>
          <w:i/>
        </w:rPr>
      </w:pPr>
      <w:r w:rsidRPr="00CD7156">
        <w:rPr>
          <w:rFonts w:cstheme="minorHAnsi"/>
        </w:rPr>
        <w:t>What happens is that, the interpreter returns the value for “</w:t>
      </w:r>
      <w:r w:rsidRPr="00CD7156">
        <w:rPr>
          <w:rFonts w:cstheme="minorHAnsi"/>
          <w:i/>
        </w:rPr>
        <w:t>pi”</w:t>
      </w:r>
    </w:p>
    <w:p w14:paraId="66570DBE" w14:textId="6E4195A6" w:rsidR="00CD7156" w:rsidRPr="00CD7156" w:rsidRDefault="00CD7156" w:rsidP="00CC483D">
      <w:pPr>
        <w:spacing w:after="0"/>
        <w:rPr>
          <w:rFonts w:cstheme="minorHAnsi"/>
        </w:rPr>
      </w:pPr>
      <w:r>
        <w:rPr>
          <w:rFonts w:cstheme="minorHAnsi"/>
        </w:rPr>
        <w:t xml:space="preserve">Because the function is already included in the </w:t>
      </w:r>
      <w:r w:rsidR="00372443">
        <w:rPr>
          <w:rFonts w:cstheme="minorHAnsi"/>
        </w:rPr>
        <w:t>math module if the math module is first imported.</w:t>
      </w:r>
      <w:bookmarkStart w:id="0" w:name="_GoBack"/>
      <w:bookmarkEnd w:id="0"/>
    </w:p>
    <w:p w14:paraId="33821EA6" w14:textId="77777777" w:rsidR="00442903" w:rsidRPr="00CC483D" w:rsidRDefault="00442903" w:rsidP="00CC483D">
      <w:pPr>
        <w:spacing w:after="0"/>
        <w:rPr>
          <w:rFonts w:cstheme="minorHAnsi"/>
        </w:rPr>
      </w:pPr>
    </w:p>
    <w:sectPr w:rsidR="00442903" w:rsidRPr="00CC4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65"/>
    <w:rsid w:val="0011018F"/>
    <w:rsid w:val="00123D8C"/>
    <w:rsid w:val="001270DA"/>
    <w:rsid w:val="00195079"/>
    <w:rsid w:val="00257EFB"/>
    <w:rsid w:val="002A70B0"/>
    <w:rsid w:val="00372443"/>
    <w:rsid w:val="00442903"/>
    <w:rsid w:val="004A61D2"/>
    <w:rsid w:val="007907E1"/>
    <w:rsid w:val="008870E4"/>
    <w:rsid w:val="008C1877"/>
    <w:rsid w:val="00952A4B"/>
    <w:rsid w:val="00B07B53"/>
    <w:rsid w:val="00CC483D"/>
    <w:rsid w:val="00CD7156"/>
    <w:rsid w:val="00E2516E"/>
    <w:rsid w:val="00F12A65"/>
    <w:rsid w:val="00F31886"/>
    <w:rsid w:val="00F4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644"/>
  <w15:chartTrackingRefBased/>
  <w15:docId w15:val="{61F6082C-83BE-4AC4-B7C1-A6B0B0FD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2021-04-17T05:36:00Z</dcterms:created>
  <dcterms:modified xsi:type="dcterms:W3CDTF">2021-04-17T08:02:00Z</dcterms:modified>
</cp:coreProperties>
</file>