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CE5BA" w14:textId="77777777"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  <w:bookmarkStart w:id="0" w:name="_GoBack"/>
      <w:bookmarkEnd w:id="0"/>
    </w:p>
    <w:p w14:paraId="3465B9B5" w14:textId="77777777" w:rsidR="00474E12" w:rsidRPr="002F7811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 w:rsidRPr="00D272FA">
        <w:rPr>
          <w:rFonts w:ascii="Arial Narrow" w:eastAsia="Times New Roman" w:hAnsi="Arial Narrow" w:cs="Arial"/>
          <w:b/>
          <w:bCs/>
          <w:color w:val="000000"/>
          <w:sz w:val="28"/>
          <w:szCs w:val="28"/>
          <w:lang w:val="es-CO"/>
        </w:rPr>
        <w:t>¿Liposuccion o Lipólisis Láser?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Estos dos procedimientos son muy solicitados dentro de la Cirugía Plástica Estética por eso es conveniente comenzar aclarando la diferencia entre ellos.</w:t>
      </w:r>
    </w:p>
    <w:p w14:paraId="3D9223E1" w14:textId="77777777"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</w:p>
    <w:p w14:paraId="2A774163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Los dos son</w:t>
      </w:r>
      <w:r w:rsidRPr="00F212F5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técnicamente parecidos,  la diferencia 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esta en que la lipólisis láser se realiza con la ayuda del láser que facilita la extracción de la grasa localizada,  ocacionando menos trauma y facilitando la retracción de la piel,  especialmente cuando se realiza una segunda liposucción.  </w:t>
      </w:r>
    </w:p>
    <w:p w14:paraId="3C1433DA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6E161792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Se debe tener muy en cuenta que los dos son procedimientos quirúrgicos,  que se deben realizar en salas de cirugía,  en una clínica certificada por los entes de salud correspondientes y por un Médico Cirujano Plástico avalado por la Sociedad Colombiana de Cirugía Plástica.</w:t>
      </w:r>
    </w:p>
    <w:p w14:paraId="60933306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0A19581B" w14:textId="77777777"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Esas son las tres preguntas más comunes cuando se trata de liposucción o lipólisis láser:</w:t>
      </w:r>
    </w:p>
    <w:p w14:paraId="0955BF01" w14:textId="77777777"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</w:p>
    <w:p w14:paraId="398D4FDF" w14:textId="77777777"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 w:rsidRPr="003E305A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Después de una liposucción se pueden perder de tres a c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uatro</w:t>
      </w:r>
      <w:r w:rsidRPr="003E305A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kilos,  este es un procedimiento que se realiza para eliminar grasa localizada,  los molestos gorditos que se ubican en determinadas partes del cuerpo, y moldear así la figura,  no para perder peso.</w:t>
      </w:r>
    </w:p>
    <w:p w14:paraId="7D3DF4ED" w14:textId="77777777"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4CEA1CE9" w14:textId="77777777"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Si es posible realizar la liposucción con la mamoplastia al mismo tiempo, sin embargo esto depende del estado de la salud (antecedentes médicos, medicamentos, hábitos de vida y edad) del paciente.  La combinación de procedimientos se debe hacer con prudencia,  la cirugía no debe durar más de 5 horas.</w:t>
      </w:r>
    </w:p>
    <w:p w14:paraId="4C63F760" w14:textId="77777777"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32160AD2" w14:textId="77777777"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Cuando existe piel sobrante, dañada o flacidez,  se debe realizar también abdominoplastia,  esto es común después de embarazos o pérdidas considerables de peso,  sería un error realizar una liposucción porque la piel no va a pegar. Aquí tenemos un caso</w:t>
      </w:r>
    </w:p>
    <w:p w14:paraId="12A9F82D" w14:textId="77777777"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1DA2A0AE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Si tienes más preguntas o deseas programar una valoracion,  puedes contactar directamente a la línea de whatsapp 57 3155504666 en Bogotá.</w:t>
      </w:r>
    </w:p>
    <w:p w14:paraId="02FAEDE2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6F84B331" w14:textId="77777777"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Estamos a tus órdenes.</w:t>
      </w:r>
    </w:p>
    <w:p w14:paraId="50DB5291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08FB6783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2FBEB01B" w14:textId="77777777"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4176D965" w14:textId="77777777" w:rsidR="00474E12" w:rsidRPr="003E305A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14:paraId="077ECC84" w14:textId="77777777" w:rsidR="001C2922" w:rsidRDefault="001C2922"/>
    <w:sectPr w:rsidR="001C2922" w:rsidSect="001C2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AC1"/>
    <w:multiLevelType w:val="hybridMultilevel"/>
    <w:tmpl w:val="002E3B8C"/>
    <w:lvl w:ilvl="0" w:tplc="69926EB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12"/>
    <w:rsid w:val="001850C1"/>
    <w:rsid w:val="001C2922"/>
    <w:rsid w:val="004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22C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Chamorro Fajardo</dc:creator>
  <cp:keywords/>
  <dc:description/>
  <cp:lastModifiedBy>Maria Isabel Chamorro Fajardo</cp:lastModifiedBy>
  <cp:revision>2</cp:revision>
  <dcterms:created xsi:type="dcterms:W3CDTF">2019-01-21T16:24:00Z</dcterms:created>
  <dcterms:modified xsi:type="dcterms:W3CDTF">2019-01-22T13:13:00Z</dcterms:modified>
</cp:coreProperties>
</file>