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2F733C" w:rsidRPr="002F733C" w:rsidP="002F733C">
      <w:pPr>
        <w:pStyle w:val="Heading1"/>
        <w:rPr>
          <w:lang w:val="en-US"/>
        </w:rPr>
      </w:pPr>
      <w:r>
        <w:rPr>
          <w:lang w:val="en-US"/>
        </w:rPr>
        <w:t>Contracts</w:t>
      </w:r>
    </w:p>
    <w:tbl>
      <w:tblPr>
        <w:tblStyle w:val="GridTable1Light"/>
        <w:tblW w:w="0" w:type="auto"/>
        <w:tblLook w:val="04A0"/>
      </w:tblPr>
      <w:tblGrid>
        <w:gridCol w:w="3295"/>
        <w:gridCol w:w="2999"/>
        <w:gridCol w:w="3051"/>
      </w:tblGrid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Contract Price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A Company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1200000.0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B Ltd.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750000.0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C &amp; D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E Corp.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650000.0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F &amp; Partners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550000.0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G &amp; Co.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350000.0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H Group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250000.0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I &amp; Sons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  <w:tr w:rsidTr="002F733C">
        <w:tblPrEx>
          <w:tblW w:w="0" w:type="auto"/>
          <w:tblLook w:val="04A0"/>
        </w:tblPrEx>
        <w:tc>
          <w:tcPr>
            <w:tcW w:w="3295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999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J Ent.</w:t>
            </w:r>
          </w:p>
        </w:tc>
        <w:tc>
          <w:tcPr>
            <w:tcW w:w="3051" w:type="dxa"/>
          </w:tcPr>
          <w:p w:rsidR="002F733C" w:rsidRPr="002F733C">
            <w:pPr>
              <w:rPr>
                <w:lang w:val="en-US"/>
              </w:rPr>
            </w:pPr>
            <w:r>
              <w:rPr>
                <w:lang w:val="en-US"/>
              </w:rPr>
              <w:t>100000.0</w:t>
            </w:r>
          </w:p>
        </w:tc>
      </w:tr>
    </w:tbl>
    <w:p w:rsidR="003757E0" w:rsidRPr="002F733C">
      <w:pPr>
        <w:rPr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0BE"/>
    <w:rsid w:val="000230BE"/>
    <w:rsid w:val="002F733C"/>
    <w:rsid w:val="003757E0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C4DC3B8-0A82-460B-8830-5DE36707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73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2F73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2</cp:revision>
  <dcterms:created xsi:type="dcterms:W3CDTF">2017-01-25T09:45:00Z</dcterms:created>
  <dcterms:modified xsi:type="dcterms:W3CDTF">2017-01-25T09:49:00Z</dcterms:modified>
</cp:coreProperties>
</file>