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C60BD8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552"/>
              <w:gridCol w:w="3567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Client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FEF2CC" w:themeFill="accent4" w:themeFillTint="33"/>
                </w:tcPr>
                <w:p w:rsidR="00C60BD8" w:rsidP="00B21FA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 Company</w:t>
                  </w:r>
                </w:p>
              </w:tc>
              <w:tc>
                <w:tcPr>
                  <w:tcW w:w="3567" w:type="dxa"/>
                  <w:shd w:val="clear" w:color="auto" w:fill="FEF2CC" w:themeFill="accent4" w:themeFillTint="33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 Ltd.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 &amp; D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 Corp.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 &amp; Partners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 &amp; Co.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 Group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 &amp; Sons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 Ent.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Total:</w:t>
                  </w:r>
                </w:p>
              </w:tc>
              <w:tc>
                <w:tcPr>
                  <w:tcW w:w="3567" w:type="dxa"/>
                </w:tcPr>
                <w:p w:rsidR="00C60BD8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4300000.0</w:t>
                  </w:r>
                </w:p>
              </w:tc>
            </w:tr>
          </w:tbl>
          <w:p w:rsidR="00C60BD8" w:rsidP="006A6342">
            <w:pPr>
              <w:rPr>
                <w:lang w:val="en-US"/>
              </w:rPr>
            </w:pPr>
          </w:p>
          <w:p w:rsidR="00C60BD8" w:rsidP="006A6342">
            <w:pPr>
              <w:rPr>
                <w:lang w:val="en-US"/>
              </w:rPr>
            </w:pPr>
          </w:p>
        </w:tc>
      </w:tr>
    </w:tbl>
    <w:p w:rsidR="00067D0F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1F6"/>
    <w:rsid w:val="00067D0F"/>
    <w:rsid w:val="00691486"/>
    <w:rsid w:val="006A6342"/>
    <w:rsid w:val="007231F6"/>
    <w:rsid w:val="00B21FAD"/>
    <w:rsid w:val="00C60BD8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6F3E22D-791A-48FE-9F44-48B157A5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B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C60B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C60B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2015-10-25T17:01:00Z</dcterms:created>
  <dcterms:modified xsi:type="dcterms:W3CDTF">2016-11-29T08:23:00Z</dcterms:modified>
</cp:coreProperties>
</file>