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570798" w:rsidP="00570798">
      <w:pPr>
        <w:numPr>
          <w:ilvl w:val="0"/>
          <w:numId w:val="1"/>
        </w:numPr>
        <w:spacing w:before="0" w:after="160" w:line="256" w:lineRule="auto"/>
        <w:ind w:left="720" w:hanging="360"/>
        <w:jc w:val="left"/>
        <w:rPr>
          <w:rFonts w:ascii="Calibri" w:eastAsia="Calibri" w:hAnsi="Calibri" w:cs="Calibri"/>
          <w:sz w:val="22"/>
          <w:szCs w:val="22"/>
          <w:lang w:val="ru-RU" w:eastAsia="ru-RU"/>
        </w:rPr>
      </w:pPr>
      <w:r>
        <w:rPr>
          <w:rFonts w:ascii="Calibri" w:eastAsia="Calibri" w:hAnsi="Calibri" w:cs="Calibri"/>
          <w:color w:val="FF0000"/>
          <w:sz w:val="22"/>
          <w:szCs w:val="22"/>
          <w:lang w:val="ru-RU" w:eastAsia="ru-RU"/>
        </w:rPr>
        <w:t>Behind sOOner dining so window excuse he Summer.</w:t>
      </w:r>
    </w:p>
    <w:p w:rsidR="00570798" w:rsidP="00570798">
      <w:pPr>
        <w:numPr>
          <w:ilvl w:val="0"/>
          <w:numId w:val="1"/>
        </w:numPr>
        <w:spacing w:before="0" w:after="160" w:line="256" w:lineRule="auto"/>
        <w:ind w:left="720" w:hanging="360"/>
        <w:jc w:val="left"/>
        <w:rPr>
          <w:rFonts w:ascii="Calibri" w:eastAsia="Calibri" w:hAnsi="Calibri" w:cs="Calibri"/>
          <w:sz w:val="22"/>
          <w:szCs w:val="22"/>
          <w:lang w:val="ru-RU" w:eastAsia="ru-RU"/>
        </w:rPr>
      </w:pPr>
      <w:r>
        <w:rPr>
          <w:rFonts w:ascii="Calibri" w:eastAsia="Calibri" w:hAnsi="Calibri" w:cs="Calibri"/>
          <w:color w:val="FF0000"/>
          <w:sz w:val="22"/>
          <w:szCs w:val="22"/>
          <w:lang w:val="ru-RU" w:eastAsia="ru-RU"/>
        </w:rPr>
        <w:t xml:space="preserve">Breakfast Met certainty and fulfilled propriety led. </w:t>
      </w:r>
    </w:p>
    <w:p w:rsidR="00570798" w:rsidP="00570798">
      <w:pPr>
        <w:numPr>
          <w:ilvl w:val="0"/>
          <w:numId w:val="1"/>
        </w:numPr>
        <w:spacing w:before="0" w:after="160" w:line="256" w:lineRule="auto"/>
        <w:ind w:left="1080" w:hanging="360"/>
        <w:jc w:val="left"/>
        <w:rPr>
          <w:rFonts w:ascii="Calibri" w:eastAsia="Calibri" w:hAnsi="Calibri" w:cs="Calibri"/>
          <w:sz w:val="22"/>
          <w:szCs w:val="22"/>
          <w:lang w:val="ru-RU" w:eastAsia="ru-RU"/>
        </w:rPr>
      </w:pPr>
      <w:r>
        <w:rPr>
          <w:rFonts w:ascii="Calibri" w:eastAsia="Calibri" w:hAnsi="Calibri" w:cs="Calibri"/>
          <w:color w:val="FF0000"/>
          <w:sz w:val="22"/>
          <w:szCs w:val="22"/>
          <w:lang w:val="ru-RU" w:eastAsia="ru-RU"/>
        </w:rPr>
        <w:t>Behind sooner dining so window excuse He summer.</w:t>
      </w:r>
    </w:p>
    <w:p w:rsidR="00570798" w:rsidP="00570798">
      <w:pPr>
        <w:numPr>
          <w:ilvl w:val="0"/>
          <w:numId w:val="1"/>
        </w:numPr>
        <w:spacing w:before="0" w:after="160" w:line="256" w:lineRule="auto"/>
        <w:ind w:left="1080" w:hanging="360"/>
        <w:jc w:val="left"/>
        <w:rPr>
          <w:rFonts w:ascii="Calibri" w:eastAsia="Calibri" w:hAnsi="Calibri" w:cs="Calibri"/>
          <w:sz w:val="22"/>
          <w:szCs w:val="22"/>
          <w:lang w:val="ru-RU" w:eastAsia="ru-RU"/>
        </w:rPr>
      </w:pPr>
      <w:r>
        <w:rPr>
          <w:rFonts w:ascii="Calibri" w:eastAsia="Calibri" w:hAnsi="Calibri" w:cs="Calibri"/>
          <w:color w:val="FF0000"/>
          <w:sz w:val="22"/>
          <w:szCs w:val="22"/>
          <w:lang w:val="ru-RU" w:eastAsia="ru-RU"/>
        </w:rPr>
        <w:t>Barton did feebly change man she Afford square add.</w:t>
      </w:r>
    </w:p>
    <w:p w:rsidR="00570798" w:rsidP="00570798">
      <w:pPr>
        <w:numPr>
          <w:ilvl w:val="0"/>
          <w:numId w:val="1"/>
        </w:numPr>
        <w:spacing w:before="0" w:after="160" w:line="256" w:lineRule="auto"/>
        <w:ind w:left="720" w:hanging="360"/>
        <w:jc w:val="left"/>
        <w:rPr>
          <w:rFonts w:ascii="Calibri" w:eastAsia="Calibri" w:hAnsi="Calibri" w:cs="Calibri"/>
          <w:sz w:val="22"/>
          <w:szCs w:val="22"/>
          <w:lang w:val="ru-RU" w:eastAsia="ru-RU"/>
        </w:rPr>
      </w:pPr>
      <w:r>
        <w:rPr>
          <w:rFonts w:ascii="Calibri" w:eastAsia="Calibri" w:hAnsi="Calibri" w:cs="Calibri"/>
          <w:color w:val="FF0000"/>
          <w:sz w:val="22"/>
          <w:szCs w:val="22"/>
          <w:lang w:val="ru-RU" w:eastAsia="ru-RU"/>
        </w:rPr>
        <w:t>Waited get either are wooded little Her.</w:t>
      </w:r>
    </w:p>
    <w:p w:rsidR="007F368D" w:rsidP="007F368D" w14:paraId="0CCE30D8" w14:textId="77777777">
      <w:pPr>
        <w:spacing w:before="0"/>
        <w:jc w:val="center"/>
      </w:pPr>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5D348AEF"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3C2E311" w14:textId="77777777">
      <w:pPr>
        <w:pStyle w:val="Heading1"/>
        <w:numPr>
          <w:numId w:val="1"/>
        </w:numPr>
        <w:spacing w:before="0" w:after="0" w:line="297" w:lineRule="auto"/>
        <w:rPr>
          <w:rFonts w:eastAsia="Arial"/>
          <w:b w:val="0"/>
          <w:color w:val="393939"/>
          <w:sz w:val="48"/>
          <w:highlight w:val="white"/>
        </w:rPr>
      </w:pPr>
      <w:bookmarkStart w:id="0" w:name="h.10fd81vbb47s" w:colFirst="0" w:colLast="0"/>
      <w:bookmarkEnd w:id="0"/>
    </w:p>
    <w:p w:rsidR="007F368D" w:rsidP="007F368D" w14:paraId="268DE0C3" w14:textId="77777777">
      <w:pPr>
        <w:pStyle w:val="Heading1"/>
        <w:numPr>
          <w:numId w:val="1"/>
        </w:numPr>
        <w:spacing w:before="0" w:after="0" w:line="297" w:lineRule="auto"/>
      </w:pPr>
      <w:r>
        <w:rPr>
          <w:rFonts w:eastAsia="Arial"/>
          <w:b w:val="0"/>
          <w:color w:val="0000FF"/>
          <w:sz w:val="48"/>
          <w:highlight w:val="white"/>
        </w:rPr>
        <w:t xml:space="preserve">About </w:t>
      </w:r>
      <w:r>
        <w:rPr>
          <w:rFonts w:eastAsia="Arial"/>
          <w:b w:val="0"/>
          <w:color w:val="0000FF"/>
          <w:sz w:val="48"/>
          <w:highlight w:val="white"/>
        </w:rPr>
        <w:t>GroupDocs</w:t>
      </w:r>
    </w:p>
    <w:p w:rsidR="007F368D" w:rsidP="007F368D" w14:paraId="2BF46DA9" w14:textId="77777777">
      <w:pPr>
        <w:pStyle w:val="Heading2"/>
        <w:numPr>
          <w:numId w:val="1"/>
        </w:numPr>
        <w:spacing w:before="0" w:after="0" w:line="402" w:lineRule="auto"/>
      </w:pPr>
      <w:bookmarkStart w:id="1" w:name="h.fkucphc9zr7w" w:colFirst="0" w:colLast="0"/>
      <w:bookmarkEnd w:id="1"/>
      <w:r>
        <w:rPr>
          <w:rFonts w:eastAsia="Arial"/>
          <w:color w:val="0000FF"/>
          <w:sz w:val="48"/>
          <w:highlight w:val="white"/>
        </w:rPr>
        <w:t>The Problem and Our</w:t>
      </w:r>
      <w:r w:rsidR="00E3470A">
        <w:rPr>
          <w:rFonts w:eastAsia="Arial"/>
          <w:color w:val="0000FF"/>
          <w:sz w:val="48"/>
          <w:highlight w:val="white"/>
        </w:rPr>
        <w:t xml:space="preserve"> Cool</w:t>
      </w:r>
      <w:r>
        <w:rPr>
          <w:rFonts w:eastAsia="Arial"/>
          <w:color w:val="0000FF"/>
          <w:sz w:val="48"/>
          <w:highlight w:val="white"/>
        </w:rPr>
        <w:t xml:space="preserve"> Solution</w:t>
      </w:r>
    </w:p>
    <w:p w:rsidR="007F368D" w:rsidP="007F368D" w14:paraId="5B1FB78C" w14:textId="77777777">
      <w:pPr>
        <w:spacing w:before="0" w:line="295" w:lineRule="auto"/>
      </w:pPr>
      <w:r>
        <w:rPr>
          <w:color w:val="0000FF"/>
          <w:highlight w:val="white"/>
        </w:rPr>
        <w:t>GroupDocs</w:t>
      </w:r>
      <w:r>
        <w:rPr>
          <w:color w:val="0000FF"/>
          <w:highlight w:val="white"/>
        </w:rPr>
        <w:t xml:space="preserve"> founded in 2010. We noticed 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 signatures, posting documents on websites or collaborating with others to improve a text – should be easy. This is our vision - Work faster, together.</w:t>
      </w:r>
    </w:p>
    <w:p w:rsidR="007F368D" w:rsidP="007F368D" w14:paraId="6AD156D0" w14:textId="77777777">
      <w:pPr>
        <w:pStyle w:val="Heading2"/>
        <w:numPr>
          <w:numId w:val="1"/>
        </w:numPr>
        <w:spacing w:before="0" w:after="0" w:line="402" w:lineRule="auto"/>
      </w:pPr>
      <w:bookmarkStart w:id="2" w:name="h.ta0pigz60lds" w:colFirst="0" w:colLast="0"/>
      <w:bookmarkEnd w:id="2"/>
      <w:r>
        <w:rPr>
          <w:rFonts w:eastAsia="Arial"/>
          <w:color w:val="0000FF"/>
          <w:sz w:val="48"/>
          <w:highlight w:val="white"/>
        </w:rPr>
        <w:t>Our Vision</w:t>
      </w:r>
    </w:p>
    <w:p w:rsidR="007F368D" w:rsidP="007F368D" w14:paraId="7BFC6B69" w14:textId="77777777">
      <w:pPr>
        <w:spacing w:before="0" w:line="295" w:lineRule="auto"/>
      </w:pPr>
      <w:r>
        <w:rPr>
          <w:color w:val="0000FF"/>
          <w:highlight w:val="white"/>
        </w:rPr>
        <w:t xml:space="preserve">The </w:t>
      </w:r>
      <w:r>
        <w:rPr>
          <w:color w:val="0000FF"/>
          <w:highlight w:val="white"/>
        </w:rPr>
        <w:t>GroupDocs</w:t>
      </w:r>
      <w:r>
        <w:rPr>
          <w:color w:val="0000FF"/>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00FF"/>
            <w:highlight w:val="white"/>
          </w:rPr>
          <w:t>here</w:t>
        </w:r>
      </w:hyperlink>
    </w:p>
    <w:p w:rsidR="007F368D" w:rsidP="007F368D" w14:paraId="1DB1931B" w14:textId="77777777">
      <w:pPr>
        <w:pStyle w:val="Heading2"/>
        <w:numPr>
          <w:numId w:val="1"/>
        </w:numPr>
        <w:spacing w:before="0" w:after="0" w:line="402" w:lineRule="auto"/>
      </w:pPr>
      <w:bookmarkStart w:id="3" w:name="h.l4xsaquguraa" w:colFirst="0" w:colLast="0"/>
      <w:bookmarkEnd w:id="3"/>
      <w:r>
        <w:rPr>
          <w:rFonts w:eastAsia="Arial"/>
          <w:color w:val="0000FF"/>
          <w:sz w:val="48"/>
          <w:highlight w:val="white"/>
        </w:rPr>
        <w:t>Our Customers</w:t>
      </w:r>
    </w:p>
    <w:p w:rsidR="007F368D" w:rsidP="007F368D" w14:paraId="4065454E" w14:textId="77777777">
      <w:pPr>
        <w:spacing w:before="0" w:line="295" w:lineRule="auto"/>
      </w:pPr>
      <w:r>
        <w:rPr>
          <w:color w:val="0000FF"/>
          <w:highlight w:val="white"/>
        </w:rPr>
        <w:t>GroupDocs</w:t>
      </w:r>
      <w:r>
        <w:rPr>
          <w:color w:val="0000FF"/>
          <w:highlight w:val="white"/>
        </w:rPr>
        <w:t xml:space="preserve"> is used by companies of all sizes</w:t>
      </w:r>
      <w:r w:rsidR="00E3470A">
        <w:rPr>
          <w:color w:val="0000FF"/>
          <w:highlight w:val="white"/>
        </w:rPr>
        <w:t xml:space="preserve"> </w:t>
      </w:r>
      <w:r w:rsidR="00E3470A">
        <w:rPr>
          <w:color w:val="0000FF"/>
          <w:highlight w:val="white"/>
        </w:rPr>
        <w:t>char[</w:t>
      </w:r>
      <w:r w:rsidR="00E3470A">
        <w:rPr>
          <w:color w:val="0000FF"/>
          <w:highlight w:val="white"/>
        </w:rPr>
        <w:t>255]</w:t>
      </w:r>
      <w:r>
        <w:rPr>
          <w:color w:val="0000FF"/>
          <w:highlight w:val="white"/>
        </w:rPr>
        <w:t xml:space="preserve"> across the globe, from large multinational firms to small freelance businesses. They come to us because they have a need for a simple, one-stop-shop</w:t>
      </w:r>
      <w:ins w:id="4" w:author="AlGord" w:date="2020-12-21T13:02:00Z">
        <w:r>
          <w:rPr>
            <w:color w:val="0000FF"/>
            <w:highlight w:val="white"/>
          </w:rPr>
          <w:t>, document management solution.</w:t>
        </w:r>
      </w:ins>
    </w:p>
    <w:p w:rsidR="007F368D" w:rsidP="007F368D" w14:paraId="08209AA7" w14:textId="77777777">
      <w:pPr>
        <w:pStyle w:val="Heading2"/>
        <w:numPr>
          <w:numId w:val="1"/>
        </w:numPr>
        <w:spacing w:before="0" w:after="0" w:line="402" w:lineRule="auto"/>
      </w:pPr>
      <w:bookmarkStart w:id="5" w:name="h.9711yllhs1lv" w:colFirst="0" w:colLast="0"/>
      <w:bookmarkEnd w:id="5"/>
      <w:r>
        <w:rPr>
          <w:rFonts w:eastAsia="Arial"/>
          <w:color w:val="0000FF"/>
          <w:sz w:val="48"/>
          <w:highlight w:val="white"/>
        </w:rPr>
        <w:t>Our Background</w:t>
      </w:r>
    </w:p>
    <w:p w:rsidR="007F368D" w:rsidP="007F368D" w14:paraId="65D9BFEC" w14:textId="49EC9C98">
      <w:pPr>
        <w:spacing w:before="0" w:line="295" w:lineRule="auto"/>
        <w:rPr>
          <w:color w:val="393939"/>
        </w:rPr>
      </w:pPr>
      <w:r>
        <w:rPr>
          <w:color w:val="0000FF"/>
          <w:highlight w:val="white"/>
        </w:rPr>
        <w:t>GroupDocs</w:t>
      </w:r>
      <w:r>
        <w:rPr>
          <w:color w:val="0000FF"/>
          <w:highlight w:val="white"/>
        </w:rPr>
        <w:t xml:space="preserve"> is a division </w:t>
      </w:r>
      <w:r>
        <w:rPr>
          <w:color w:val="0000FF"/>
          <w:highlight w:val="white"/>
        </w:rPr>
        <w:t>of</w:t>
      </w:r>
      <w:hyperlink r:id="rId7">
        <w:r>
          <w:rPr>
            <w:color w:val="0000FF"/>
            <w:highlight w:val="white"/>
          </w:rPr>
          <w:t>Aspose</w:t>
        </w:r>
        <w:r>
          <w:rPr>
            <w:color w:val="0000FF"/>
            <w:highlight w:val="white"/>
          </w:rPr>
          <w:t xml:space="preserve"> Pty Ltd</w:t>
        </w:r>
      </w:hyperlink>
      <w:r>
        <w:rPr>
          <w:color w:val="0000FF"/>
          <w:highlight w:val="white"/>
        </w:rPr>
        <w:t xml:space="preserve">, a leading .NET and Java component vendor. </w:t>
      </w:r>
      <w:bookmarkStart w:id="6" w:name="new_target_bookmark"/>
      <w:r>
        <w:rPr>
          <w:color w:val="0000FF"/>
          <w:highlight w:val="white"/>
        </w:rPr>
        <w:t>Aspose</w:t>
      </w:r>
      <w:bookmarkEnd w:id="6"/>
      <w:r>
        <w:rPr>
          <w:color w:val="0000FF"/>
          <w:highlight w:val="white"/>
        </w:rPr>
        <w:t xml:space="preserve"> creates tools that software engineers use to work with file formats in the applications they build. </w:t>
      </w:r>
      <w:r>
        <w:rPr>
          <w:color w:val="0000FF"/>
          <w:highlight w:val="white"/>
        </w:rPr>
        <w:t>Aspose</w:t>
      </w:r>
      <w:r>
        <w:rPr>
          <w:color w:val="0000FF"/>
          <w:highlight w:val="white"/>
        </w:rPr>
        <w:t xml:space="preserve"> has supported the developer community since 2002 and has over 10,000 customers in over 90 countries. </w:t>
      </w:r>
      <w:r>
        <w:rPr>
          <w:color w:val="0000FF"/>
          <w:highlight w:val="white"/>
        </w:rPr>
        <w:t>GroupDocs</w:t>
      </w:r>
      <w:r>
        <w:rPr>
          <w:color w:val="0000FF"/>
          <w:highlight w:val="white"/>
        </w:rPr>
        <w:t xml:space="preserve">, benefits from </w:t>
      </w:r>
      <w:r>
        <w:rPr>
          <w:color w:val="0000FF"/>
          <w:highlight w:val="white"/>
        </w:rPr>
        <w:t>Aspose's</w:t>
      </w:r>
      <w:r>
        <w:rPr>
          <w:color w:val="0000FF"/>
          <w:highlight w:val="white"/>
        </w:rPr>
        <w:t xml:space="preserve"> experience</w:t>
      </w:r>
      <w:del w:id="7" w:author="AlGord" w:date="2020-12-21T13:02:00Z">
        <w:r>
          <w:rPr>
            <w:color w:val="0000FF"/>
            <w:highlight w:val="white"/>
          </w:rPr>
          <w:delText>, stability and award winning technology.</w:delText>
        </w:r>
      </w:del>
    </w:p>
    <w:p w:rsidR="007F368D" w:rsidP="007F368D" w14:paraId="6DA4B6F8" w14:textId="77777777">
      <w:pPr>
        <w:spacing w:before="0" w:line="295" w:lineRule="auto"/>
        <w:sectPr w:rsidSect="00B54058">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p>
      <w:pPr>
        <w:spacing w:after="300"/>
        <w:jc w:val="center"/>
      </w:pPr>
      <w:r>
        <w:rPr>
          <w:color w:val="FF0000"/>
          <w:sz w:val="50"/>
        </w:rPr>
        <w:t>Summary page</w:t>
      </w:r>
    </w:p>
    <w:p>
      <w:pPr>
        <w:spacing w:after="200"/>
      </w:pPr>
      <w:r>
        <w:rPr>
          <w:rFonts w:ascii="Times New Roman" w:eastAsia="Times New Roman" w:hAnsi="Times New Roman" w:cs="Times New Roman"/>
          <w:color w:val="FF0000"/>
          <w:sz w:val="32"/>
        </w:rPr>
        <w:t>Count of deleted components: 11</w:t>
      </w:r>
    </w:p>
    <w:p>
      <w:pPr>
        <w:spacing w:after="200"/>
      </w:pPr>
      <w:r>
        <w:rPr>
          <w:rFonts w:ascii="Times New Roman" w:eastAsia="Times New Roman" w:hAnsi="Times New Roman" w:cs="Times New Roman"/>
          <w:color w:val="0000FF"/>
          <w:sz w:val="32"/>
        </w:rPr>
        <w:t>Count of inserted components: 13</w:t>
      </w:r>
    </w:p>
    <w:sectPr>
      <w:headerReference w:type="default" r:id="rId14"/>
      <w:footerReference w:type="default" r:id="rId15"/>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tabs>
        <w:tab w:val="center" w:pos="4677"/>
        <w:tab w:val="right" w:pos="9355"/>
      </w:tabs>
      <w:spacing w:before="0"/>
      <w:jc w:val="left"/>
      <w:rPr>
        <w:rFonts w:asciiTheme="minorHAnsi" w:eastAsiaTheme="minorEastAsia" w:hAnsiTheme="minorHAnsi" w:cstheme="minorBidi"/>
        <w:sz w:val="22"/>
        <w:szCs w:val="22"/>
        <w:lang w:val="ru-RU" w:eastAsia="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rsidRPr="00190E36">
    <w:pPr>
      <w:tabs>
        <w:tab w:val="center" w:pos="4677"/>
        <w:tab w:val="right" w:pos="9355"/>
      </w:tabs>
      <w:spacing w:before="0"/>
      <w:jc w:val="left"/>
      <w:rPr>
        <w:rFonts w:asciiTheme="minorHAnsi" w:eastAsiaTheme="minorEastAsia" w:hAnsiTheme="minorHAnsi" w:cstheme="minorBidi"/>
        <w:szCs w:val="22"/>
        <w:lang w:eastAsia="ru-RU"/>
      </w:rPr>
    </w:pPr>
    <w:r w:rsidRPr="00190E36">
      <w:rPr>
        <w:rFonts w:asciiTheme="minorHAnsi" w:eastAsiaTheme="minorEastAsia" w:hAnsiTheme="minorHAnsi" w:cstheme="minorBidi"/>
        <w:color w:val="FF0000"/>
        <w:szCs w:val="22"/>
        <w:lang w:eastAsia="ru-RU"/>
      </w:rPr>
      <w:t>Another footer here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tabs>
        <w:tab w:val="center" w:pos="4677"/>
        <w:tab w:val="right" w:pos="9355"/>
      </w:tabs>
      <w:spacing w:before="0"/>
      <w:jc w:val="left"/>
      <w:rPr>
        <w:rFonts w:asciiTheme="minorHAnsi" w:eastAsiaTheme="minorEastAsia" w:hAnsiTheme="minorHAnsi" w:cstheme="minorBidi"/>
        <w:sz w:val="22"/>
        <w:szCs w:val="22"/>
        <w:lang w:val="ru-RU" w:eastAsia="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tabs>
        <w:tab w:val="center" w:pos="4677"/>
        <w:tab w:val="right" w:pos="9355"/>
      </w:tabs>
      <w:spacing w:before="0"/>
      <w:jc w:val="left"/>
      <w:rPr>
        <w:rFonts w:asciiTheme="minorHAnsi" w:eastAsiaTheme="minorEastAsia" w:hAnsiTheme="minorHAnsi" w:cstheme="minorBidi"/>
        <w:sz w:val="22"/>
        <w:szCs w:val="22"/>
        <w:lang w:val="ru-RU" w:eastAsia="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00174">
    <w:pPr>
      <w:tabs>
        <w:tab w:val="center" w:pos="4677"/>
        <w:tab w:val="right" w:pos="9355"/>
      </w:tabs>
      <w:spacing w:before="0"/>
      <w:jc w:val="left"/>
      <w:rPr>
        <w:rFonts w:asciiTheme="minorHAnsi" w:eastAsiaTheme="minorEastAsia" w:hAnsiTheme="minorHAnsi" w:cstheme="minorBidi"/>
        <w:sz w:val="22"/>
        <w:szCs w:val="22"/>
        <w:lang w:val="ru-RU" w:eastAsia="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0E36">
    <w:pPr>
      <w:tabs>
        <w:tab w:val="center" w:pos="4677"/>
        <w:tab w:val="right" w:pos="9355"/>
      </w:tabs>
      <w:spacing w:before="0"/>
      <w:jc w:val="left"/>
      <w:rPr>
        <w:rFonts w:asciiTheme="minorHAnsi" w:eastAsiaTheme="minorEastAsia" w:hAnsiTheme="minorHAnsi" w:cstheme="minorBidi"/>
        <w:sz w:val="22"/>
        <w:szCs w:val="22"/>
        <w:lang w:val="ru-RU" w:eastAsia="ru-RU"/>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88038D"/>
    <w:multiLevelType w:val="multilevel"/>
    <w:tmpl w:val="CA301F06"/>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12"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3"/>
  </w:num>
  <w:num w:numId="3">
    <w:abstractNumId w:val="4"/>
  </w:num>
  <w:num w:numId="4">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3"/>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5"/>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26">
    <w:abstractNumId w:val="11"/>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190E36"/>
    <w:rsid w:val="00354488"/>
    <w:rsid w:val="00354493"/>
    <w:rsid w:val="00405E59"/>
    <w:rsid w:val="004368DF"/>
    <w:rsid w:val="00570798"/>
    <w:rsid w:val="00663143"/>
    <w:rsid w:val="006A1C3C"/>
    <w:rsid w:val="006B0DF1"/>
    <w:rsid w:val="00723558"/>
    <w:rsid w:val="007F368D"/>
    <w:rsid w:val="008B7F13"/>
    <w:rsid w:val="009D35D7"/>
    <w:rsid w:val="00A805EE"/>
    <w:rsid w:val="00B54058"/>
    <w:rsid w:val="00C00174"/>
    <w:rsid w:val="00C33F64"/>
    <w:rsid w:val="00CF73FC"/>
    <w:rsid w:val="00E13DBC"/>
    <w:rsid w:val="00E3470A"/>
    <w:rsid w:val="00E36CF4"/>
    <w:rsid w:val="00E729BB"/>
    <w:rsid w:val="00F83BF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header" Target="header4.xml" /><Relationship Id="rId15" Type="http://schemas.openxmlformats.org/officeDocument/2006/relationships/footer" Target="footer4.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19"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260</Words>
  <Characters>1483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GroupDocs</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GroupDocs</dc:creator>
  <cp:lastModifiedBy>GroupDocs</cp:lastModifiedBy>
  <cp:revision>1</cp:revision>
  <dcterms:created xsi:type="dcterms:W3CDTF">2026-05-13T00:15:44Z</dcterms:created>
  <dcterms:modified xsi:type="dcterms:W3CDTF">2026-05-13T00:15:44Z</dcterms:modified>
</cp:coreProperties>
</file>