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D3" w:rsidRDefault="00A947C6" w:rsidP="00A947C6">
      <w:pPr>
        <w:pStyle w:val="1"/>
        <w:rPr>
          <w:lang w:val="en-US"/>
        </w:rPr>
      </w:pPr>
      <w:bookmarkStart w:id="0" w:name="_Toc465352669"/>
      <w:r>
        <w:rPr>
          <w:lang w:val="en-US"/>
        </w:rPr>
        <w:t>Title of the document</w:t>
      </w:r>
      <w:bookmarkEnd w:id="0"/>
    </w:p>
    <w:p w:rsidR="00DE3C69" w:rsidRPr="00DE3C69" w:rsidRDefault="00DE3C69" w:rsidP="00DE3C69">
      <w:pPr>
        <w:pStyle w:val="2"/>
        <w:rPr>
          <w:lang w:val="en-US"/>
        </w:rPr>
      </w:pPr>
      <w:bookmarkStart w:id="1" w:name="_Toc465352671"/>
      <w:r>
        <w:rPr>
          <w:lang w:val="en-US"/>
        </w:rPr>
        <w:t>Subtitle #1</w:t>
      </w:r>
      <w:bookmarkEnd w:id="1"/>
    </w:p>
    <w:p w:rsidR="0007347A" w:rsidRDefault="0007347A" w:rsidP="00F01B30">
      <w:pPr>
        <w:rPr>
          <w:lang w:val="en-US"/>
        </w:rPr>
      </w:pPr>
      <w:r>
        <w:rPr>
          <w:lang w:val="en-US"/>
        </w:rPr>
        <w:t xml:space="preserve">Text is normal, then </w:t>
      </w:r>
      <w:r w:rsidRPr="0007347A">
        <w:rPr>
          <w:b/>
          <w:lang w:val="en-US"/>
        </w:rPr>
        <w:t>bold</w:t>
      </w:r>
      <w:r>
        <w:rPr>
          <w:lang w:val="en-US"/>
        </w:rPr>
        <w:t xml:space="preserve">, then </w:t>
      </w:r>
      <w:r w:rsidRPr="0007347A">
        <w:rPr>
          <w:i/>
          <w:lang w:val="en-US"/>
        </w:rPr>
        <w:t>italic</w:t>
      </w:r>
      <w:r>
        <w:rPr>
          <w:lang w:val="en-US"/>
        </w:rPr>
        <w:t xml:space="preserve">, then </w:t>
      </w:r>
      <w:r w:rsidRPr="0007347A">
        <w:rPr>
          <w:u w:val="single"/>
          <w:lang w:val="en-US"/>
        </w:rPr>
        <w:t>underscore</w:t>
      </w:r>
      <w:r>
        <w:rPr>
          <w:lang w:val="en-US"/>
        </w:rPr>
        <w:t xml:space="preserve">, and finally normal again. Now </w:t>
      </w:r>
      <w:r w:rsidRPr="00F54E57">
        <w:rPr>
          <w:strike/>
          <w:lang w:val="en-US"/>
        </w:rPr>
        <w:t>strikethrough</w:t>
      </w:r>
      <w:r>
        <w:rPr>
          <w:lang w:val="en-US"/>
        </w:rPr>
        <w:t xml:space="preserve">, </w:t>
      </w:r>
      <w:r w:rsidR="00CE3F02">
        <w:rPr>
          <w:lang w:val="en-US"/>
        </w:rPr>
        <w:t xml:space="preserve">then </w:t>
      </w:r>
      <w:r w:rsidR="00CE3F02" w:rsidRPr="00CE3F02">
        <w:rPr>
          <w:dstrike/>
          <w:lang w:val="en-US"/>
        </w:rPr>
        <w:t>double strikethrough</w:t>
      </w:r>
      <w:r w:rsidR="00CE3F02">
        <w:rPr>
          <w:lang w:val="en-US"/>
        </w:rPr>
        <w:t xml:space="preserve">, </w:t>
      </w:r>
      <w:r>
        <w:rPr>
          <w:lang w:val="en-US"/>
        </w:rPr>
        <w:t xml:space="preserve">and underscore differently - </w:t>
      </w:r>
      <w:r w:rsidRPr="009A50EC">
        <w:rPr>
          <w:u w:val="dash"/>
          <w:lang w:val="en-US"/>
        </w:rPr>
        <w:t>with dashes</w:t>
      </w:r>
      <w:r>
        <w:rPr>
          <w:lang w:val="en-US"/>
        </w:rPr>
        <w:t>.</w:t>
      </w:r>
      <w:r w:rsidR="00AE235E">
        <w:rPr>
          <w:lang w:val="en-US"/>
        </w:rPr>
        <w:t xml:space="preserve"> Another underscore </w:t>
      </w:r>
      <w:r w:rsidR="008B540C">
        <w:rPr>
          <w:lang w:val="en-US"/>
        </w:rPr>
        <w:t>is marked</w:t>
      </w:r>
      <w:r w:rsidR="00AE235E">
        <w:rPr>
          <w:lang w:val="en-US"/>
        </w:rPr>
        <w:t xml:space="preserve"> </w:t>
      </w:r>
      <w:r w:rsidR="00AE235E" w:rsidRPr="00AE235E">
        <w:rPr>
          <w:u w:val="wave" w:color="FFFF00"/>
          <w:lang w:val="en-US"/>
        </w:rPr>
        <w:t>with yellow wave line</w:t>
      </w:r>
      <w:r w:rsidR="00AE235E">
        <w:rPr>
          <w:lang w:val="en-US"/>
        </w:rPr>
        <w:t>.</w:t>
      </w:r>
      <w:r w:rsidR="00874C6E">
        <w:rPr>
          <w:lang w:val="en-US"/>
        </w:rPr>
        <w:t xml:space="preserve"> And then – underscore and strikethrough </w:t>
      </w:r>
      <w:r w:rsidR="00874C6E" w:rsidRPr="00874C6E">
        <w:rPr>
          <w:strike/>
          <w:u w:val="single"/>
          <w:lang w:val="en-US"/>
        </w:rPr>
        <w:t>together</w:t>
      </w:r>
      <w:r w:rsidR="00874C6E">
        <w:rPr>
          <w:lang w:val="en-US"/>
        </w:rPr>
        <w:t>!</w:t>
      </w:r>
      <w:r w:rsidR="00C35B3A">
        <w:rPr>
          <w:lang w:val="en-US"/>
        </w:rPr>
        <w:t xml:space="preserve"> Here we have a superscript</w:t>
      </w:r>
      <w:r w:rsidR="00C35B3A" w:rsidRPr="00C35B3A">
        <w:rPr>
          <w:vertAlign w:val="superscript"/>
          <w:lang w:val="en-US"/>
        </w:rPr>
        <w:t>123</w:t>
      </w:r>
      <w:r w:rsidR="00C35B3A">
        <w:rPr>
          <w:lang w:val="en-US"/>
        </w:rPr>
        <w:t xml:space="preserve"> and a subscript</w:t>
      </w:r>
      <w:r w:rsidR="00C35B3A" w:rsidRPr="00C35B3A">
        <w:rPr>
          <w:vertAlign w:val="subscript"/>
          <w:lang w:val="en-US"/>
        </w:rPr>
        <w:t>456</w:t>
      </w:r>
      <w:r w:rsidR="00C35B3A">
        <w:rPr>
          <w:lang w:val="en-US"/>
        </w:rPr>
        <w:t>.</w:t>
      </w:r>
      <w:r w:rsidR="00FD19FB">
        <w:rPr>
          <w:lang w:val="en-US"/>
        </w:rPr>
        <w:t xml:space="preserve"> This part of text has </w:t>
      </w:r>
      <w:r w:rsidR="00FD19FB" w:rsidRPr="00FD19FB">
        <w:rPr>
          <w:highlight w:val="red"/>
          <w:lang w:val="en-US"/>
        </w:rPr>
        <w:t>a red background</w:t>
      </w:r>
      <w:r w:rsidR="00FD19FB">
        <w:rPr>
          <w:lang w:val="en-US"/>
        </w:rPr>
        <w:t>.</w:t>
      </w:r>
      <w:r w:rsidR="00A37909">
        <w:rPr>
          <w:lang w:val="en-US"/>
        </w:rPr>
        <w:t xml:space="preserve"> </w:t>
      </w:r>
      <w:r w:rsidR="00F863BA">
        <w:rPr>
          <w:lang w:val="en-US"/>
        </w:rPr>
        <w:t>Th</w:t>
      </w:r>
      <w:r w:rsidR="00132A95">
        <w:rPr>
          <w:lang w:val="en-US"/>
        </w:rPr>
        <w:t>ese</w:t>
      </w:r>
      <w:r w:rsidR="00F863BA">
        <w:rPr>
          <w:lang w:val="en-US"/>
        </w:rPr>
        <w:t xml:space="preserve"> word</w:t>
      </w:r>
      <w:r w:rsidR="00132A95">
        <w:rPr>
          <w:lang w:val="en-US"/>
        </w:rPr>
        <w:t>s</w:t>
      </w:r>
      <w:r w:rsidR="00F863BA">
        <w:rPr>
          <w:lang w:val="en-US"/>
        </w:rPr>
        <w:t xml:space="preserve"> </w:t>
      </w:r>
      <w:r w:rsidR="00132A95">
        <w:rPr>
          <w:lang w:val="en-US"/>
        </w:rPr>
        <w:t>are</w:t>
      </w:r>
      <w:r w:rsidR="00F863BA">
        <w:rPr>
          <w:lang w:val="en-US"/>
        </w:rPr>
        <w:t xml:space="preserve"> </w:t>
      </w:r>
      <w:r w:rsidR="00486847" w:rsidRPr="00486847"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>shadowed</w:t>
      </w:r>
      <w:r w:rsidR="00132A95"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 xml:space="preserve"> to right side</w:t>
      </w:r>
      <w:r w:rsidR="00F863BA">
        <w:rPr>
          <w:lang w:val="en-US"/>
        </w:rPr>
        <w:t xml:space="preserve">, </w:t>
      </w:r>
      <w:r w:rsidR="00CE3CF0">
        <w:rPr>
          <w:lang w:val="en-US"/>
        </w:rPr>
        <w:t xml:space="preserve">these – </w:t>
      </w:r>
      <w:r w:rsidR="00CE3CF0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>shadowed</w:t>
      </w:r>
      <w:r w:rsid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 xml:space="preserve"> (red)</w:t>
      </w:r>
      <w:r w:rsidR="00CE3CF0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 xml:space="preserve"> to top side</w:t>
      </w:r>
      <w:r w:rsidR="00CE3CF0">
        <w:rPr>
          <w:lang w:val="en-US"/>
        </w:rPr>
        <w:t xml:space="preserve">, </w:t>
      </w:r>
      <w:r w:rsidR="00F863BA">
        <w:rPr>
          <w:lang w:val="en-US"/>
        </w:rPr>
        <w:t>and th</w:t>
      </w:r>
      <w:r w:rsidR="00132A95">
        <w:rPr>
          <w:lang w:val="en-US"/>
        </w:rPr>
        <w:t>e</w:t>
      </w:r>
      <w:r w:rsidR="00F863BA">
        <w:rPr>
          <w:lang w:val="en-US"/>
        </w:rPr>
        <w:t>s</w:t>
      </w:r>
      <w:r w:rsidR="00132A95">
        <w:rPr>
          <w:lang w:val="en-US"/>
        </w:rPr>
        <w:t>e</w:t>
      </w:r>
      <w:r w:rsidR="00F863BA">
        <w:rPr>
          <w:lang w:val="en-US"/>
        </w:rPr>
        <w:t xml:space="preserve"> – </w:t>
      </w:r>
      <w:r w:rsidR="00132A95">
        <w:rPr>
          <w:lang w:val="en-US"/>
          <w14:reflection w14:blurRad="6350" w14:stA="50000" w14:stPos="0" w14:endA="300" w14:endPos="50000" w14:dist="29997" w14:dir="5400000" w14:fadeDir="5400000" w14:sx="100000" w14:sy="-100000" w14:kx="0" w14:ky="0" w14:algn="bl"/>
        </w:rPr>
        <w:t>reflected to bottom side</w:t>
      </w:r>
      <w:r w:rsidR="00F863BA">
        <w:rPr>
          <w:lang w:val="en-US"/>
        </w:rPr>
        <w:t xml:space="preserve">. These </w:t>
      </w:r>
      <w:r w:rsidR="00F863BA" w:rsidRPr="00F863BA">
        <w:rPr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two words </w:t>
      </w:r>
      <w:r w:rsidR="00F863BA">
        <w:rPr>
          <w:lang w:val="en-US"/>
        </w:rPr>
        <w:t xml:space="preserve">are outlined with red solid line, and these </w:t>
      </w:r>
      <w:r w:rsidR="00F863BA" w:rsidRPr="00F863BA">
        <w:rPr>
          <w:lang w:val="en-US"/>
          <w14:textOutline w14:w="9525" w14:cap="rnd" w14:cmpd="sng" w14:algn="ctr">
            <w14:solidFill>
              <w14:srgbClr w14:val="0070C0"/>
            </w14:solidFill>
            <w14:prstDash w14:val="dash"/>
            <w14:bevel/>
          </w14:textOutline>
        </w:rPr>
        <w:t>two words</w:t>
      </w:r>
      <w:r w:rsidR="00F863BA">
        <w:rPr>
          <w:lang w:val="en-US"/>
        </w:rPr>
        <w:t xml:space="preserve"> – with solid dashed blue </w:t>
      </w:r>
      <w:r w:rsidR="00F863BA" w:rsidRPr="00195600">
        <w:rPr>
          <w:lang w:val="en-US"/>
        </w:rPr>
        <w:t>l</w:t>
      </w:r>
      <w:bookmarkStart w:id="2" w:name="_GoBack"/>
      <w:bookmarkEnd w:id="2"/>
      <w:r w:rsidR="00F863BA" w:rsidRPr="00195600">
        <w:rPr>
          <w:lang w:val="en-US"/>
        </w:rPr>
        <w:t>ine</w:t>
      </w:r>
      <w:r w:rsidR="00C11312" w:rsidRPr="00195600">
        <w:rPr>
          <w:rStyle w:val="ad"/>
          <w:lang w:val="en-US"/>
        </w:rPr>
        <w:footnoteReference w:id="1"/>
      </w:r>
      <w:r w:rsidR="00F863BA" w:rsidRPr="00195600">
        <w:rPr>
          <w:lang w:val="en-US"/>
        </w:rPr>
        <w:t xml:space="preserve">. </w:t>
      </w:r>
      <w:r w:rsidR="0062267F" w:rsidRPr="00195600">
        <w:rPr>
          <w:lang w:val="en-U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These words have a gradient</w:t>
      </w:r>
      <w:r w:rsidR="0062267F" w:rsidRPr="00195600">
        <w:rPr>
          <w:lang w:val="en-US"/>
        </w:rPr>
        <w:t xml:space="preserve"> </w:t>
      </w:r>
      <w:r w:rsidR="0062267F">
        <w:rPr>
          <w:lang w:val="en-US"/>
        </w:rPr>
        <w:t>— from left top to right bottom</w:t>
      </w:r>
      <w:r w:rsidR="00195600">
        <w:rPr>
          <w:rStyle w:val="ad"/>
          <w:lang w:val="en-US"/>
        </w:rPr>
        <w:footnoteReference w:id="2"/>
      </w:r>
      <w:r w:rsidR="0062267F">
        <w:rPr>
          <w:lang w:val="en-US"/>
        </w:rPr>
        <w:t xml:space="preserve">. </w:t>
      </w:r>
      <w:r w:rsidR="00A37909">
        <w:rPr>
          <w:lang w:val="en-US"/>
        </w:rPr>
        <w:t xml:space="preserve">By the way, </w:t>
      </w:r>
      <w:r w:rsidR="00FD19FB">
        <w:rPr>
          <w:lang w:val="en-US"/>
        </w:rPr>
        <w:t>this entire</w:t>
      </w:r>
      <w:r w:rsidR="00A37909">
        <w:rPr>
          <w:lang w:val="en-US"/>
        </w:rPr>
        <w:t xml:space="preserve"> paragraph is left-aligned.</w:t>
      </w:r>
    </w:p>
    <w:p w:rsidR="005C5305" w:rsidRDefault="00975089" w:rsidP="00A37909">
      <w:pPr>
        <w:jc w:val="right"/>
        <w:rPr>
          <w:lang w:val="en-US"/>
        </w:rPr>
      </w:pPr>
      <w:r>
        <w:rPr>
          <w:rFonts w:ascii="Arial" w:hAnsi="Arial" w:cs="Arial"/>
          <w:lang w:val="en-US"/>
        </w:rPr>
        <w:t xml:space="preserve">This text is </w:t>
      </w:r>
      <w:r w:rsidR="00321214">
        <w:rPr>
          <w:rFonts w:ascii="Arial" w:hAnsi="Arial" w:cs="Arial"/>
          <w:lang w:val="en-US"/>
        </w:rPr>
        <w:t xml:space="preserve">usual, but </w:t>
      </w:r>
      <w:r>
        <w:rPr>
          <w:rFonts w:ascii="Arial" w:hAnsi="Arial" w:cs="Arial"/>
          <w:lang w:val="en-US"/>
        </w:rPr>
        <w:t>written with Arial font</w:t>
      </w:r>
      <w:r w:rsidR="005C5305" w:rsidRPr="00BE07E4">
        <w:rPr>
          <w:lang w:val="en-US"/>
        </w:rPr>
        <w:t xml:space="preserve">. </w:t>
      </w:r>
      <w:r w:rsidR="008A7979" w:rsidRPr="008A7979">
        <w:rPr>
          <w:color w:val="FF0000"/>
          <w:lang w:val="en-US"/>
        </w:rPr>
        <w:t>This sentence is normal (Calibri), but font is drawn with red color.</w:t>
      </w:r>
      <w:r w:rsidR="008A7979" w:rsidRPr="008A7979">
        <w:rPr>
          <w:lang w:val="en-US"/>
        </w:rPr>
        <w:t xml:space="preserve"> </w:t>
      </w:r>
      <w:r w:rsidR="008A7979">
        <w:rPr>
          <w:lang w:val="en-US"/>
        </w:rPr>
        <w:t xml:space="preserve">And now we have a </w:t>
      </w:r>
      <w:r w:rsidR="008A7979" w:rsidRPr="008A7979">
        <w:rPr>
          <w:color w:val="92D050"/>
          <w:lang w:val="en-US"/>
        </w:rPr>
        <w:t>green text</w:t>
      </w:r>
      <w:r w:rsidR="008A7979">
        <w:rPr>
          <w:lang w:val="en-US"/>
        </w:rPr>
        <w:t>.</w:t>
      </w:r>
      <w:r w:rsidR="00A37909" w:rsidRPr="00A37909">
        <w:rPr>
          <w:lang w:val="en-US"/>
        </w:rPr>
        <w:t xml:space="preserve"> </w:t>
      </w:r>
      <w:r w:rsidR="00A37909">
        <w:rPr>
          <w:lang w:val="en-US"/>
        </w:rPr>
        <w:t>By the way, this entire paragraph is right-aligned.</w:t>
      </w:r>
    </w:p>
    <w:p w:rsidR="00DE3C69" w:rsidRDefault="00DE3C69" w:rsidP="00DE3C69">
      <w:pPr>
        <w:pStyle w:val="a7"/>
        <w:keepNext/>
      </w:pPr>
      <w:proofErr w:type="spellStart"/>
      <w:r>
        <w:t>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 w:rsidR="00397AEB">
        <w:fldChar w:fldCharType="begin"/>
      </w:r>
      <w:r w:rsidR="00397AEB">
        <w:instrText xml:space="preserve"> SEQ Table_name \* ARABI</w:instrText>
      </w:r>
      <w:r w:rsidR="00397AEB">
        <w:instrText xml:space="preserve">C </w:instrText>
      </w:r>
      <w:r w:rsidR="00397AEB">
        <w:fldChar w:fldCharType="separate"/>
      </w:r>
      <w:r>
        <w:rPr>
          <w:noProof/>
        </w:rPr>
        <w:t>1</w:t>
      </w:r>
      <w:r w:rsidR="00397AEB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Title of the table"/>
        <w:tblDescription w:val="Description of the table"/>
      </w:tblPr>
      <w:tblGrid>
        <w:gridCol w:w="2463"/>
        <w:gridCol w:w="2464"/>
        <w:gridCol w:w="2464"/>
        <w:gridCol w:w="2464"/>
      </w:tblGrid>
      <w:tr w:rsidR="005C5305" w:rsidTr="003B3DCA">
        <w:tc>
          <w:tcPr>
            <w:tcW w:w="2463" w:type="dxa"/>
            <w:tcBorders>
              <w:right w:val="dotted" w:sz="4" w:space="0" w:color="auto"/>
            </w:tcBorders>
          </w:tcPr>
          <w:p w:rsidR="005C5305" w:rsidRPr="005C5305" w:rsidRDefault="005C5305" w:rsidP="00F01B30">
            <w:pPr>
              <w:rPr>
                <w:i/>
                <w:lang w:val="en-US"/>
              </w:rPr>
            </w:pPr>
            <w:r w:rsidRPr="005C5305">
              <w:rPr>
                <w:i/>
                <w:lang w:val="en-US"/>
              </w:rPr>
              <w:t>Cell 1,1</w:t>
            </w:r>
            <w:r w:rsidR="00172174">
              <w:rPr>
                <w:i/>
                <w:lang w:val="en-US"/>
              </w:rPr>
              <w:t xml:space="preserve"> (italic)</w:t>
            </w: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5305" w:rsidRPr="00172174" w:rsidRDefault="005C5305" w:rsidP="00914194">
            <w:pPr>
              <w:rPr>
                <w:lang w:val="en-US"/>
              </w:rPr>
            </w:pPr>
            <w:r w:rsidRPr="00172174">
              <w:rPr>
                <w:lang w:val="en-US"/>
              </w:rPr>
              <w:t>Cell 1,2</w:t>
            </w:r>
            <w:r w:rsidR="00914194">
              <w:rPr>
                <w:lang w:val="en-US"/>
              </w:rPr>
              <w:t xml:space="preserve"> (left)</w:t>
            </w:r>
          </w:p>
        </w:tc>
        <w:tc>
          <w:tcPr>
            <w:tcW w:w="2464" w:type="dxa"/>
            <w:tcBorders>
              <w:left w:val="dotted" w:sz="4" w:space="0" w:color="auto"/>
            </w:tcBorders>
          </w:tcPr>
          <w:p w:rsidR="005C5305" w:rsidRPr="00172174" w:rsidRDefault="005C5305" w:rsidP="00914194">
            <w:pPr>
              <w:jc w:val="right"/>
              <w:rPr>
                <w:lang w:val="en-US"/>
              </w:rPr>
            </w:pPr>
            <w:r w:rsidRPr="00172174">
              <w:rPr>
                <w:lang w:val="en-US"/>
              </w:rPr>
              <w:t>Cell 1,3</w:t>
            </w:r>
            <w:r w:rsidR="00914194">
              <w:rPr>
                <w:lang w:val="en-US"/>
              </w:rPr>
              <w:t xml:space="preserve"> (right)</w:t>
            </w:r>
          </w:p>
        </w:tc>
        <w:tc>
          <w:tcPr>
            <w:tcW w:w="2464" w:type="dxa"/>
          </w:tcPr>
          <w:p w:rsidR="005C5305" w:rsidRPr="00172174" w:rsidRDefault="005C5305" w:rsidP="00914194">
            <w:pPr>
              <w:jc w:val="center"/>
              <w:rPr>
                <w:lang w:val="en-US"/>
              </w:rPr>
            </w:pPr>
            <w:r w:rsidRPr="00172174">
              <w:rPr>
                <w:lang w:val="en-US"/>
              </w:rPr>
              <w:t>Cell 1,4</w:t>
            </w:r>
            <w:r w:rsidR="00914194">
              <w:rPr>
                <w:lang w:val="en-US"/>
              </w:rPr>
              <w:t xml:space="preserve"> (center)</w:t>
            </w:r>
          </w:p>
        </w:tc>
      </w:tr>
      <w:tr w:rsidR="00DE3C69" w:rsidTr="003B3DCA">
        <w:tc>
          <w:tcPr>
            <w:tcW w:w="2463" w:type="dxa"/>
          </w:tcPr>
          <w:p w:rsidR="00DE3C69" w:rsidRPr="00172174" w:rsidRDefault="00DE3C69" w:rsidP="005C5305">
            <w:pPr>
              <w:rPr>
                <w:b/>
                <w:lang w:val="en-US"/>
              </w:rPr>
            </w:pPr>
            <w:r w:rsidRPr="00172174">
              <w:rPr>
                <w:b/>
                <w:lang w:val="en-US"/>
              </w:rPr>
              <w:t>Cell 2,1</w:t>
            </w:r>
            <w:r w:rsidR="00172174">
              <w:rPr>
                <w:b/>
                <w:lang w:val="en-US"/>
              </w:rPr>
              <w:t xml:space="preserve"> (bold)</w:t>
            </w:r>
          </w:p>
        </w:tc>
        <w:tc>
          <w:tcPr>
            <w:tcW w:w="2464" w:type="dxa"/>
            <w:tcBorders>
              <w:top w:val="dotted" w:sz="4" w:space="0" w:color="auto"/>
              <w:bottom w:val="dashed" w:sz="4" w:space="0" w:color="auto"/>
            </w:tcBorders>
          </w:tcPr>
          <w:p w:rsidR="00DE3C69" w:rsidRDefault="00DE3C69" w:rsidP="00660180">
            <w:pPr>
              <w:rPr>
                <w:lang w:val="en-US"/>
              </w:rPr>
            </w:pPr>
          </w:p>
        </w:tc>
        <w:tc>
          <w:tcPr>
            <w:tcW w:w="2464" w:type="dxa"/>
            <w:vMerge w:val="restart"/>
            <w:vAlign w:val="bottom"/>
          </w:tcPr>
          <w:p w:rsidR="00DE3C69" w:rsidRPr="008A4CD9" w:rsidRDefault="00DE3C69" w:rsidP="001E5A09">
            <w:pPr>
              <w:jc w:val="center"/>
              <w:rPr>
                <w:u w:val="dotted"/>
                <w:lang w:val="en-US"/>
              </w:rPr>
            </w:pPr>
            <w:r w:rsidRPr="008A4CD9">
              <w:rPr>
                <w:u w:val="dotted"/>
                <w:lang w:val="en-US"/>
              </w:rPr>
              <w:t>Two vertical cells are merged together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DE3C69" w:rsidRDefault="00DE3C69" w:rsidP="009141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Cell 2,4</w:t>
            </w:r>
            <w:r w:rsidR="00914194">
              <w:rPr>
                <w:lang w:val="en-US"/>
              </w:rPr>
              <w:t xml:space="preserve"> (justify)</w:t>
            </w:r>
          </w:p>
        </w:tc>
      </w:tr>
      <w:tr w:rsidR="00DE3C69" w:rsidTr="003B3DCA">
        <w:tc>
          <w:tcPr>
            <w:tcW w:w="2463" w:type="dxa"/>
            <w:tcBorders>
              <w:right w:val="dashed" w:sz="4" w:space="0" w:color="auto"/>
            </w:tcBorders>
          </w:tcPr>
          <w:p w:rsidR="00DE3C69" w:rsidRDefault="00DE3C69" w:rsidP="005C5305">
            <w:pPr>
              <w:rPr>
                <w:lang w:val="en-US"/>
              </w:rPr>
            </w:pPr>
            <w:r>
              <w:rPr>
                <w:lang w:val="en-US"/>
              </w:rPr>
              <w:t>Cell 3,1</w:t>
            </w:r>
          </w:p>
        </w:tc>
        <w:tc>
          <w:tcPr>
            <w:tcW w:w="2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3C69" w:rsidRDefault="00DE3C69" w:rsidP="00F01B30">
            <w:pPr>
              <w:rPr>
                <w:lang w:val="en-US"/>
              </w:rPr>
            </w:pPr>
            <w:r>
              <w:rPr>
                <w:lang w:val="en-US"/>
              </w:rPr>
              <w:t>Cell 3,2</w:t>
            </w:r>
          </w:p>
        </w:tc>
        <w:tc>
          <w:tcPr>
            <w:tcW w:w="2464" w:type="dxa"/>
            <w:vMerge/>
            <w:tcBorders>
              <w:left w:val="dashed" w:sz="4" w:space="0" w:color="auto"/>
            </w:tcBorders>
          </w:tcPr>
          <w:p w:rsidR="00DE3C69" w:rsidRDefault="00DE3C69" w:rsidP="00F01B30">
            <w:pPr>
              <w:rPr>
                <w:lang w:val="en-US"/>
              </w:rPr>
            </w:pPr>
          </w:p>
        </w:tc>
        <w:tc>
          <w:tcPr>
            <w:tcW w:w="2464" w:type="dxa"/>
            <w:shd w:val="clear" w:color="auto" w:fill="DBE5F1" w:themeFill="accent1" w:themeFillTint="33"/>
          </w:tcPr>
          <w:p w:rsidR="00DE3C69" w:rsidRDefault="00DE3C69" w:rsidP="00F01B30">
            <w:pPr>
              <w:rPr>
                <w:lang w:val="en-US"/>
              </w:rPr>
            </w:pPr>
            <w:r>
              <w:rPr>
                <w:lang w:val="en-US"/>
              </w:rPr>
              <w:t>Cell 3,4</w:t>
            </w:r>
          </w:p>
        </w:tc>
      </w:tr>
      <w:tr w:rsidR="00DE3C69" w:rsidTr="00F14FB8">
        <w:tc>
          <w:tcPr>
            <w:tcW w:w="4927" w:type="dxa"/>
            <w:gridSpan w:val="2"/>
          </w:tcPr>
          <w:p w:rsidR="00DE3C69" w:rsidRPr="00172174" w:rsidRDefault="00DE3C69" w:rsidP="00F01B30">
            <w:pPr>
              <w:rPr>
                <w:u w:val="double"/>
                <w:lang w:val="en-US"/>
              </w:rPr>
            </w:pPr>
            <w:r w:rsidRPr="00172174">
              <w:rPr>
                <w:u w:val="double"/>
                <w:lang w:val="en-US"/>
              </w:rPr>
              <w:t>Two horizontal cells are merged together</w:t>
            </w:r>
          </w:p>
        </w:tc>
        <w:tc>
          <w:tcPr>
            <w:tcW w:w="2464" w:type="dxa"/>
          </w:tcPr>
          <w:p w:rsidR="00DE3C69" w:rsidRDefault="00A75C9E" w:rsidP="00A75C9E">
            <w:pPr>
              <w:rPr>
                <w:lang w:val="en-US"/>
              </w:rPr>
            </w:pPr>
            <w:r>
              <w:rPr>
                <w:lang w:val="en-US"/>
              </w:rPr>
              <w:t>Cell 4,3</w:t>
            </w:r>
          </w:p>
        </w:tc>
        <w:tc>
          <w:tcPr>
            <w:tcW w:w="2464" w:type="dxa"/>
          </w:tcPr>
          <w:p w:rsidR="00DE3C69" w:rsidRDefault="00A75C9E" w:rsidP="00DE3C6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Cell 4,4</w:t>
            </w:r>
          </w:p>
        </w:tc>
      </w:tr>
      <w:tr w:rsidR="001B7A45" w:rsidTr="001B7A45">
        <w:tc>
          <w:tcPr>
            <w:tcW w:w="2463" w:type="dxa"/>
            <w:vAlign w:val="center"/>
          </w:tcPr>
          <w:p w:rsidR="001B7A45" w:rsidRPr="001E5A09" w:rsidRDefault="001B7A45" w:rsidP="001E5A09">
            <w:pPr>
              <w:jc w:val="center"/>
              <w:rPr>
                <w:lang w:val="en-US"/>
              </w:rPr>
            </w:pPr>
            <w:r w:rsidRPr="001E5A09"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5</w:t>
            </w:r>
            <w:r w:rsidRPr="001E5A09">
              <w:rPr>
                <w:lang w:val="en-US"/>
              </w:rPr>
              <w:t>,1</w:t>
            </w:r>
          </w:p>
        </w:tc>
        <w:tc>
          <w:tcPr>
            <w:tcW w:w="7392" w:type="dxa"/>
            <w:gridSpan w:val="3"/>
            <w:vMerge w:val="restart"/>
            <w:vAlign w:val="bottom"/>
          </w:tcPr>
          <w:p w:rsidR="001B7A45" w:rsidRPr="008A4CD9" w:rsidRDefault="001B7A45" w:rsidP="001B7A45">
            <w:pPr>
              <w:keepNext/>
              <w:jc w:val="right"/>
              <w:rPr>
                <w:u w:val="dotDash"/>
                <w:lang w:val="en-US"/>
              </w:rPr>
            </w:pPr>
            <w:r w:rsidRPr="008A4CD9">
              <w:rPr>
                <w:u w:val="dotDash"/>
                <w:lang w:val="en-US"/>
              </w:rPr>
              <w:t>Merged 3 horizontal and 3 vertical cells (align – bottom right)</w:t>
            </w:r>
          </w:p>
        </w:tc>
      </w:tr>
      <w:tr w:rsidR="001B7A45" w:rsidTr="000141D5">
        <w:tc>
          <w:tcPr>
            <w:tcW w:w="2463" w:type="dxa"/>
          </w:tcPr>
          <w:p w:rsidR="001B7A45" w:rsidRPr="001E5A09" w:rsidRDefault="001B7A45" w:rsidP="00F01B30">
            <w:pPr>
              <w:rPr>
                <w:lang w:val="en-US"/>
              </w:rPr>
            </w:pPr>
            <w:r>
              <w:rPr>
                <w:lang w:val="en-US"/>
              </w:rPr>
              <w:t>Cell 6</w:t>
            </w:r>
            <w:r w:rsidRPr="001E5A09">
              <w:rPr>
                <w:lang w:val="en-US"/>
              </w:rPr>
              <w:t>,1</w:t>
            </w:r>
          </w:p>
        </w:tc>
        <w:tc>
          <w:tcPr>
            <w:tcW w:w="7392" w:type="dxa"/>
            <w:gridSpan w:val="3"/>
            <w:vMerge/>
          </w:tcPr>
          <w:p w:rsidR="001B7A45" w:rsidRDefault="001B7A45" w:rsidP="00DE3C69">
            <w:pPr>
              <w:keepNext/>
              <w:rPr>
                <w:lang w:val="en-US"/>
              </w:rPr>
            </w:pPr>
          </w:p>
        </w:tc>
      </w:tr>
      <w:tr w:rsidR="001B7A45" w:rsidTr="00754A95">
        <w:tc>
          <w:tcPr>
            <w:tcW w:w="2463" w:type="dxa"/>
            <w:tcBorders>
              <w:bottom w:val="single" w:sz="4" w:space="0" w:color="auto"/>
            </w:tcBorders>
          </w:tcPr>
          <w:p w:rsidR="001B7A45" w:rsidRPr="001E5A09" w:rsidRDefault="001B7A45" w:rsidP="00F01B30">
            <w:pPr>
              <w:rPr>
                <w:lang w:val="en-US"/>
              </w:rPr>
            </w:pPr>
            <w:r>
              <w:rPr>
                <w:lang w:val="en-US"/>
              </w:rPr>
              <w:t>Cell 7,1</w:t>
            </w:r>
          </w:p>
        </w:tc>
        <w:tc>
          <w:tcPr>
            <w:tcW w:w="7392" w:type="dxa"/>
            <w:gridSpan w:val="3"/>
            <w:vMerge/>
          </w:tcPr>
          <w:p w:rsidR="001B7A45" w:rsidRDefault="001B7A45" w:rsidP="00DE3C69">
            <w:pPr>
              <w:keepNext/>
              <w:rPr>
                <w:lang w:val="en-US"/>
              </w:rPr>
            </w:pPr>
          </w:p>
        </w:tc>
      </w:tr>
      <w:tr w:rsidR="00877679" w:rsidTr="009A5597">
        <w:trPr>
          <w:trHeight w:val="721"/>
        </w:trPr>
        <w:tc>
          <w:tcPr>
            <w:tcW w:w="2463" w:type="dxa"/>
            <w:vAlign w:val="center"/>
          </w:tcPr>
          <w:p w:rsidR="00877679" w:rsidRDefault="00877679" w:rsidP="00877679">
            <w:pPr>
              <w:rPr>
                <w:lang w:val="en-US"/>
              </w:rPr>
            </w:pPr>
            <w:r>
              <w:rPr>
                <w:lang w:val="en-US"/>
              </w:rPr>
              <w:t>Cell 8,1</w:t>
            </w:r>
          </w:p>
        </w:tc>
        <w:tc>
          <w:tcPr>
            <w:tcW w:w="2464" w:type="dxa"/>
            <w:tcBorders>
              <w:tl2br w:val="single" w:sz="4" w:space="0" w:color="auto"/>
              <w:tr2bl w:val="nil"/>
            </w:tcBorders>
            <w:vAlign w:val="center"/>
          </w:tcPr>
          <w:p w:rsidR="00877679" w:rsidRDefault="00877679" w:rsidP="00877679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Cell 8,2</w:t>
            </w:r>
          </w:p>
        </w:tc>
        <w:tc>
          <w:tcPr>
            <w:tcW w:w="2464" w:type="dxa"/>
            <w:tcBorders>
              <w:tr2bl w:val="single" w:sz="4" w:space="0" w:color="auto"/>
            </w:tcBorders>
          </w:tcPr>
          <w:p w:rsidR="00877679" w:rsidRDefault="00877679" w:rsidP="0087767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Cell 8,3</w:t>
            </w:r>
          </w:p>
        </w:tc>
        <w:tc>
          <w:tcPr>
            <w:tcW w:w="2464" w:type="dxa"/>
            <w:tcBorders>
              <w:tl2br w:val="single" w:sz="4" w:space="0" w:color="auto"/>
              <w:tr2bl w:val="single" w:sz="4" w:space="0" w:color="auto"/>
            </w:tcBorders>
            <w:vAlign w:val="bottom"/>
          </w:tcPr>
          <w:p w:rsidR="00877679" w:rsidRDefault="00877679" w:rsidP="0087767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Cell 8,4</w:t>
            </w:r>
          </w:p>
        </w:tc>
      </w:tr>
    </w:tbl>
    <w:p w:rsidR="005C5305" w:rsidRDefault="005C5305" w:rsidP="00A37909">
      <w:pPr>
        <w:jc w:val="center"/>
        <w:rPr>
          <w:rFonts w:cs="Arial"/>
          <w:lang w:val="en-US" w:bidi="he-IL"/>
        </w:rPr>
      </w:pPr>
      <w:proofErr w:type="gramStart"/>
      <w:r w:rsidRPr="00ED6FD3">
        <w:rPr>
          <w:lang w:val="en-US"/>
        </w:rPr>
        <w:t xml:space="preserve">78 </w:t>
      </w:r>
      <w:proofErr w:type="spellStart"/>
      <w:r>
        <w:rPr>
          <w:lang w:val="en-US"/>
        </w:rPr>
        <w:t>MiB</w:t>
      </w:r>
      <w:proofErr w:type="spellEnd"/>
      <w:r w:rsidRPr="00ED6FD3">
        <w:rPr>
          <w:lang w:val="en-US"/>
        </w:rPr>
        <w:t>?</w:t>
      </w:r>
      <w:proofErr w:type="gramEnd"/>
      <w:r w:rsidRPr="00ED6FD3">
        <w:rPr>
          <w:lang w:val="en-US"/>
        </w:rPr>
        <w:t xml:space="preserve">  </w:t>
      </w:r>
      <w:r>
        <w:rPr>
          <w:lang w:val="en-US"/>
        </w:rPr>
        <w:t>Not</w:t>
      </w:r>
      <w:r w:rsidRPr="00ED6FD3">
        <w:rPr>
          <w:lang w:val="en-US"/>
        </w:rPr>
        <w:t xml:space="preserve"> </w:t>
      </w:r>
      <w:r>
        <w:rPr>
          <w:lang w:val="en-US"/>
        </w:rPr>
        <w:t>a</w:t>
      </w:r>
      <w:r w:rsidRPr="00ED6FD3">
        <w:rPr>
          <w:lang w:val="en-US"/>
        </w:rPr>
        <w:t xml:space="preserve"> </w:t>
      </w:r>
      <w:r>
        <w:rPr>
          <w:lang w:val="en-US"/>
        </w:rPr>
        <w:t>little</w:t>
      </w:r>
      <w:r w:rsidRPr="00ED6FD3">
        <w:rPr>
          <w:lang w:val="en-US"/>
        </w:rPr>
        <w:t xml:space="preserve">. </w:t>
      </w:r>
      <w:r w:rsidR="000C463B" w:rsidRPr="000C463B">
        <w:rPr>
          <w:sz w:val="24"/>
          <w:szCs w:val="24"/>
          <w:lang w:val="en-US"/>
        </w:rPr>
        <w:t>This sentence has a 12pt font size.</w:t>
      </w:r>
      <w:r w:rsidR="00277BDF">
        <w:rPr>
          <w:sz w:val="24"/>
          <w:szCs w:val="24"/>
          <w:lang w:val="en-US"/>
        </w:rPr>
        <w:t xml:space="preserve"> It has a </w:t>
      </w:r>
      <w:r w:rsidR="00277BDF" w:rsidRPr="00277BDF">
        <w:rPr>
          <w:sz w:val="24"/>
          <w:szCs w:val="24"/>
          <w:vertAlign w:val="superscript"/>
          <w:lang w:val="en-US"/>
        </w:rPr>
        <w:t>superscript</w:t>
      </w:r>
      <w:r w:rsidR="00277BDF">
        <w:rPr>
          <w:sz w:val="24"/>
          <w:szCs w:val="24"/>
          <w:lang w:val="en-US"/>
        </w:rPr>
        <w:t xml:space="preserve"> and a </w:t>
      </w:r>
      <w:r w:rsidR="00277BDF" w:rsidRPr="00277BDF">
        <w:rPr>
          <w:sz w:val="24"/>
          <w:szCs w:val="24"/>
          <w:vertAlign w:val="subscript"/>
          <w:lang w:val="en-US"/>
        </w:rPr>
        <w:t>subscript</w:t>
      </w:r>
      <w:r w:rsidR="00277BDF">
        <w:rPr>
          <w:sz w:val="24"/>
          <w:szCs w:val="24"/>
          <w:lang w:val="en-US"/>
        </w:rPr>
        <w:t>.</w:t>
      </w:r>
      <w:r w:rsidR="000C463B">
        <w:rPr>
          <w:lang w:val="en-US"/>
        </w:rPr>
        <w:t xml:space="preserve"> </w:t>
      </w:r>
      <w:proofErr w:type="gramStart"/>
      <w:r w:rsidR="00897B58">
        <w:rPr>
          <w:lang w:val="en-US"/>
        </w:rPr>
        <w:t>Again 11pt font size.</w:t>
      </w:r>
      <w:proofErr w:type="gramEnd"/>
      <w:r w:rsidR="00897B58">
        <w:rPr>
          <w:lang w:val="en-US"/>
        </w:rPr>
        <w:t xml:space="preserve"> </w:t>
      </w:r>
      <w:r>
        <w:rPr>
          <w:lang w:val="en-US"/>
        </w:rPr>
        <w:t>I decided not to install MSI-pack. Why I must do it, when I can use 7zip, for example, to open it? When I had opened it, I saw,</w:t>
      </w:r>
      <w:r w:rsidR="00A010EC">
        <w:rPr>
          <w:rStyle w:val="af0"/>
          <w:lang w:val="en-US"/>
        </w:rPr>
        <w:endnoteReference w:id="1"/>
      </w:r>
      <w:r>
        <w:rPr>
          <w:lang w:val="en-US"/>
        </w:rPr>
        <w:t xml:space="preserve"> why installer is so big — it is because it contains compiled versions of one library for different versions of .NET Framework. </w:t>
      </w:r>
      <w:proofErr w:type="gramStart"/>
      <w:r>
        <w:rPr>
          <w:lang w:val="en-US"/>
        </w:rPr>
        <w:t>Interesting approach.</w:t>
      </w:r>
      <w:proofErr w:type="gramEnd"/>
      <w:r w:rsidR="00C11312">
        <w:rPr>
          <w:rStyle w:val="af0"/>
          <w:lang w:val="en-US"/>
        </w:rPr>
        <w:endnoteReference w:id="2"/>
      </w:r>
      <w:r w:rsidR="00A37909" w:rsidRPr="00A37909">
        <w:rPr>
          <w:lang w:val="en-US"/>
        </w:rPr>
        <w:t xml:space="preserve"> </w:t>
      </w:r>
      <w:r w:rsidR="00A37909">
        <w:rPr>
          <w:lang w:val="en-US"/>
        </w:rPr>
        <w:t>By the way, this entire paragraph is center-aligned.</w:t>
      </w:r>
      <w:r w:rsidR="00E04833">
        <w:rPr>
          <w:lang w:val="en-US"/>
        </w:rPr>
        <w:t xml:space="preserve"> </w:t>
      </w:r>
      <w:hyperlink w:anchor="test_anchor_1" w:history="1">
        <w:proofErr w:type="gramStart"/>
        <w:r w:rsidR="00E04833" w:rsidRPr="00E04833">
          <w:rPr>
            <w:rStyle w:val="a6"/>
            <w:lang w:val="en-US"/>
          </w:rPr>
          <w:t>Hyperlink</w:t>
        </w:r>
      </w:hyperlink>
      <w:r w:rsidR="00E04833">
        <w:rPr>
          <w:lang w:val="en-US"/>
        </w:rPr>
        <w:t xml:space="preserve"> to the anchor blow.</w:t>
      </w:r>
      <w:proofErr w:type="gramEnd"/>
    </w:p>
    <w:p w:rsidR="005C5305" w:rsidRDefault="008A23F9" w:rsidP="00F01B30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428EE2" wp14:editId="757049BE">
            <wp:extent cx="2313296" cy="2731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ose_regist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686" cy="27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F9" w:rsidRDefault="008A23F9" w:rsidP="00F01B30">
      <w:pPr>
        <w:rPr>
          <w:lang w:val="en-US"/>
        </w:rPr>
      </w:pPr>
      <w:r w:rsidRPr="00BE07E4">
        <w:rPr>
          <w:lang w:val="en-US"/>
        </w:rPr>
        <w:lastRenderedPageBreak/>
        <w:t xml:space="preserve">After </w:t>
      </w:r>
      <w:proofErr w:type="spellStart"/>
      <w:r>
        <w:rPr>
          <w:lang w:val="en-US"/>
        </w:rPr>
        <w:t>googling</w:t>
      </w:r>
      <w:proofErr w:type="spellEnd"/>
      <w:r w:rsidRPr="00BE07E4">
        <w:rPr>
          <w:lang w:val="en-US"/>
        </w:rPr>
        <w:t xml:space="preserve"> for </w:t>
      </w:r>
      <w:r>
        <w:rPr>
          <w:lang w:val="en-US"/>
        </w:rPr>
        <w:t>a several seconds I've found Aspose</w:t>
      </w:r>
      <w:r w:rsidRPr="00BE07E4">
        <w:rPr>
          <w:lang w:val="en-US"/>
        </w:rPr>
        <w:t>.</w:t>
      </w:r>
      <w:r>
        <w:rPr>
          <w:lang w:val="en-US"/>
        </w:rPr>
        <w:t>PDF</w:t>
      </w:r>
      <w:r w:rsidRPr="00BE07E4">
        <w:rPr>
          <w:lang w:val="en-US"/>
        </w:rPr>
        <w:t xml:space="preserve"> </w:t>
      </w:r>
      <w:r>
        <w:rPr>
          <w:lang w:val="en-US"/>
        </w:rPr>
        <w:t>for</w:t>
      </w:r>
      <w:r w:rsidRPr="00BE07E4">
        <w:rPr>
          <w:lang w:val="en-US"/>
        </w:rPr>
        <w:t xml:space="preserve"> .</w:t>
      </w:r>
      <w:r>
        <w:rPr>
          <w:lang w:val="en-US"/>
        </w:rPr>
        <w:t xml:space="preserve">NET on </w:t>
      </w:r>
      <w:proofErr w:type="spellStart"/>
      <w:r>
        <w:rPr>
          <w:lang w:val="en-US"/>
        </w:rPr>
        <w:t>Softpedia</w:t>
      </w:r>
      <w:proofErr w:type="spellEnd"/>
      <w:r>
        <w:rPr>
          <w:lang w:val="en-US"/>
        </w:rPr>
        <w:t xml:space="preserve"> website:</w:t>
      </w:r>
      <w:r w:rsidRPr="00BE07E4">
        <w:rPr>
          <w:lang w:val="en-US"/>
        </w:rPr>
        <w:t xml:space="preserve"> </w:t>
      </w:r>
      <w:hyperlink r:id="rId10" w:history="1">
        <w:r w:rsidRPr="00616955">
          <w:rPr>
            <w:rStyle w:val="a6"/>
            <w:lang w:val="en-US"/>
          </w:rPr>
          <w:t>http://www.softpedia.com/get/Office-tools/PDF/AsposePdf.shtml</w:t>
        </w:r>
      </w:hyperlink>
    </w:p>
    <w:p w:rsidR="008A23F9" w:rsidRPr="00A13515" w:rsidRDefault="00A13515" w:rsidP="00F01B30">
      <w:pPr>
        <w:rPr>
          <w:caps/>
          <w:lang w:val="en-US"/>
        </w:rPr>
      </w:pPr>
      <w:r w:rsidRPr="00A13515">
        <w:rPr>
          <w:caps/>
          <w:lang w:val="en-US"/>
        </w:rPr>
        <w:t>This text is usual, but “all caps” modifier is applied.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59"/>
        <w:gridCol w:w="5386"/>
        <w:gridCol w:w="3510"/>
      </w:tblGrid>
      <w:tr w:rsidR="007529FC" w:rsidTr="001D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:rsidR="007529FC" w:rsidRPr="003F4A95" w:rsidRDefault="007529FC" w:rsidP="001D5146">
            <w:pPr>
              <w:rPr>
                <w:lang w:val="ru-RU"/>
              </w:rPr>
            </w:pPr>
            <w:r>
              <w:rPr>
                <w:lang w:val="ru-RU"/>
              </w:rPr>
              <w:t>Кол-во бит</w:t>
            </w:r>
          </w:p>
        </w:tc>
        <w:tc>
          <w:tcPr>
            <w:tcW w:w="538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7529FC" w:rsidRPr="003F4A95" w:rsidRDefault="007529FC" w:rsidP="001D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Знаковое</w:t>
            </w:r>
          </w:p>
        </w:tc>
        <w:tc>
          <w:tcPr>
            <w:tcW w:w="3510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7529FC" w:rsidRPr="003F4A95" w:rsidRDefault="007529FC" w:rsidP="001D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Беззнаковое</w:t>
            </w:r>
            <w:proofErr w:type="spellEnd"/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ashSmallGap" w:sz="4" w:space="0" w:color="auto"/>
            </w:tcBorders>
          </w:tcPr>
          <w:p w:rsidR="007529FC" w:rsidRPr="003F4A95" w:rsidRDefault="007529FC" w:rsidP="001D514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386" w:type="dxa"/>
            <w:tcBorders>
              <w:top w:val="dashSmallGap" w:sz="4" w:space="0" w:color="auto"/>
            </w:tcBorders>
          </w:tcPr>
          <w:p w:rsidR="007529FC" w:rsidRPr="003F4A95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SInt1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[-127 ; 127]</w:t>
            </w:r>
          </w:p>
        </w:tc>
        <w:tc>
          <w:tcPr>
            <w:tcW w:w="3510" w:type="dxa"/>
            <w:tcBorders>
              <w:top w:val="dashSmallGap" w:sz="4" w:space="0" w:color="auto"/>
            </w:tcBorders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UInt1 [0; 254]</w:t>
            </w:r>
          </w:p>
        </w:tc>
      </w:tr>
      <w:tr w:rsidR="007529FC" w:rsidTr="001D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SInt2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-3276</w:t>
            </w:r>
            <w:r>
              <w:rPr>
                <w:lang w:val="en-US"/>
              </w:rPr>
              <w:t xml:space="preserve">7; </w:t>
            </w:r>
            <w:r w:rsidRPr="003F4A95">
              <w:rPr>
                <w:lang w:val="en-US"/>
              </w:rPr>
              <w:t>32767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UInt2 [0; 65534]</w:t>
            </w:r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SInt4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</w:t>
            </w:r>
            <w:r>
              <w:rPr>
                <w:lang w:val="en-US"/>
              </w:rPr>
              <w:t xml:space="preserve">2147483647; </w:t>
            </w:r>
            <w:r w:rsidRPr="00FD2AD7">
              <w:rPr>
                <w:lang w:val="en-US"/>
              </w:rPr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UInt4 [0; </w:t>
            </w:r>
            <w:r w:rsidRPr="00FD2AD7">
              <w:rPr>
                <w:lang w:val="en-US"/>
              </w:rPr>
              <w:t>429496729</w:t>
            </w:r>
            <w:r>
              <w:rPr>
                <w:lang w:val="en-US"/>
              </w:rPr>
              <w:t>4]</w:t>
            </w:r>
          </w:p>
        </w:tc>
      </w:tr>
      <w:tr w:rsidR="007529FC" w:rsidTr="001D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SInt8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</w:t>
            </w:r>
            <w:r w:rsidRPr="00FD2AD7">
              <w:rPr>
                <w:lang w:val="en-US"/>
              </w:rPr>
              <w:t>9223372036854775807</w:t>
            </w:r>
            <w:r>
              <w:rPr>
                <w:lang w:val="en-US"/>
              </w:rPr>
              <w:t xml:space="preserve">; </w:t>
            </w:r>
            <w:r w:rsidRPr="00FD2AD7">
              <w:rPr>
                <w:lang w:val="en-US"/>
              </w:rPr>
              <w:t>9223372036854775807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UInt8 [0; 18446744073709551614]</w:t>
            </w:r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SInt16 [?</w:t>
            </w:r>
            <w:proofErr w:type="gramStart"/>
            <w:r>
              <w:rPr>
                <w:lang w:val="en-US"/>
              </w:rPr>
              <w:t>; ?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UInt16 [0</w:t>
            </w:r>
            <w:proofErr w:type="gramStart"/>
            <w:r>
              <w:rPr>
                <w:lang w:val="en-US"/>
              </w:rPr>
              <w:t>; ?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:rsidR="009977ED" w:rsidRDefault="009977ED">
      <w:pPr>
        <w:pStyle w:val="a7"/>
      </w:pPr>
      <w:proofErr w:type="spellStart"/>
      <w:r>
        <w:t>Figure</w:t>
      </w:r>
      <w:proofErr w:type="spellEnd"/>
      <w:r>
        <w:t xml:space="preserve"> </w:t>
      </w:r>
      <w:r w:rsidR="00397AEB">
        <w:fldChar w:fldCharType="begin"/>
      </w:r>
      <w:r w:rsidR="00397AEB">
        <w:instrText xml:space="preserve"> SEQ Figure \* ARABIC </w:instrText>
      </w:r>
      <w:r w:rsidR="00397AEB">
        <w:fldChar w:fldCharType="separate"/>
      </w:r>
      <w:r>
        <w:rPr>
          <w:noProof/>
        </w:rPr>
        <w:t>1</w:t>
      </w:r>
      <w:r w:rsidR="00397AEB">
        <w:rPr>
          <w:noProof/>
        </w:rPr>
        <w:fldChar w:fldCharType="end"/>
      </w:r>
    </w:p>
    <w:p w:rsidR="007529FC" w:rsidRDefault="007529FC" w:rsidP="00F01B30">
      <w:pPr>
        <w:rPr>
          <w:lang w:val="en-US"/>
        </w:rPr>
      </w:pPr>
      <w:proofErr w:type="gramStart"/>
      <w:r>
        <w:rPr>
          <w:lang w:val="en-US"/>
        </w:rPr>
        <w:t>under</w:t>
      </w:r>
      <w:proofErr w:type="gramEnd"/>
      <w:r>
        <w:rPr>
          <w:lang w:val="en-US"/>
        </w:rPr>
        <w:t xml:space="preserve"> the table</w:t>
      </w:r>
      <w:r w:rsidR="00C11312">
        <w:rPr>
          <w:rStyle w:val="ad"/>
          <w:lang w:val="en-US"/>
        </w:rPr>
        <w:footnoteReference w:id="3"/>
      </w:r>
      <w:r w:rsidR="00A010EC">
        <w:rPr>
          <w:rStyle w:val="af0"/>
          <w:lang w:val="en-US"/>
        </w:rPr>
        <w:endnoteReference w:id="3"/>
      </w:r>
    </w:p>
    <w:p w:rsidR="003B782E" w:rsidRDefault="003B782E" w:rsidP="00F01B30">
      <w:pPr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paragraph</w:t>
      </w:r>
      <w:r w:rsidR="00FB3558">
        <w:rPr>
          <w:rStyle w:val="ad"/>
          <w:lang w:val="en-US"/>
        </w:rPr>
        <w:footnoteReference w:id="4"/>
      </w:r>
      <w:r>
        <w:rPr>
          <w:lang w:val="en-US"/>
        </w:rPr>
        <w:t xml:space="preserve">. </w:t>
      </w:r>
    </w:p>
    <w:p w:rsidR="00A13515" w:rsidRDefault="00A13515" w:rsidP="00F01B30">
      <w:pPr>
        <w:rPr>
          <w:lang w:val="en-US"/>
        </w:rPr>
      </w:pPr>
    </w:p>
    <w:p w:rsidR="003B782E" w:rsidRDefault="00DE3C69" w:rsidP="003B782E">
      <w:pPr>
        <w:pStyle w:val="2"/>
        <w:rPr>
          <w:lang w:val="en-US"/>
        </w:rPr>
      </w:pPr>
      <w:bookmarkStart w:id="3" w:name="_Toc465352672"/>
      <w:r>
        <w:rPr>
          <w:lang w:val="en-US"/>
        </w:rPr>
        <w:t>S</w:t>
      </w:r>
      <w:r w:rsidR="003B782E">
        <w:rPr>
          <w:lang w:val="en-US"/>
        </w:rPr>
        <w:t>ubtitle</w:t>
      </w:r>
      <w:r>
        <w:rPr>
          <w:lang w:val="en-US"/>
        </w:rPr>
        <w:t xml:space="preserve"> #2</w:t>
      </w:r>
      <w:bookmarkEnd w:id="3"/>
    </w:p>
    <w:tbl>
      <w:tblPr>
        <w:tblStyle w:val="a3"/>
        <w:tblpPr w:leftFromText="180" w:rightFromText="180" w:vertAnchor="text" w:horzAnchor="margin" w:tblpXSpec="right" w:tblpY="121"/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567"/>
        <w:gridCol w:w="1200"/>
      </w:tblGrid>
      <w:tr w:rsidR="007F574D" w:rsidTr="007F574D">
        <w:trPr>
          <w:jc w:val="right"/>
        </w:trPr>
        <w:tc>
          <w:tcPr>
            <w:tcW w:w="1701" w:type="dxa"/>
            <w:gridSpan w:val="2"/>
            <w:vAlign w:val="center"/>
          </w:tcPr>
          <w:p w:rsidR="007F574D" w:rsidRPr="00CB639A" w:rsidRDefault="007F574D" w:rsidP="00CB639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table</w:t>
            </w:r>
          </w:p>
        </w:tc>
        <w:tc>
          <w:tcPr>
            <w:tcW w:w="709" w:type="dxa"/>
            <w:vAlign w:val="center"/>
          </w:tcPr>
          <w:p w:rsidR="007F574D" w:rsidRDefault="007F574D" w:rsidP="00CB639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F574D" w:rsidRPr="00B95461" w:rsidRDefault="007F574D" w:rsidP="00B95461">
            <w:pPr>
              <w:spacing w:line="360" w:lineRule="auto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Vertical text</w:t>
            </w:r>
          </w:p>
        </w:tc>
        <w:tc>
          <w:tcPr>
            <w:tcW w:w="1200" w:type="dxa"/>
            <w:vMerge w:val="restart"/>
            <w:textDirection w:val="tbRl"/>
          </w:tcPr>
          <w:p w:rsidR="007F574D" w:rsidRDefault="007F574D" w:rsidP="007F574D">
            <w:pPr>
              <w:spacing w:line="360" w:lineRule="auto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Vertical text from top to bottom</w:t>
            </w:r>
          </w:p>
        </w:tc>
      </w:tr>
      <w:tr w:rsidR="007F574D" w:rsidTr="007F574D">
        <w:trPr>
          <w:trHeight w:val="1272"/>
          <w:jc w:val="right"/>
        </w:trPr>
        <w:tc>
          <w:tcPr>
            <w:tcW w:w="567" w:type="dxa"/>
            <w:vAlign w:val="center"/>
          </w:tcPr>
          <w:p w:rsidR="007F574D" w:rsidRP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7F574D" w:rsidRPr="00CB639A" w:rsidRDefault="007F574D" w:rsidP="00CB639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Shifted to right</w:t>
            </w:r>
          </w:p>
        </w:tc>
        <w:tc>
          <w:tcPr>
            <w:tcW w:w="567" w:type="dxa"/>
            <w:vMerge/>
          </w:tcPr>
          <w:p w:rsid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00" w:type="dxa"/>
            <w:vMerge/>
          </w:tcPr>
          <w:p w:rsid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B639A" w:rsidRPr="00801009" w:rsidRDefault="00130B56" w:rsidP="00560FA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One of the most rapidly growing features in the </w:t>
      </w:r>
      <w:proofErr w:type="spellStart"/>
      <w:r>
        <w:rPr>
          <w:lang w:val="en-US"/>
        </w:rPr>
        <w:t>GroupDocs.Viewer</w:t>
      </w:r>
      <w:proofErr w:type="spellEnd"/>
      <w:r>
        <w:rPr>
          <w:lang w:val="en-US"/>
        </w:rPr>
        <w:t xml:space="preserve"> for .NET is a watermark support</w:t>
      </w:r>
      <w:r w:rsidR="00395D41">
        <w:rPr>
          <w:rStyle w:val="af0"/>
          <w:lang w:val="en-US"/>
        </w:rPr>
        <w:endnoteReference w:id="4"/>
      </w:r>
      <w:r>
        <w:rPr>
          <w:lang w:val="en-US"/>
        </w:rPr>
        <w:t>. With this feature you can place any text over the document and specify a set of parameters which are discussed below. Watermarking allows you to add text to the document; this text will be placed over the document, overlapping the document content. By</w:t>
      </w:r>
      <w:r w:rsidR="00DD62F8">
        <w:rPr>
          <w:lang w:val="en-US"/>
        </w:rPr>
        <w:t xml:space="preserve"> the way, this entire paragraph is justified.</w:t>
      </w:r>
      <w:r w:rsidR="00850DEF">
        <w:rPr>
          <w:lang w:val="en-US"/>
        </w:rPr>
        <w:t xml:space="preserve"> It has 1.5x inter-string multiplier.</w:t>
      </w:r>
    </w:p>
    <w:p w:rsidR="009E356E" w:rsidRDefault="009E356E" w:rsidP="006C7C39">
      <w:pPr>
        <w:spacing w:line="240" w:lineRule="auto"/>
        <w:ind w:firstLine="709"/>
        <w:jc w:val="both"/>
        <w:rPr>
          <w:lang w:val="en-US"/>
        </w:rPr>
      </w:pPr>
      <w:r w:rsidRPr="003B1648">
        <w:rPr>
          <w:shd w:val="clear" w:color="auto" w:fill="C2D69B" w:themeFill="accent3" w:themeFillTint="99"/>
          <w:lang w:val="en-US"/>
        </w:rPr>
        <w:t xml:space="preserve">Because of its intrinsic nature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GroupDocs.Conversion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 can be used in any .NET application: desktop-based like console applications,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WinForms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, WPF, Windows services and web-based like ASP.NET, including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WebForms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 and MVC. </w:t>
      </w:r>
      <w:r w:rsidR="006C7C39" w:rsidRPr="003B1648">
        <w:rPr>
          <w:shd w:val="clear" w:color="auto" w:fill="C2D69B" w:themeFill="accent3" w:themeFillTint="99"/>
          <w:lang w:val="en-US"/>
        </w:rPr>
        <w:t xml:space="preserve">First string in this paragraph has indent. Line-spacing is single. Paragraph has a green </w:t>
      </w:r>
      <w:r w:rsidR="00CC55C7" w:rsidRPr="003B1648">
        <w:rPr>
          <w:shd w:val="clear" w:color="auto" w:fill="C2D69B" w:themeFill="accent3" w:themeFillTint="99"/>
          <w:lang w:val="en-US"/>
        </w:rPr>
        <w:t>background</w:t>
      </w:r>
      <w:r w:rsidR="006C7C39" w:rsidRPr="003B1648">
        <w:rPr>
          <w:shd w:val="clear" w:color="auto" w:fill="C2D69B" w:themeFill="accent3" w:themeFillTint="99"/>
          <w:lang w:val="en-US"/>
        </w:rPr>
        <w:t>.</w:t>
      </w:r>
      <w:r w:rsidR="003B1648">
        <w:rPr>
          <w:shd w:val="clear" w:color="auto" w:fill="C2D69B" w:themeFill="accent3" w:themeFillTint="99"/>
          <w:lang w:val="en-US"/>
        </w:rPr>
        <w:t xml:space="preserve"> </w:t>
      </w:r>
      <w:r w:rsidR="003B1648" w:rsidRPr="003B1648">
        <w:rPr>
          <w:smallCaps/>
          <w:shd w:val="clear" w:color="auto" w:fill="C2D69B" w:themeFill="accent3" w:themeFillTint="99"/>
          <w:lang w:val="en-US"/>
        </w:rPr>
        <w:t xml:space="preserve">This sentence is formatted as </w:t>
      </w:r>
      <w:r w:rsidR="003B1648">
        <w:rPr>
          <w:smallCaps/>
          <w:shd w:val="clear" w:color="auto" w:fill="C2D69B" w:themeFill="accent3" w:themeFillTint="99"/>
          <w:lang w:val="en-US"/>
        </w:rPr>
        <w:t>small</w:t>
      </w:r>
      <w:r w:rsidR="003B1648" w:rsidRPr="003B1648">
        <w:rPr>
          <w:smallCaps/>
          <w:shd w:val="clear" w:color="auto" w:fill="C2D69B" w:themeFill="accent3" w:themeFillTint="99"/>
          <w:lang w:val="en-US"/>
        </w:rPr>
        <w:t>-caps.</w:t>
      </w:r>
      <w:r w:rsidR="003B1648">
        <w:rPr>
          <w:smallCaps/>
          <w:shd w:val="clear" w:color="auto" w:fill="C2D69B" w:themeFill="accent3" w:themeFillTint="99"/>
          <w:lang w:val="en-US"/>
        </w:rPr>
        <w:t xml:space="preserve"> </w:t>
      </w:r>
      <w:r w:rsidR="003B1648" w:rsidRPr="003B1648">
        <w:rPr>
          <w:caps/>
          <w:shd w:val="clear" w:color="auto" w:fill="C2D69B" w:themeFill="accent3" w:themeFillTint="99"/>
          <w:lang w:val="en-US"/>
        </w:rPr>
        <w:t>And this is formatted as all-caps.</w:t>
      </w:r>
      <w:r w:rsidR="006C7C39" w:rsidRPr="003B1648">
        <w:rPr>
          <w:shd w:val="clear" w:color="auto" w:fill="C2D69B" w:themeFill="accent3" w:themeFillTint="99"/>
          <w:lang w:val="en-US"/>
        </w:rPr>
        <w:t xml:space="preserve"> </w:t>
      </w:r>
      <w:r w:rsidRPr="003B1648">
        <w:rPr>
          <w:shd w:val="clear" w:color="auto" w:fill="C2D69B" w:themeFill="accent3" w:themeFillTint="99"/>
          <w:lang w:val="en-US"/>
        </w:rPr>
        <w:t>The entire paragraph is justified.</w:t>
      </w:r>
    </w:p>
    <w:p w:rsidR="00B1711B" w:rsidRDefault="001341DD" w:rsidP="001341DD">
      <w:pPr>
        <w:pBdr>
          <w:bottom w:val="single" w:sz="6" w:space="1" w:color="auto"/>
        </w:pBdr>
        <w:ind w:firstLine="1418"/>
        <w:rPr>
          <w:lang w:val="en-US"/>
        </w:rPr>
      </w:pPr>
      <w:r>
        <w:rPr>
          <w:lang w:val="en-US"/>
        </w:rPr>
        <w:t xml:space="preserve">This paragraph is left-aligned. </w:t>
      </w:r>
      <w:r w:rsidRPr="001341DD">
        <w:rPr>
          <w:bdr w:val="single" w:sz="4" w:space="0" w:color="auto"/>
          <w:lang w:val="en-US"/>
        </w:rPr>
        <w:t>This sentence is bounded by borders</w:t>
      </w:r>
      <w:r>
        <w:rPr>
          <w:bdr w:val="single" w:sz="4" w:space="0" w:color="auto"/>
          <w:lang w:val="en-US"/>
        </w:rPr>
        <w:t xml:space="preserve"> from all four sides, and this </w:t>
      </w:r>
      <w:r w:rsidRPr="001341DD">
        <w:rPr>
          <w:bdr w:val="single" w:sz="4" w:space="0" w:color="auto"/>
          <w:shd w:val="clear" w:color="auto" w:fill="FFFF00"/>
          <w:lang w:val="en-US"/>
        </w:rPr>
        <w:t>word</w:t>
      </w:r>
      <w:r>
        <w:rPr>
          <w:bdr w:val="single" w:sz="4" w:space="0" w:color="auto"/>
          <w:lang w:val="en-US"/>
        </w:rPr>
        <w:t xml:space="preserve"> has a yellow background</w:t>
      </w:r>
      <w:r w:rsidRPr="001341DD">
        <w:rPr>
          <w:bdr w:val="single" w:sz="4" w:space="0" w:color="auto"/>
          <w:lang w:val="en-US"/>
        </w:rPr>
        <w:t>.</w:t>
      </w:r>
      <w:r w:rsidR="00B1711B">
        <w:rPr>
          <w:lang w:val="en-US"/>
        </w:rPr>
        <w:t xml:space="preserve"> Its first line also has an indent with custom length, which is equal to 2.5 units (according to the ruler).</w:t>
      </w:r>
      <w:r w:rsidR="009414FC">
        <w:rPr>
          <w:lang w:val="en-US"/>
        </w:rPr>
        <w:t xml:space="preserve"> </w:t>
      </w:r>
      <w:r w:rsidR="009414FC" w:rsidRPr="009414FC">
        <w:rPr>
          <w:spacing w:val="20"/>
          <w:lang w:val="en-US"/>
        </w:rPr>
        <w:t>This part of the sentence has increased letter spacing</w:t>
      </w:r>
      <w:r w:rsidR="009414FC">
        <w:rPr>
          <w:lang w:val="en-US"/>
        </w:rPr>
        <w:t xml:space="preserve">, </w:t>
      </w:r>
      <w:r w:rsidR="009414FC" w:rsidRPr="009414FC">
        <w:rPr>
          <w:spacing w:val="-20"/>
          <w:lang w:val="en-US"/>
        </w:rPr>
        <w:t>and this – decreased</w:t>
      </w:r>
      <w:r w:rsidR="009414FC">
        <w:rPr>
          <w:lang w:val="en-US"/>
        </w:rPr>
        <w:t>.</w:t>
      </w:r>
      <w:r w:rsidR="00D44B23">
        <w:rPr>
          <w:lang w:val="en-US"/>
        </w:rPr>
        <w:t xml:space="preserve"> </w:t>
      </w:r>
      <w:r w:rsidR="00D44B23" w:rsidRPr="0013276A">
        <w:rPr>
          <w:lang w:val="en-US"/>
        </w:rPr>
        <w:t>This part of the sentence</w:t>
      </w:r>
      <w:r w:rsidR="00D44B23">
        <w:rPr>
          <w:position w:val="6"/>
          <w:lang w:val="en-US"/>
        </w:rPr>
        <w:t xml:space="preserve"> is shifted to the top, </w:t>
      </w:r>
      <w:r w:rsidR="00D44B23" w:rsidRPr="00D44B23">
        <w:rPr>
          <w:lang w:val="en-US"/>
        </w:rPr>
        <w:t>and this</w:t>
      </w:r>
      <w:r w:rsidR="00D44B23">
        <w:rPr>
          <w:position w:val="6"/>
          <w:lang w:val="en-US"/>
        </w:rPr>
        <w:t xml:space="preserve"> </w:t>
      </w:r>
      <w:r w:rsidR="00D44B23" w:rsidRPr="00D44B23">
        <w:rPr>
          <w:position w:val="-6"/>
          <w:lang w:val="en-US"/>
        </w:rPr>
        <w:t>– to the bottom</w:t>
      </w:r>
      <w:r w:rsidR="00D44B23" w:rsidRPr="0013276A">
        <w:rPr>
          <w:lang w:val="en-US"/>
        </w:rPr>
        <w:t>. Here are: hyphen (-), medium dash (–), long dash (—)</w:t>
      </w:r>
      <w:r w:rsidR="00E574C4" w:rsidRPr="0013276A">
        <w:rPr>
          <w:lang w:val="en-US"/>
        </w:rPr>
        <w:t>.</w:t>
      </w:r>
      <w:r w:rsidR="00C444D5">
        <w:rPr>
          <w:position w:val="6"/>
          <w:lang w:val="en-US"/>
        </w:rPr>
        <w:t xml:space="preserve"> </w:t>
      </w:r>
      <w:r w:rsidR="00C444D5" w:rsidRPr="0013276A">
        <w:rPr>
          <w:u w:val="words" w:color="00B0F0"/>
          <w:lang w:val="en-US"/>
        </w:rPr>
        <w:t>This sentence is underlined</w:t>
      </w:r>
      <w:r w:rsidR="00B46988" w:rsidRPr="0013276A">
        <w:rPr>
          <w:u w:val="words" w:color="00B0F0"/>
          <w:lang w:val="en-US"/>
        </w:rPr>
        <w:t xml:space="preserve"> – all its words are underlined with </w:t>
      </w:r>
      <w:r w:rsidR="00B029FD">
        <w:rPr>
          <w:u w:val="words" w:color="00B0F0"/>
          <w:lang w:val="en-US"/>
        </w:rPr>
        <w:t xml:space="preserve">solid </w:t>
      </w:r>
      <w:r w:rsidR="00B46988" w:rsidRPr="0013276A">
        <w:rPr>
          <w:u w:val="words" w:color="00B0F0"/>
          <w:lang w:val="en-US"/>
        </w:rPr>
        <w:t>blue lines, but spaces between words – not.</w:t>
      </w:r>
      <w:r w:rsidR="0013276A" w:rsidRPr="0013276A">
        <w:rPr>
          <w:u w:val="words" w:color="00B0F0"/>
          <w:lang w:val="en-US"/>
        </w:rPr>
        <w:t xml:space="preserve"> </w:t>
      </w:r>
      <w:r w:rsidR="001E0114" w:rsidRPr="001E0114">
        <w:rPr>
          <w:u w:val="dash"/>
          <w:lang w:val="en-US"/>
        </w:rPr>
        <w:t xml:space="preserve">This sentence is also underlined, but completely and with </w:t>
      </w:r>
      <w:r w:rsidR="001E0114">
        <w:rPr>
          <w:u w:val="dash"/>
          <w:lang w:val="en-US"/>
        </w:rPr>
        <w:t xml:space="preserve">default (black) </w:t>
      </w:r>
      <w:r w:rsidR="001E0114" w:rsidRPr="001E0114">
        <w:rPr>
          <w:u w:val="dash"/>
          <w:lang w:val="en-US"/>
        </w:rPr>
        <w:t>dashed line.</w:t>
      </w:r>
      <w:r w:rsidR="001E0114">
        <w:rPr>
          <w:u w:val="words" w:color="00B0F0"/>
          <w:lang w:val="en-US"/>
        </w:rPr>
        <w:t xml:space="preserve"> </w:t>
      </w:r>
      <w:r w:rsidR="0013276A" w:rsidRPr="0013276A">
        <w:rPr>
          <w:kern w:val="18"/>
          <w:u w:color="00B0F0"/>
          <w:lang w:val="en-US"/>
        </w:rPr>
        <w:t>In this sentence kerning is enabled</w:t>
      </w:r>
      <w:r w:rsidR="0013276A" w:rsidRPr="0013276A">
        <w:rPr>
          <w:u w:color="00B0F0"/>
          <w:lang w:val="en-US"/>
        </w:rPr>
        <w:t>.</w:t>
      </w:r>
      <w:r w:rsidR="0013276A">
        <w:rPr>
          <w:u w:color="00B0F0"/>
          <w:lang w:val="en-US"/>
        </w:rPr>
        <w:t xml:space="preserve"> S</w:t>
      </w:r>
      <w:r w:rsidR="0013276A" w:rsidRPr="0013276A">
        <w:rPr>
          <w:w w:val="66"/>
          <w:u w:color="00B0F0"/>
          <w:lang w:val="en-US"/>
        </w:rPr>
        <w:t xml:space="preserve">cale of this sentence is </w:t>
      </w:r>
      <w:r w:rsidR="0013276A">
        <w:rPr>
          <w:w w:val="66"/>
          <w:u w:color="00B0F0"/>
          <w:lang w:val="en-US"/>
        </w:rPr>
        <w:t>66</w:t>
      </w:r>
      <w:r w:rsidR="0013276A" w:rsidRPr="0013276A">
        <w:rPr>
          <w:w w:val="66"/>
          <w:u w:color="00B0F0"/>
          <w:lang w:val="en-US"/>
        </w:rPr>
        <w:t>%.</w:t>
      </w:r>
      <w:r w:rsidR="0013276A" w:rsidRPr="0013276A">
        <w:rPr>
          <w:u w:color="00B0F0"/>
          <w:lang w:val="en-US"/>
        </w:rPr>
        <w:t xml:space="preserve"> </w:t>
      </w:r>
      <w:r w:rsidR="0013276A" w:rsidRPr="0013276A">
        <w:rPr>
          <w:w w:val="150"/>
          <w:u w:color="00B0F0"/>
          <w:lang w:val="en-US"/>
        </w:rPr>
        <w:t xml:space="preserve">And this one </w:t>
      </w:r>
      <w:r w:rsidR="00CE18CC">
        <w:rPr>
          <w:w w:val="150"/>
          <w:u w:color="00B0F0"/>
          <w:lang w:val="en-US"/>
        </w:rPr>
        <w:t>has</w:t>
      </w:r>
      <w:r w:rsidR="0013276A" w:rsidRPr="0013276A">
        <w:rPr>
          <w:w w:val="150"/>
          <w:u w:color="00B0F0"/>
          <w:lang w:val="en-US"/>
        </w:rPr>
        <w:t xml:space="preserve"> 150%</w:t>
      </w:r>
      <w:r w:rsidR="0013276A">
        <w:rPr>
          <w:u w:color="00B0F0"/>
          <w:lang w:val="en-US"/>
        </w:rPr>
        <w:t xml:space="preserve">. </w:t>
      </w:r>
      <w:r w:rsidR="00E04833">
        <w:rPr>
          <w:u w:color="00B0F0"/>
          <w:lang w:val="en-US"/>
        </w:rPr>
        <w:t xml:space="preserve">Here is an </w:t>
      </w:r>
      <w:bookmarkStart w:id="4" w:name="test_anchor_1"/>
      <w:r w:rsidR="00E04833">
        <w:rPr>
          <w:u w:color="00B0F0"/>
          <w:lang w:val="en-US"/>
        </w:rPr>
        <w:t>anchor</w:t>
      </w:r>
      <w:bookmarkEnd w:id="4"/>
      <w:r w:rsidR="00E04833">
        <w:rPr>
          <w:u w:color="00B0F0"/>
          <w:lang w:val="en-US"/>
        </w:rPr>
        <w:t xml:space="preserve">. </w:t>
      </w:r>
      <w:r w:rsidR="0013276A" w:rsidRPr="0013276A">
        <w:rPr>
          <w:u w:color="00B0F0"/>
          <w:lang w:val="en-US"/>
        </w:rPr>
        <w:t>Finally</w:t>
      </w:r>
      <w:r w:rsidR="0013276A">
        <w:rPr>
          <w:u w:color="00B0F0"/>
          <w:lang w:val="en-US"/>
        </w:rPr>
        <w:t xml:space="preserve">, there is a </w:t>
      </w:r>
      <w:r w:rsidR="0013276A">
        <w:rPr>
          <w:lang w:val="en-US"/>
        </w:rPr>
        <w:t>bottom horizontal line, which was formed by applying four subsequent “-” characters, below this paragraph.</w:t>
      </w:r>
    </w:p>
    <w:p w:rsidR="00130B56" w:rsidRDefault="00130B56" w:rsidP="00130B56">
      <w:pPr>
        <w:jc w:val="both"/>
        <w:rPr>
          <w:lang w:val="en-US"/>
        </w:rPr>
      </w:pPr>
      <w:r>
        <w:rPr>
          <w:lang w:val="en-US"/>
        </w:rPr>
        <w:t>Lists are below: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 w:rsidRPr="00130B56">
        <w:rPr>
          <w:lang w:val="en-US"/>
        </w:rPr>
        <w:t>Item #1.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Sub item #1-1.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Sub item #1-2.</w:t>
      </w:r>
    </w:p>
    <w:p w:rsidR="00347048" w:rsidRDefault="00347048" w:rsidP="00347048">
      <w:pPr>
        <w:pStyle w:val="a8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#1-2-1.</w:t>
      </w:r>
    </w:p>
    <w:p w:rsidR="00347048" w:rsidRDefault="00347048" w:rsidP="00347048">
      <w:pPr>
        <w:pStyle w:val="a8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#1-2-2.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Sub item #1-3.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#2.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#3.</w:t>
      </w:r>
    </w:p>
    <w:p w:rsidR="00347048" w:rsidRDefault="00347048" w:rsidP="00347048">
      <w:pPr>
        <w:pStyle w:val="a8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Sub item #3-1 unordered.</w:t>
      </w:r>
    </w:p>
    <w:p w:rsidR="00AC5C76" w:rsidRDefault="00AC5C76" w:rsidP="00AC5C76">
      <w:pPr>
        <w:pStyle w:val="a8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#3-1-1 unordered</w:t>
      </w:r>
    </w:p>
    <w:p w:rsidR="00347048" w:rsidRPr="00347048" w:rsidRDefault="00347048" w:rsidP="00347048">
      <w:pPr>
        <w:pStyle w:val="a8"/>
        <w:numPr>
          <w:ilvl w:val="1"/>
          <w:numId w:val="2"/>
        </w:numPr>
        <w:jc w:val="both"/>
        <w:rPr>
          <w:lang w:val="en-US"/>
        </w:rPr>
      </w:pPr>
      <w:r w:rsidRPr="00347048">
        <w:rPr>
          <w:lang w:val="en-US"/>
        </w:rPr>
        <w:t>Sub item #3-2 unordered.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#4.</w:t>
      </w:r>
    </w:p>
    <w:p w:rsidR="00347048" w:rsidRDefault="00347048" w:rsidP="00347048">
      <w:pPr>
        <w:pStyle w:val="a8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Sub item #4-1 unordered.</w:t>
      </w:r>
    </w:p>
    <w:p w:rsidR="00347048" w:rsidRPr="00347048" w:rsidRDefault="00347048" w:rsidP="00347048">
      <w:pPr>
        <w:pStyle w:val="a8"/>
        <w:numPr>
          <w:ilvl w:val="1"/>
          <w:numId w:val="3"/>
        </w:numPr>
        <w:jc w:val="both"/>
        <w:rPr>
          <w:lang w:val="en-US"/>
        </w:rPr>
      </w:pPr>
      <w:r w:rsidRPr="00347048">
        <w:rPr>
          <w:lang w:val="en-US"/>
        </w:rPr>
        <w:t>Sub item #4-1 unordered.</w:t>
      </w:r>
    </w:p>
    <w:p w:rsidR="00130B56" w:rsidRP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#5.</w:t>
      </w:r>
    </w:p>
    <w:p w:rsidR="007529FC" w:rsidRDefault="007529FC" w:rsidP="00F01B30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end</w:t>
      </w:r>
      <w:r w:rsidR="002C1B09" w:rsidRPr="00BA7360">
        <w:rPr>
          <w:lang w:val="en-US"/>
        </w:rPr>
        <w:t xml:space="preserve"> </w:t>
      </w:r>
      <w:r w:rsidR="002C1B09">
        <w:rPr>
          <w:lang w:val="en-US"/>
        </w:rPr>
        <w:t>of lists</w:t>
      </w:r>
      <w:r>
        <w:rPr>
          <w:lang w:val="en-US"/>
        </w:rPr>
        <w:t>.</w:t>
      </w:r>
      <w:r w:rsidR="00DE77F0">
        <w:rPr>
          <w:rStyle w:val="ad"/>
          <w:lang w:val="en-US"/>
        </w:rPr>
        <w:footnoteReference w:id="5"/>
      </w:r>
    </w:p>
    <w:p w:rsidR="00801009" w:rsidRDefault="00801009" w:rsidP="00801009">
      <w:pPr>
        <w:pStyle w:val="2"/>
        <w:rPr>
          <w:lang w:val="en-US"/>
        </w:rPr>
      </w:pPr>
      <w:r>
        <w:rPr>
          <w:lang w:val="en-US"/>
        </w:rPr>
        <w:t>Subtitle #3 – equations</w:t>
      </w:r>
    </w:p>
    <w:p w:rsidR="00801009" w:rsidRPr="00A32FCA" w:rsidRDefault="00397AEB" w:rsidP="00F01B3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ax+by+z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nary>
        </m:oMath>
      </m:oMathPara>
    </w:p>
    <w:p w:rsidR="00A32FCA" w:rsidRPr="00A32FCA" w:rsidRDefault="00397AEB" w:rsidP="00A32FCA">
      <w:pPr>
        <w:rPr>
          <w:lang w:val="en-US"/>
        </w:rPr>
      </w:pP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≫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e>
            </m:d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A32FCA" w:rsidRPr="00A32FCA">
        <w:rPr>
          <w:rFonts w:eastAsiaTheme="minorEastAsia"/>
          <w:lang w:val="en-US"/>
        </w:rPr>
        <w:t xml:space="preserve"> </w:t>
      </w:r>
      <w:r w:rsidR="00A32FCA">
        <w:rPr>
          <w:rFonts w:eastAsiaTheme="minorEastAsia"/>
          <w:lang w:val="en-US"/>
        </w:rPr>
        <w:t>Some text after the formula with custom</w:t>
      </w:r>
      <w:r w:rsidR="00395D41">
        <w:rPr>
          <w:rStyle w:val="af0"/>
          <w:rFonts w:eastAsiaTheme="minorEastAsia"/>
          <w:lang w:val="en-US"/>
        </w:rPr>
        <w:endnoteReference w:id="5"/>
      </w:r>
      <w:r w:rsidR="00A32FCA">
        <w:rPr>
          <w:rFonts w:eastAsiaTheme="minorEastAsia"/>
          <w:lang w:val="en-US"/>
        </w:rPr>
        <w:t xml:space="preserve"> alignment</w:t>
      </w:r>
    </w:p>
    <w:p w:rsidR="00A32FCA" w:rsidRDefault="00A32FCA" w:rsidP="00A32FCA">
      <w:pPr>
        <w:rPr>
          <w:rFonts w:eastAsiaTheme="minorEastAsia"/>
          <w:lang w:val="en-US"/>
        </w:rPr>
      </w:pPr>
      <w:r>
        <w:rPr>
          <w:rFonts w:ascii="Courier New" w:eastAsiaTheme="minorEastAsia" w:hAnsi="Courier New" w:cs="Courier New"/>
          <w:lang w:val="en-US"/>
        </w:rPr>
        <w:t>Symbols: j</w:t>
      </w:r>
      <w:r>
        <w:rPr>
          <w:rFonts w:eastAsiaTheme="minorEastAsia"/>
          <w:lang w:val="en-US"/>
        </w:rPr>
        <w:t>€£¥©®™≥≤÷×±≠∞Ωπµ</w:t>
      </w:r>
    </w:p>
    <w:p w:rsidR="00573FA0" w:rsidRDefault="00573FA0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Another formula, but at this time it is right-aligned.</w:t>
      </w:r>
    </w:p>
    <w:p w:rsidR="00573FA0" w:rsidRPr="00573FA0" w:rsidRDefault="00397AEB" w:rsidP="00A32FCA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rad>
        </m:oMath>
      </m:oMathPara>
    </w:p>
    <w:p w:rsidR="00B24021" w:rsidRDefault="00B24021" w:rsidP="00B24021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Subtitle #4 – developer tools</w:t>
      </w:r>
    </w:p>
    <w:p w:rsidR="00B24021" w:rsidRDefault="005C031A" w:rsidP="00A32FC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Checkboxes.</w:t>
      </w:r>
      <w:proofErr w:type="gramEnd"/>
      <w:r>
        <w:rPr>
          <w:rFonts w:eastAsiaTheme="minorEastAsia"/>
          <w:lang w:val="en-US"/>
        </w:rPr>
        <w:t xml:space="preserve"> Unchecked:</w:t>
      </w:r>
      <w:r w:rsidR="00B24021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965487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eastAsiaTheme="minorEastAsia"/>
          <w:lang w:val="en-US"/>
        </w:rPr>
        <w:t xml:space="preserve">; checked: </w:t>
      </w:r>
      <w:sdt>
        <w:sdtPr>
          <w:rPr>
            <w:rFonts w:eastAsiaTheme="minorEastAsia"/>
            <w:lang w:val="en-US"/>
          </w:rPr>
          <w:id w:val="-987786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rFonts w:eastAsiaTheme="minorEastAsia"/>
          <w:lang w:val="en-US"/>
        </w:rPr>
        <w:t>.</w:t>
      </w:r>
    </w:p>
    <w:p w:rsidR="00B24021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Date</w:t>
      </w:r>
      <w:r w:rsidRPr="005C031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selector</w:t>
      </w:r>
      <w:r w:rsidRPr="005C031A">
        <w:rPr>
          <w:rFonts w:eastAsiaTheme="minorEastAsia"/>
          <w:lang w:val="en-US"/>
        </w:rPr>
        <w:t xml:space="preserve">: </w:t>
      </w:r>
      <w:sdt>
        <w:sdtPr>
          <w:rPr>
            <w:rFonts w:eastAsiaTheme="minorEastAsia"/>
            <w:lang w:val="en-US"/>
          </w:rPr>
          <w:id w:val="-1423870474"/>
          <w:date w:fullDate="2016-12-09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5C031A">
            <w:rPr>
              <w:rFonts w:eastAsiaTheme="minorEastAsia"/>
              <w:lang w:val="en-US"/>
            </w:rPr>
            <w:t>09.12.2016</w:t>
          </w:r>
        </w:sdtContent>
      </w:sdt>
    </w:p>
    <w:p w:rsidR="00B24021" w:rsidRPr="0062267F" w:rsidRDefault="00B24021" w:rsidP="00A32FCA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en-US"/>
        </w:rPr>
        <w:t>Formatted</w:t>
      </w:r>
      <w:r w:rsidRPr="0062267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text</w:t>
      </w:r>
      <w:r w:rsidRPr="0062267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box</w:t>
      </w:r>
      <w:r w:rsidRPr="0062267F">
        <w:rPr>
          <w:rFonts w:eastAsiaTheme="minorEastAsia"/>
          <w:lang w:val="ru-RU"/>
        </w:rPr>
        <w:t xml:space="preserve">: </w:t>
      </w:r>
      <w:sdt>
        <w:sdtPr>
          <w:rPr>
            <w:rFonts w:eastAsiaTheme="minorEastAsia"/>
            <w:lang w:val="en-US"/>
          </w:rPr>
          <w:id w:val="145178572"/>
          <w:showingPlcHdr/>
        </w:sdtPr>
        <w:sdtEndPr/>
        <w:sdtContent>
          <w:r w:rsidRPr="00FF5C57">
            <w:rPr>
              <w:rStyle w:val="aa"/>
            </w:rPr>
            <w:t>Место для ввода текста.</w:t>
          </w:r>
          <w:proofErr w:type="gramEnd"/>
        </w:sdtContent>
      </w:sdt>
    </w:p>
    <w:p w:rsidR="00B24021" w:rsidRPr="00BB52CC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Standard</w:t>
      </w:r>
      <w:r w:rsidRPr="00BB52C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text</w:t>
      </w:r>
      <w:r w:rsidRPr="00BB52C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box</w:t>
      </w:r>
      <w:r w:rsidRPr="00BB52CC">
        <w:rPr>
          <w:rFonts w:eastAsiaTheme="minorEastAsia"/>
          <w:lang w:val="en-US"/>
        </w:rPr>
        <w:t xml:space="preserve">: </w:t>
      </w:r>
      <w:sdt>
        <w:sdtPr>
          <w:rPr>
            <w:rFonts w:eastAsiaTheme="minorEastAsia"/>
            <w:lang w:val="en-US"/>
          </w:rPr>
          <w:id w:val="-384644644"/>
          <w:showingPlcHdr/>
          <w:text/>
        </w:sdtPr>
        <w:sdtEndPr/>
        <w:sdtContent>
          <w:r w:rsidRPr="00FF5C57">
            <w:rPr>
              <w:rStyle w:val="aa"/>
            </w:rPr>
            <w:t>Место для ввода.</w:t>
          </w:r>
        </w:sdtContent>
      </w:sdt>
    </w:p>
    <w:p w:rsidR="00B24021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Drop down list: </w:t>
      </w:r>
      <w:sdt>
        <w:sdtPr>
          <w:rPr>
            <w:rFonts w:eastAsiaTheme="minorEastAsia"/>
            <w:lang w:val="en-US"/>
          </w:rPr>
          <w:alias w:val="DDL1"/>
          <w:tag w:val="DDL1"/>
          <w:id w:val="1432930584"/>
          <w:dropDownList>
            <w:listItem w:displayText="Item 1" w:value="Item 1"/>
            <w:listItem w:displayText="Item 2" w:value="Item 2"/>
            <w:listItem w:displayText="Item 3" w:value="Item 3"/>
            <w:listItem w:displayText="Item 4" w:value="Item 4 val"/>
          </w:dropDownList>
        </w:sdtPr>
        <w:sdtEndPr/>
        <w:sdtContent>
          <w:r w:rsidR="00BA7360">
            <w:rPr>
              <w:rFonts w:eastAsiaTheme="minorEastAsia"/>
              <w:lang w:val="en-US"/>
            </w:rPr>
            <w:t>Item 2</w:t>
          </w:r>
        </w:sdtContent>
      </w:sdt>
    </w:p>
    <w:p w:rsidR="00BA7360" w:rsidRDefault="00BA7360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Combo box: </w:t>
      </w:r>
      <w:sdt>
        <w:sdtPr>
          <w:rPr>
            <w:rFonts w:eastAsiaTheme="minorEastAsia"/>
            <w:lang w:val="en-US"/>
          </w:rPr>
          <w:alias w:val="Combo1"/>
          <w:tag w:val="Combo1tag"/>
          <w:id w:val="933561829"/>
          <w:showingPlcHdr/>
          <w:comboBox>
            <w:listItem w:displayText="Item1" w:value="val1"/>
            <w:listItem w:displayText="Item2" w:value="val2"/>
          </w:comboBox>
        </w:sdtPr>
        <w:sdtEndPr/>
        <w:sdtContent>
          <w:r w:rsidR="00B94254" w:rsidRPr="00983990">
            <w:rPr>
              <w:rStyle w:val="aa"/>
            </w:rPr>
            <w:t>Выберите элемент.</w:t>
          </w:r>
        </w:sdtContent>
      </w:sdt>
    </w:p>
    <w:p w:rsidR="001F7397" w:rsidRDefault="001F7397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Date and time: 12/6/2016 1:59 PM</w:t>
      </w:r>
    </w:p>
    <w:sectPr w:rsidR="001F73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AEB" w:rsidRDefault="00397AEB" w:rsidP="00C11312">
      <w:pPr>
        <w:spacing w:after="0" w:line="240" w:lineRule="auto"/>
      </w:pPr>
      <w:r>
        <w:separator/>
      </w:r>
    </w:p>
  </w:endnote>
  <w:endnote w:type="continuationSeparator" w:id="0">
    <w:p w:rsidR="00397AEB" w:rsidRDefault="00397AEB" w:rsidP="00C11312">
      <w:pPr>
        <w:spacing w:after="0" w:line="240" w:lineRule="auto"/>
      </w:pPr>
      <w:r>
        <w:continuationSeparator/>
      </w:r>
    </w:p>
  </w:endnote>
  <w:endnote w:id="1">
    <w:p w:rsidR="00A010EC" w:rsidRPr="00A010EC" w:rsidRDefault="00A010EC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#1.</w:t>
      </w:r>
    </w:p>
  </w:endnote>
  <w:endnote w:id="2">
    <w:p w:rsidR="00C11312" w:rsidRPr="00C11312" w:rsidRDefault="00C11312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 w:rsidR="00A010EC">
        <w:rPr>
          <w:lang w:val="en-US"/>
        </w:rPr>
        <w:t>Second</w:t>
      </w:r>
      <w:r>
        <w:rPr>
          <w:lang w:val="en-US"/>
        </w:rPr>
        <w:t xml:space="preserve"> </w:t>
      </w:r>
      <w:r w:rsidR="00A010EC">
        <w:rPr>
          <w:lang w:val="en-US"/>
        </w:rPr>
        <w:t xml:space="preserve">end </w:t>
      </w:r>
      <w:r>
        <w:rPr>
          <w:lang w:val="en-US"/>
        </w:rPr>
        <w:t>footnote on page #1</w:t>
      </w:r>
      <w:r w:rsidR="00B8799C">
        <w:rPr>
          <w:lang w:val="en-US"/>
        </w:rPr>
        <w:t>.</w:t>
      </w:r>
    </w:p>
  </w:endnote>
  <w:endnote w:id="3">
    <w:p w:rsidR="00A010EC" w:rsidRPr="00A010EC" w:rsidRDefault="00A010EC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#2.</w:t>
      </w:r>
    </w:p>
  </w:endnote>
  <w:endnote w:id="4">
    <w:p w:rsidR="00395D41" w:rsidRPr="00395D41" w:rsidRDefault="00395D41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Second end footnote on page #2.</w:t>
      </w:r>
    </w:p>
  </w:endnote>
  <w:endnote w:id="5">
    <w:p w:rsidR="00395D41" w:rsidRPr="00395D41" w:rsidRDefault="00395D41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AEB" w:rsidRDefault="00397AEB" w:rsidP="00C11312">
      <w:pPr>
        <w:spacing w:after="0" w:line="240" w:lineRule="auto"/>
      </w:pPr>
      <w:r>
        <w:separator/>
      </w:r>
    </w:p>
  </w:footnote>
  <w:footnote w:type="continuationSeparator" w:id="0">
    <w:p w:rsidR="00397AEB" w:rsidRDefault="00397AEB" w:rsidP="00C11312">
      <w:pPr>
        <w:spacing w:after="0" w:line="240" w:lineRule="auto"/>
      </w:pPr>
      <w:r>
        <w:continuationSeparator/>
      </w:r>
    </w:p>
  </w:footnote>
  <w:footnote w:id="1">
    <w:p w:rsidR="00C11312" w:rsidRPr="00C11312" w:rsidRDefault="00C11312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>
        <w:rPr>
          <w:lang w:val="en-US"/>
        </w:rPr>
        <w:t>Standard footnote on page #1.</w:t>
      </w:r>
      <w:proofErr w:type="gramEnd"/>
    </w:p>
  </w:footnote>
  <w:footnote w:id="2">
    <w:p w:rsidR="00195600" w:rsidRPr="00195600" w:rsidRDefault="00195600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 xml:space="preserve">See </w:t>
      </w:r>
      <w:hyperlink r:id="rId1" w:history="1">
        <w:r w:rsidRPr="00B318D4">
          <w:rPr>
            <w:rStyle w:val="a6"/>
            <w:lang w:val="en-US"/>
          </w:rPr>
          <w:t>https://www.techrepublic.com/blog/microsoft-office/highlight-text-with-the-gradient-fill-effect-in-word/</w:t>
        </w:r>
      </w:hyperlink>
      <w:r>
        <w:rPr>
          <w:lang w:val="en-US"/>
        </w:rPr>
        <w:t xml:space="preserve"> </w:t>
      </w:r>
    </w:p>
  </w:footnote>
  <w:footnote w:id="3">
    <w:p w:rsidR="00C11312" w:rsidRPr="00C11312" w:rsidRDefault="00C11312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 w:rsidR="00FB3558">
        <w:rPr>
          <w:lang w:val="en-US"/>
        </w:rPr>
        <w:t>First s</w:t>
      </w:r>
      <w:r>
        <w:rPr>
          <w:lang w:val="en-US"/>
        </w:rPr>
        <w:t>tandard footnote on page #2.</w:t>
      </w:r>
      <w:proofErr w:type="gramEnd"/>
    </w:p>
  </w:footnote>
  <w:footnote w:id="4">
    <w:p w:rsidR="00FB3558" w:rsidRPr="00FB3558" w:rsidRDefault="00FB355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>
        <w:rPr>
          <w:lang w:val="en-US"/>
        </w:rPr>
        <w:t>Second standard footnote on page #2.</w:t>
      </w:r>
      <w:proofErr w:type="gramEnd"/>
    </w:p>
  </w:footnote>
  <w:footnote w:id="5">
    <w:p w:rsidR="00DE77F0" w:rsidRPr="00DE77F0" w:rsidRDefault="00DE77F0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>
        <w:rPr>
          <w:lang w:val="en-US"/>
        </w:rPr>
        <w:t>Standard footnote on page #3.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3624"/>
    <w:multiLevelType w:val="hybridMultilevel"/>
    <w:tmpl w:val="E7B467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11EE5"/>
    <w:multiLevelType w:val="hybridMultilevel"/>
    <w:tmpl w:val="46D85E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75A"/>
    <w:multiLevelType w:val="hybridMultilevel"/>
    <w:tmpl w:val="6B646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F7"/>
    <w:rsid w:val="00072E8F"/>
    <w:rsid w:val="0007347A"/>
    <w:rsid w:val="0009312C"/>
    <w:rsid w:val="000A3060"/>
    <w:rsid w:val="000C0DB1"/>
    <w:rsid w:val="000C463B"/>
    <w:rsid w:val="00130B56"/>
    <w:rsid w:val="0013276A"/>
    <w:rsid w:val="00132A95"/>
    <w:rsid w:val="001341DD"/>
    <w:rsid w:val="0016747F"/>
    <w:rsid w:val="00172174"/>
    <w:rsid w:val="00195600"/>
    <w:rsid w:val="001B7A45"/>
    <w:rsid w:val="001D067E"/>
    <w:rsid w:val="001E0114"/>
    <w:rsid w:val="001E214B"/>
    <w:rsid w:val="001E5A09"/>
    <w:rsid w:val="001F7397"/>
    <w:rsid w:val="00277BDF"/>
    <w:rsid w:val="002C1B09"/>
    <w:rsid w:val="00321214"/>
    <w:rsid w:val="00347048"/>
    <w:rsid w:val="00361018"/>
    <w:rsid w:val="00395D41"/>
    <w:rsid w:val="00397AEB"/>
    <w:rsid w:val="003B1648"/>
    <w:rsid w:val="003B3DCA"/>
    <w:rsid w:val="003B782E"/>
    <w:rsid w:val="003E08EF"/>
    <w:rsid w:val="004202F7"/>
    <w:rsid w:val="00486847"/>
    <w:rsid w:val="00491DD1"/>
    <w:rsid w:val="00560FAC"/>
    <w:rsid w:val="00573FA0"/>
    <w:rsid w:val="0057517D"/>
    <w:rsid w:val="005C031A"/>
    <w:rsid w:val="005C5305"/>
    <w:rsid w:val="0062267F"/>
    <w:rsid w:val="006C1CF6"/>
    <w:rsid w:val="006C39C2"/>
    <w:rsid w:val="006C7C39"/>
    <w:rsid w:val="00714FA6"/>
    <w:rsid w:val="007529FC"/>
    <w:rsid w:val="00754A95"/>
    <w:rsid w:val="00783C76"/>
    <w:rsid w:val="00796FF0"/>
    <w:rsid w:val="007F574D"/>
    <w:rsid w:val="00801009"/>
    <w:rsid w:val="00850DEF"/>
    <w:rsid w:val="00874C6E"/>
    <w:rsid w:val="00877679"/>
    <w:rsid w:val="00897B58"/>
    <w:rsid w:val="008A23F9"/>
    <w:rsid w:val="008A4CD9"/>
    <w:rsid w:val="008A7979"/>
    <w:rsid w:val="008B376E"/>
    <w:rsid w:val="008B540C"/>
    <w:rsid w:val="00914194"/>
    <w:rsid w:val="00924FD3"/>
    <w:rsid w:val="009414FC"/>
    <w:rsid w:val="00943212"/>
    <w:rsid w:val="00975089"/>
    <w:rsid w:val="00977FBD"/>
    <w:rsid w:val="009977ED"/>
    <w:rsid w:val="009A50EC"/>
    <w:rsid w:val="009A5597"/>
    <w:rsid w:val="009E356E"/>
    <w:rsid w:val="00A010EC"/>
    <w:rsid w:val="00A13515"/>
    <w:rsid w:val="00A32FCA"/>
    <w:rsid w:val="00A37909"/>
    <w:rsid w:val="00A704F1"/>
    <w:rsid w:val="00A75C9E"/>
    <w:rsid w:val="00A76639"/>
    <w:rsid w:val="00A947C6"/>
    <w:rsid w:val="00AC04EC"/>
    <w:rsid w:val="00AC5C76"/>
    <w:rsid w:val="00AE235E"/>
    <w:rsid w:val="00AE4B41"/>
    <w:rsid w:val="00B029FD"/>
    <w:rsid w:val="00B1328F"/>
    <w:rsid w:val="00B1711B"/>
    <w:rsid w:val="00B24021"/>
    <w:rsid w:val="00B46988"/>
    <w:rsid w:val="00B8799C"/>
    <w:rsid w:val="00B94254"/>
    <w:rsid w:val="00B95461"/>
    <w:rsid w:val="00B96DC5"/>
    <w:rsid w:val="00B972D1"/>
    <w:rsid w:val="00BA7360"/>
    <w:rsid w:val="00BB52CC"/>
    <w:rsid w:val="00BC4C66"/>
    <w:rsid w:val="00C11312"/>
    <w:rsid w:val="00C35B3A"/>
    <w:rsid w:val="00C444D5"/>
    <w:rsid w:val="00CA0555"/>
    <w:rsid w:val="00CB639A"/>
    <w:rsid w:val="00CC55C7"/>
    <w:rsid w:val="00CE18CC"/>
    <w:rsid w:val="00CE3CF0"/>
    <w:rsid w:val="00CE3F02"/>
    <w:rsid w:val="00D44B23"/>
    <w:rsid w:val="00D713A2"/>
    <w:rsid w:val="00DB58F0"/>
    <w:rsid w:val="00DD62F8"/>
    <w:rsid w:val="00DD6490"/>
    <w:rsid w:val="00DE3C69"/>
    <w:rsid w:val="00DE77F0"/>
    <w:rsid w:val="00E04833"/>
    <w:rsid w:val="00E0564F"/>
    <w:rsid w:val="00E52126"/>
    <w:rsid w:val="00E5716B"/>
    <w:rsid w:val="00E574C4"/>
    <w:rsid w:val="00E67E61"/>
    <w:rsid w:val="00E935CE"/>
    <w:rsid w:val="00EF2617"/>
    <w:rsid w:val="00F01B30"/>
    <w:rsid w:val="00F54E57"/>
    <w:rsid w:val="00F83B47"/>
    <w:rsid w:val="00F863BA"/>
    <w:rsid w:val="00FB3558"/>
    <w:rsid w:val="00FB44B6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C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76E"/>
    <w:pPr>
      <w:keepNext/>
      <w:keepLines/>
      <w:spacing w:before="32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C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B37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5C5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3F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A23F9"/>
    <w:rPr>
      <w:color w:val="0000FF" w:themeColor="hyperlink"/>
      <w:u w:val="single"/>
    </w:rPr>
  </w:style>
  <w:style w:type="table" w:styleId="1-1">
    <w:name w:val="Medium Grid 1 Accent 1"/>
    <w:basedOn w:val="a1"/>
    <w:uiPriority w:val="67"/>
    <w:rsid w:val="00752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caption"/>
    <w:basedOn w:val="a"/>
    <w:next w:val="a"/>
    <w:uiPriority w:val="35"/>
    <w:unhideWhenUsed/>
    <w:qFormat/>
    <w:rsid w:val="00997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30B5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14FA6"/>
    <w:pPr>
      <w:jc w:val="left"/>
      <w:outlineLvl w:val="9"/>
    </w:pPr>
    <w:rPr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14F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14FA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714FA6"/>
    <w:pPr>
      <w:spacing w:after="100"/>
      <w:ind w:left="440"/>
    </w:pPr>
    <w:rPr>
      <w:rFonts w:eastAsiaTheme="minorEastAsia"/>
      <w:lang w:val="ru-RU" w:eastAsia="ru-RU"/>
    </w:rPr>
  </w:style>
  <w:style w:type="character" w:styleId="aa">
    <w:name w:val="Placeholder Text"/>
    <w:basedOn w:val="a0"/>
    <w:uiPriority w:val="99"/>
    <w:semiHidden/>
    <w:rsid w:val="00A32FC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131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131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1131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11312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E04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C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76E"/>
    <w:pPr>
      <w:keepNext/>
      <w:keepLines/>
      <w:spacing w:before="32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C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B37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5C5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3F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A23F9"/>
    <w:rPr>
      <w:color w:val="0000FF" w:themeColor="hyperlink"/>
      <w:u w:val="single"/>
    </w:rPr>
  </w:style>
  <w:style w:type="table" w:styleId="1-1">
    <w:name w:val="Medium Grid 1 Accent 1"/>
    <w:basedOn w:val="a1"/>
    <w:uiPriority w:val="67"/>
    <w:rsid w:val="00752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caption"/>
    <w:basedOn w:val="a"/>
    <w:next w:val="a"/>
    <w:uiPriority w:val="35"/>
    <w:unhideWhenUsed/>
    <w:qFormat/>
    <w:rsid w:val="00997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30B5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14FA6"/>
    <w:pPr>
      <w:jc w:val="left"/>
      <w:outlineLvl w:val="9"/>
    </w:pPr>
    <w:rPr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14F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14FA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714FA6"/>
    <w:pPr>
      <w:spacing w:after="100"/>
      <w:ind w:left="440"/>
    </w:pPr>
    <w:rPr>
      <w:rFonts w:eastAsiaTheme="minorEastAsia"/>
      <w:lang w:val="ru-RU" w:eastAsia="ru-RU"/>
    </w:rPr>
  </w:style>
  <w:style w:type="character" w:styleId="aa">
    <w:name w:val="Placeholder Text"/>
    <w:basedOn w:val="a0"/>
    <w:uiPriority w:val="99"/>
    <w:semiHidden/>
    <w:rsid w:val="00A32FC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131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131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1131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11312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E04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oftpedia.com/get/Office-tools/PDF/AsposePdf.s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republic.com/blog/microsoft-office/highlight-text-with-the-gradient-fill-effect-in-wo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1F7E6-E2DA-418A-AB21-D2B891FB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Sample Document ver.1</vt:lpstr>
    </vt:vector>
  </TitlesOfParts>
  <Company>SPecialiST RePack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 ver.1</dc:title>
  <dc:subject/>
  <dc:creator>neD</dc:creator>
  <cp:keywords/>
  <dc:description/>
  <cp:lastModifiedBy>neD</cp:lastModifiedBy>
  <cp:revision>105</cp:revision>
  <dcterms:created xsi:type="dcterms:W3CDTF">2016-09-20T17:28:00Z</dcterms:created>
  <dcterms:modified xsi:type="dcterms:W3CDTF">2019-05-27T10:33:00Z</dcterms:modified>
</cp:coreProperties>
</file>