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>
      <w:pPr>
        <w:jc w:val="center"/>
      </w:pPr>
      <w:r>
        <w:drawing>
          <wp:inline>
            <wp:extent cx="2921000" cy="8763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>
      <w:pPr>
        <w:jc w:val="center"/>
      </w:pPr>
    </w:p>
    <w:p w:rsidR="00A77B3E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>
      <w:pPr>
        <w:pStyle w:val="Subtitle"/>
        <w:spacing w:after="200"/>
        <w:jc w:val="center"/>
      </w:pPr>
      <w:r>
        <w:t>Prepared for Northwind Coffee Roasters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>
      <w:pPr>
        <w:spacing w:after="200"/>
        <w:jc w:val="center"/>
      </w:pPr>
    </w:p>
    <w:p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campaign.</w:t>
      </w:r>
    </w:p>
    <w:p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720"/>
        <w:gridCol w:w="4520"/>
        <w:gridCol w:w="1961"/>
        <w:gridCol w:w="1130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spacing w:after="200"/>
        <w:jc w:val="left"/>
      </w:pP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3. Timeline</w:t>
      </w:r>
    </w:p>
    <w:p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571"/>
        <w:gridCol w:w="5022"/>
        <w:gridCol w:w="1737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5. Terms &amp; Resources</w:t>
      </w:r>
    </w:p>
    <w:p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>
      <w:pPr>
        <w:numPr>
          <w:ilvl w:val="0"/>
          <w:numId w:val="0"/>
        </w:numPr>
        <w:spacing w:after="200"/>
        <w:jc w:val="left"/>
      </w:pPr>
    </w:p>
    <w:sectPr>
      <w:footerReference w:type="default" r:id="rId9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Aurora Visuals</dc:creator>
  <cp:keywords>proposal, photography, brand design, motion</cp:keywords>
  <cp:revision>1</cp:revision>
</cp:coreProperties>
</file>