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4EF4" w14:textId="77777777" w:rsidR="00C705FC" w:rsidRDefault="00000000">
      <w:pPr>
        <w:spacing w:before="2268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144"/>
          <w:lang w:val="fr-FR"/>
        </w:rPr>
        <w:t>A</w:t>
      </w:r>
    </w:p>
    <w:p w14:paraId="0985E772" w14:textId="77777777" w:rsidR="00C705FC" w:rsidRDefault="00000000">
      <w:pPr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710CBD2E" w14:textId="77777777" w:rsidR="00C705FC" w:rsidRDefault="00000000">
      <w:pPr>
        <w:spacing w:before="1701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F59E0B"/>
          <w:sz w:val="20"/>
          <w:lang w:val="fr-FR"/>
        </w:rPr>
        <w:t>TEMPLATE PERTURBATION · J2 (TECHNIQUE)</w:t>
      </w:r>
    </w:p>
    <w:p w14:paraId="10C27377" w14:textId="77777777" w:rsidR="00C705FC" w:rsidRDefault="00000000">
      <w:pPr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64"/>
          <w:lang w:val="fr-FR"/>
        </w:rPr>
        <w:t xml:space="preserve">ADR : Architecture </w:t>
      </w:r>
      <w:proofErr w:type="spellStart"/>
      <w:r>
        <w:rPr>
          <w:rFonts w:ascii="Calibri" w:hAnsi="Calibri"/>
          <w:b/>
          <w:color w:val="1E1B4B"/>
          <w:sz w:val="64"/>
          <w:lang w:val="fr-FR"/>
        </w:rPr>
        <w:t>Decision</w:t>
      </w:r>
      <w:proofErr w:type="spellEnd"/>
      <w:r>
        <w:rPr>
          <w:rFonts w:ascii="Calibri" w:hAnsi="Calibri"/>
          <w:b/>
          <w:color w:val="1E1B4B"/>
          <w:sz w:val="64"/>
          <w:lang w:val="fr-FR"/>
        </w:rPr>
        <w:t xml:space="preserve"> Record</w:t>
      </w:r>
    </w:p>
    <w:p w14:paraId="0ED46956" w14:textId="77777777" w:rsidR="00C705FC" w:rsidRDefault="00000000">
      <w:pPr>
        <w:spacing w:before="170"/>
        <w:jc w:val="center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26"/>
          <w:lang w:val="fr-FR"/>
        </w:rPr>
        <w:t xml:space="preserve">Tracer une décision technique majeure (format Michael </w:t>
      </w:r>
      <w:proofErr w:type="spellStart"/>
      <w:r>
        <w:rPr>
          <w:rFonts w:ascii="Calibri" w:hAnsi="Calibri"/>
          <w:i/>
          <w:color w:val="475569"/>
          <w:sz w:val="26"/>
          <w:lang w:val="fr-FR"/>
        </w:rPr>
        <w:t>Nygard</w:t>
      </w:r>
      <w:proofErr w:type="spellEnd"/>
      <w:r>
        <w:rPr>
          <w:rFonts w:ascii="Calibri" w:hAnsi="Calibri"/>
          <w:i/>
          <w:color w:val="475569"/>
          <w:sz w:val="26"/>
          <w:lang w:val="fr-FR"/>
        </w:rPr>
        <w:t xml:space="preserve"> étendu)</w:t>
      </w:r>
    </w:p>
    <w:p w14:paraId="05D9B833" w14:textId="77777777" w:rsidR="00C705FC" w:rsidRDefault="00000000">
      <w:pPr>
        <w:spacing w:before="3969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475569"/>
          <w:lang w:val="fr-FR"/>
        </w:rPr>
        <w:lastRenderedPageBreak/>
        <w:t xml:space="preserve">Projet </w:t>
      </w:r>
      <w:proofErr w:type="spellStart"/>
      <w:r>
        <w:rPr>
          <w:rFonts w:ascii="Calibri" w:hAnsi="Calibri"/>
          <w:b/>
          <w:color w:val="475569"/>
          <w:lang w:val="fr-FR"/>
        </w:rPr>
        <w:t>EduTutor</w:t>
      </w:r>
      <w:proofErr w:type="spellEnd"/>
      <w:r>
        <w:rPr>
          <w:rFonts w:ascii="Calibri" w:hAnsi="Calibri"/>
          <w:b/>
          <w:color w:val="475569"/>
          <w:lang w:val="fr-FR"/>
        </w:rPr>
        <w:t xml:space="preserve"> IA · Édition 2026 · Semaine immersive Scrum</w:t>
      </w:r>
    </w:p>
    <w:p w14:paraId="0C7C3999" w14:textId="77777777" w:rsidR="00C705FC" w:rsidRDefault="00000000">
      <w:pPr>
        <w:spacing w:before="113"/>
        <w:jc w:val="center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18"/>
          <w:lang w:val="fr-FR"/>
        </w:rPr>
        <w:t>Auteur : Mohamed Amine EL AFRIT · Licence CC BY-NC-SA 4.0</w:t>
      </w:r>
    </w:p>
    <w:p w14:paraId="14BA577C" w14:textId="77777777" w:rsidR="00C705FC" w:rsidRDefault="00000000">
      <w:pPr>
        <w:rPr>
          <w:rFonts w:ascii="Calibri" w:hAnsi="Calibri"/>
          <w:lang w:val="fr-FR"/>
        </w:rPr>
      </w:pPr>
      <w:r w:rsidRPr="0019255E">
        <w:rPr>
          <w:lang w:val="fr-FR"/>
        </w:rPr>
        <w:br w:type="page"/>
      </w:r>
    </w:p>
    <w:p w14:paraId="4BBAECAA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b/>
          <w:color w:val="F59E0B"/>
          <w:lang w:val="fr-FR"/>
        </w:rPr>
        <w:lastRenderedPageBreak/>
        <w:t>IDENTIFICATION DU DOCUMENT</w:t>
      </w:r>
    </w:p>
    <w:p w14:paraId="5D160D93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LightGrid-Accent1"/>
        <w:tblW w:w="8640" w:type="dxa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C705FC" w14:paraId="11D99C1E" w14:textId="77777777" w:rsidTr="00C7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single" w:sz="18" w:space="0" w:color="4F81BD"/>
            </w:tcBorders>
            <w:shd w:val="clear" w:color="auto" w:fill="F8FAFC"/>
          </w:tcPr>
          <w:p w14:paraId="321395BF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1E1B4B"/>
                <w:lang w:val="fr-FR"/>
              </w:rPr>
              <w:t>Équipe n°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 w14:paraId="346495F5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24</w:t>
            </w:r>
          </w:p>
        </w:tc>
      </w:tr>
      <w:tr w:rsidR="00C705FC" w14:paraId="3AF39A04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446E2A5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1E1B4B"/>
                <w:lang w:val="fr-FR"/>
              </w:rPr>
              <w:t>Membres</w:t>
            </w:r>
          </w:p>
        </w:tc>
        <w:tc>
          <w:tcPr>
            <w:tcW w:w="4319" w:type="dxa"/>
          </w:tcPr>
          <w:p w14:paraId="0E71B32E" w14:textId="77777777" w:rsidR="00C705FC" w:rsidRPr="0019255E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</w:rPr>
            </w:pPr>
            <w:r w:rsidRPr="0019255E">
              <w:rPr>
                <w:rFonts w:ascii="Calibri" w:eastAsia="MS Mincho" w:hAnsi="Calibri"/>
              </w:rPr>
              <w:t>Mateo FAUQUEMBERGUE, Amos CLEGBAZA, Corentin PECONTAL, Gabriel MARTIN, Mederic LEBOUVIER, Yanis HELALI</w:t>
            </w:r>
          </w:p>
        </w:tc>
      </w:tr>
      <w:tr w:rsidR="00C705FC" w14:paraId="624B398C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E686F09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1E1B4B"/>
                <w:lang w:val="fr-FR"/>
              </w:rPr>
              <w:t>Sprint concerné</w:t>
            </w:r>
          </w:p>
        </w:tc>
        <w:tc>
          <w:tcPr>
            <w:tcW w:w="4319" w:type="dxa"/>
          </w:tcPr>
          <w:p w14:paraId="77786F1A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Sprint 3</w:t>
            </w:r>
          </w:p>
        </w:tc>
      </w:tr>
      <w:tr w:rsidR="00C705FC" w14:paraId="1493332B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AEB887F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1E1B4B"/>
                <w:lang w:val="fr-FR"/>
              </w:rPr>
              <w:t>Version</w:t>
            </w:r>
          </w:p>
        </w:tc>
        <w:tc>
          <w:tcPr>
            <w:tcW w:w="4319" w:type="dxa"/>
          </w:tcPr>
          <w:p w14:paraId="38E06BC5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V2.0</w:t>
            </w:r>
          </w:p>
        </w:tc>
      </w:tr>
      <w:tr w:rsidR="00C705FC" w14:paraId="26CFB54B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E1EC0D9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1E1B4B"/>
                <w:lang w:val="fr-FR"/>
              </w:rPr>
              <w:t>Date de remise</w:t>
            </w:r>
          </w:p>
        </w:tc>
        <w:tc>
          <w:tcPr>
            <w:tcW w:w="4319" w:type="dxa"/>
          </w:tcPr>
          <w:p w14:paraId="2CD948EF" w14:textId="0C1E2EF3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 xml:space="preserve">30/06/2026 </w:t>
            </w:r>
            <w:r w:rsidR="0019255E">
              <w:rPr>
                <w:rFonts w:ascii="Calibri" w:eastAsia="MS Mincho" w:hAnsi="Calibri"/>
                <w:lang w:val="fr-FR"/>
              </w:rPr>
              <w:t>14h0</w:t>
            </w:r>
          </w:p>
        </w:tc>
      </w:tr>
      <w:tr w:rsidR="00C705FC" w14:paraId="02145971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96AC821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1E1B4B"/>
                <w:lang w:val="fr-FR"/>
              </w:rPr>
              <w:t>Statut</w:t>
            </w:r>
          </w:p>
        </w:tc>
        <w:tc>
          <w:tcPr>
            <w:tcW w:w="4319" w:type="dxa"/>
          </w:tcPr>
          <w:p w14:paraId="608C5135" w14:textId="79ADC499" w:rsidR="00C705FC" w:rsidRDefault="0019255E" w:rsidP="0019255E">
            <w:pPr>
              <w:tabs>
                <w:tab w:val="center" w:pos="2051"/>
              </w:tabs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Approuvé</w:t>
            </w:r>
            <w:r>
              <w:rPr>
                <w:rFonts w:ascii="Calibri" w:eastAsia="MS Mincho" w:hAnsi="Calibri"/>
                <w:lang w:val="fr-FR"/>
              </w:rPr>
              <w:tab/>
            </w:r>
          </w:p>
        </w:tc>
      </w:tr>
    </w:tbl>
    <w:p w14:paraId="61B7E8D7" w14:textId="77777777" w:rsidR="00C705FC" w:rsidRDefault="00000000">
      <w:pPr>
        <w:spacing w:before="283"/>
        <w:rPr>
          <w:rFonts w:ascii="Calibri" w:hAnsi="Calibri"/>
          <w:lang w:val="fr-FR"/>
        </w:rPr>
      </w:pPr>
      <w:r>
        <w:rPr>
          <w:rFonts w:ascii="Calibri" w:hAnsi="Calibri"/>
          <w:b/>
          <w:color w:val="F59E0B"/>
          <w:sz w:val="18"/>
          <w:lang w:val="fr-FR"/>
        </w:rPr>
        <w:t xml:space="preserve">💡 Convention de nommage du fichier : </w:t>
      </w:r>
      <w:proofErr w:type="gramStart"/>
      <w:r>
        <w:rPr>
          <w:rFonts w:ascii="Calibri" w:hAnsi="Calibri"/>
          <w:i/>
          <w:color w:val="475569"/>
          <w:sz w:val="18"/>
          <w:lang w:val="fr-FR"/>
        </w:rPr>
        <w:t>equipe-XX-nom-document-vY.Z.docx  (</w:t>
      </w:r>
      <w:proofErr w:type="gramEnd"/>
      <w:r>
        <w:rPr>
          <w:rFonts w:ascii="Calibri" w:hAnsi="Calibri"/>
          <w:i/>
          <w:color w:val="475569"/>
          <w:sz w:val="18"/>
          <w:lang w:val="fr-FR"/>
        </w:rPr>
        <w:t>ex. equipe-03-persona-v1.0.docx)</w:t>
      </w:r>
    </w:p>
    <w:p w14:paraId="676C6110" w14:textId="77777777" w:rsidR="00C705FC" w:rsidRDefault="00000000">
      <w:pPr>
        <w:rPr>
          <w:rFonts w:ascii="Calibri" w:hAnsi="Calibri"/>
          <w:lang w:val="fr-FR"/>
        </w:rPr>
      </w:pPr>
      <w:r w:rsidRPr="0019255E">
        <w:rPr>
          <w:lang w:val="fr-FR"/>
        </w:rPr>
        <w:br w:type="page"/>
      </w:r>
    </w:p>
    <w:p w14:paraId="43D4954E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36"/>
          <w:lang w:val="fr-FR"/>
        </w:rPr>
        <w:lastRenderedPageBreak/>
        <w:t>Table des matières</w:t>
      </w:r>
    </w:p>
    <w:p w14:paraId="4D7099CB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18"/>
          <w:lang w:val="fr-FR"/>
        </w:rPr>
        <w:t>👉 Une fois le document complété, faites clic droit sur la table ci-dessous puis « Mettre à jour les champs » (ou touche F9) pour générer les liens.</w:t>
      </w:r>
    </w:p>
    <w:sdt>
      <w:sdtPr>
        <w:id w:val="-1843077877"/>
        <w:docPartObj>
          <w:docPartGallery w:val="Table of Contents"/>
          <w:docPartUnique/>
        </w:docPartObj>
      </w:sdtPr>
      <w:sdtContent>
        <w:p w14:paraId="73C8CD05" w14:textId="77777777" w:rsidR="00C705FC" w:rsidRDefault="00000000">
          <w:pPr>
            <w:spacing w:before="283"/>
            <w:rPr>
              <w:rFonts w:ascii="Calibri" w:hAnsi="Calibri"/>
              <w:lang w:val="fr-FR"/>
            </w:rPr>
          </w:pPr>
          <w:r>
            <w:fldChar w:fldCharType="begin"/>
          </w:r>
          <w:r>
            <w:rPr>
              <w:rFonts w:ascii="Calibri" w:hAnsi="Calibri"/>
              <w:lang w:val="fr-FR"/>
            </w:rPr>
            <w:instrText xml:space="preserve"> TOC \z \o "1-3" \u \h</w:instrText>
          </w:r>
          <w:r>
            <w:rPr>
              <w:rFonts w:ascii="Calibri" w:hAnsi="Calibri"/>
              <w:lang w:val="fr-FR"/>
            </w:rPr>
            <w:fldChar w:fldCharType="separate"/>
          </w:r>
          <w:r>
            <w:rPr>
              <w:rFonts w:ascii="Calibri" w:hAnsi="Calibri"/>
              <w:lang w:val="fr-FR"/>
            </w:rPr>
            <w:t>(Table des matières non générée, appuyez sur F9 dans Word)</w:t>
          </w:r>
          <w:r>
            <w:rPr>
              <w:rFonts w:ascii="Calibri" w:hAnsi="Calibri"/>
              <w:lang w:val="fr-FR"/>
            </w:rPr>
            <w:fldChar w:fldCharType="end"/>
          </w:r>
        </w:p>
      </w:sdtContent>
    </w:sdt>
    <w:p w14:paraId="796E3592" w14:textId="77777777" w:rsidR="00C705FC" w:rsidRDefault="00000000">
      <w:pPr>
        <w:rPr>
          <w:rFonts w:ascii="Calibri" w:hAnsi="Calibri"/>
          <w:lang w:val="fr-FR"/>
        </w:rPr>
      </w:pPr>
      <w:r w:rsidRPr="0019255E">
        <w:rPr>
          <w:lang w:val="fr-FR"/>
        </w:rPr>
        <w:br w:type="page"/>
      </w:r>
    </w:p>
    <w:p w14:paraId="140A0C84" w14:textId="77777777" w:rsidR="00C705FC" w:rsidRDefault="00000000">
      <w:pPr>
        <w:pStyle w:val="Heading1"/>
        <w:spacing w:before="0" w:after="200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lastRenderedPageBreak/>
        <w:t xml:space="preserve"> Préambule</w:t>
      </w:r>
    </w:p>
    <w:p w14:paraId="608EDBC6" w14:textId="77777777" w:rsidR="00C705FC" w:rsidRDefault="00000000">
      <w:pPr>
        <w:spacing w:after="12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 xml:space="preserve">Un ADR (Architecture </w:t>
      </w:r>
      <w:proofErr w:type="spellStart"/>
      <w:r>
        <w:rPr>
          <w:rFonts w:ascii="Calibri" w:eastAsia="Arial" w:hAnsi="Calibri" w:cs="Arial"/>
          <w:lang w:val="fr-FR"/>
        </w:rPr>
        <w:t>Decision</w:t>
      </w:r>
      <w:proofErr w:type="spellEnd"/>
      <w:r>
        <w:rPr>
          <w:rFonts w:ascii="Calibri" w:eastAsia="Arial" w:hAnsi="Calibri" w:cs="Arial"/>
          <w:lang w:val="fr-FR"/>
        </w:rPr>
        <w:t xml:space="preserve"> Record) trace une décision technique structurante du projet. Format Michael </w:t>
      </w:r>
      <w:proofErr w:type="spellStart"/>
      <w:r>
        <w:rPr>
          <w:rFonts w:ascii="Calibri" w:eastAsia="Arial" w:hAnsi="Calibri" w:cs="Arial"/>
          <w:lang w:val="fr-FR"/>
        </w:rPr>
        <w:t>Nygard</w:t>
      </w:r>
      <w:proofErr w:type="spellEnd"/>
      <w:r>
        <w:rPr>
          <w:rFonts w:ascii="Calibri" w:eastAsia="Arial" w:hAnsi="Calibri" w:cs="Arial"/>
          <w:lang w:val="fr-FR"/>
        </w:rPr>
        <w:t xml:space="preserve"> (2011), standard de l'industrie. Permet à l'équipe et aux successeurs de comprendre pourquoi une décision a été prise, dans quel contexte, avec quelles alternatives écartées et quelles conséquences assumées.</w:t>
      </w:r>
    </w:p>
    <w:p w14:paraId="63922121" w14:textId="77777777" w:rsidR="00C705FC" w:rsidRDefault="00000000">
      <w:pPr>
        <w:spacing w:after="120"/>
        <w:rPr>
          <w:rFonts w:ascii="Calibri" w:hAnsi="Calibri"/>
          <w:lang w:val="fr-FR"/>
        </w:rPr>
      </w:pPr>
      <w:r>
        <w:rPr>
          <w:rFonts w:ascii="Calibri" w:eastAsia="Arial" w:hAnsi="Calibri" w:cs="Arial"/>
          <w:color w:val="1E1B4B"/>
          <w:lang w:val="fr-FR"/>
        </w:rPr>
        <w:t>Cas d'usage : perturbation J2 (« la latence inacceptable »), qui force l'équipe à statuer sur le modèle LLM du backend.</w:t>
      </w:r>
    </w:p>
    <w:p w14:paraId="780DE5E5" w14:textId="77777777" w:rsidR="00C705FC" w:rsidRDefault="00000000"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1. Métadonnées</w:t>
      </w:r>
    </w:p>
    <w:tbl>
      <w:tblPr>
        <w:tblStyle w:val="LightGrid-Accent1"/>
        <w:tblW w:w="8640" w:type="dxa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C705FC" w14:paraId="69BD5669" w14:textId="77777777" w:rsidTr="00C7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single" w:sz="18" w:space="0" w:color="4F81BD"/>
            </w:tcBorders>
            <w:shd w:val="clear" w:color="auto" w:fill="F8FAFC"/>
          </w:tcPr>
          <w:p w14:paraId="48398C82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Numéro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 w14:paraId="62D03CE7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ADR-0003</w:t>
            </w:r>
          </w:p>
        </w:tc>
      </w:tr>
      <w:tr w:rsidR="00C705FC" w:rsidRPr="0019255E" w14:paraId="69EF20E0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FA8FAF3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Titre</w:t>
            </w:r>
          </w:p>
        </w:tc>
        <w:tc>
          <w:tcPr>
            <w:tcW w:w="4319" w:type="dxa"/>
          </w:tcPr>
          <w:p w14:paraId="30AFF8F8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 xml:space="preserve">Migration du modèle LLM par défaut : </w:t>
            </w:r>
            <w:proofErr w:type="spellStart"/>
            <w:r>
              <w:rPr>
                <w:rFonts w:ascii="Calibri" w:eastAsia="MS Mincho" w:hAnsi="Calibri"/>
                <w:lang w:val="fr-FR"/>
              </w:rPr>
              <w:t>Llama</w:t>
            </w:r>
            <w:proofErr w:type="spellEnd"/>
            <w:r>
              <w:rPr>
                <w:rFonts w:ascii="Calibri" w:eastAsia="MS Mincho" w:hAnsi="Calibri"/>
                <w:lang w:val="fr-FR"/>
              </w:rPr>
              <w:t xml:space="preserve"> 3.1 8B → </w:t>
            </w:r>
            <w:proofErr w:type="spellStart"/>
            <w:r>
              <w:rPr>
                <w:rFonts w:ascii="Calibri" w:eastAsia="MS Mincho" w:hAnsi="Calibri"/>
                <w:lang w:val="fr-FR"/>
              </w:rPr>
              <w:t>Llama</w:t>
            </w:r>
            <w:proofErr w:type="spellEnd"/>
            <w:r>
              <w:rPr>
                <w:rFonts w:ascii="Calibri" w:eastAsia="MS Mincho" w:hAnsi="Calibri"/>
                <w:lang w:val="fr-FR"/>
              </w:rPr>
              <w:t xml:space="preserve"> 3.2 3B</w:t>
            </w:r>
          </w:p>
        </w:tc>
      </w:tr>
      <w:tr w:rsidR="00C705FC" w14:paraId="49552CA7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5CD28F7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Statut</w:t>
            </w:r>
          </w:p>
        </w:tc>
        <w:tc>
          <w:tcPr>
            <w:tcW w:w="4319" w:type="dxa"/>
          </w:tcPr>
          <w:p w14:paraId="7AA93B4F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☐ Proposé · ☑ Accepté · ☐ Déprécié · ☐ Remplacé</w:t>
            </w:r>
          </w:p>
        </w:tc>
      </w:tr>
      <w:tr w:rsidR="00C705FC" w14:paraId="7D637CC7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39ECC2C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Date</w:t>
            </w:r>
          </w:p>
        </w:tc>
        <w:tc>
          <w:tcPr>
            <w:tcW w:w="4319" w:type="dxa"/>
          </w:tcPr>
          <w:p w14:paraId="5E0B9517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2026-06-30 14h30 (perturbation J2)</w:t>
            </w:r>
          </w:p>
        </w:tc>
      </w:tr>
      <w:tr w:rsidR="00C705FC" w14:paraId="7CA497D3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CB6CDEF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Auteurs</w:t>
            </w:r>
          </w:p>
        </w:tc>
        <w:tc>
          <w:tcPr>
            <w:tcW w:w="4319" w:type="dxa"/>
          </w:tcPr>
          <w:p w14:paraId="3C073C64" w14:textId="77777777" w:rsidR="00C705FC" w:rsidRPr="0019255E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</w:rPr>
            </w:pPr>
            <w:r w:rsidRPr="0019255E">
              <w:rPr>
                <w:rFonts w:ascii="Calibri" w:eastAsia="MS Mincho" w:hAnsi="Calibri"/>
              </w:rPr>
              <w:t>Mateo FAUQUEMBERGUE, Amos CLEGBAZA, Corentin PECONTAL, Gabriel MARTIN, Mederic LEBOUVIER, Yanis HELALI</w:t>
            </w:r>
          </w:p>
        </w:tc>
      </w:tr>
      <w:tr w:rsidR="00C705FC" w14:paraId="4A63C275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1616F24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Version</w:t>
            </w:r>
          </w:p>
        </w:tc>
        <w:tc>
          <w:tcPr>
            <w:tcW w:w="4319" w:type="dxa"/>
          </w:tcPr>
          <w:p w14:paraId="21F18ABA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v1.0 (création)</w:t>
            </w:r>
          </w:p>
        </w:tc>
      </w:tr>
      <w:tr w:rsidR="00C705FC" w:rsidRPr="0019255E" w14:paraId="46D13921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027E7E1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proofErr w:type="spellStart"/>
            <w:r>
              <w:rPr>
                <w:rFonts w:ascii="Calibri" w:eastAsia="MS Gothic" w:hAnsi="Calibri"/>
                <w:lang w:val="fr-FR"/>
              </w:rPr>
              <w:t>Supersedes</w:t>
            </w:r>
            <w:proofErr w:type="spellEnd"/>
          </w:p>
        </w:tc>
        <w:tc>
          <w:tcPr>
            <w:tcW w:w="4319" w:type="dxa"/>
          </w:tcPr>
          <w:p w14:paraId="45F799B9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 xml:space="preserve">ADR-0001 (Choix initial </w:t>
            </w:r>
            <w:proofErr w:type="spellStart"/>
            <w:r>
              <w:rPr>
                <w:rFonts w:ascii="Calibri" w:eastAsia="MS Mincho" w:hAnsi="Calibri"/>
                <w:lang w:val="fr-FR"/>
              </w:rPr>
              <w:t>Llama</w:t>
            </w:r>
            <w:proofErr w:type="spellEnd"/>
            <w:r>
              <w:rPr>
                <w:rFonts w:ascii="Calibri" w:eastAsia="MS Mincho" w:hAnsi="Calibri"/>
                <w:lang w:val="fr-FR"/>
              </w:rPr>
              <w:t xml:space="preserve"> 3.1 8B en cadrage matinal)</w:t>
            </w:r>
          </w:p>
        </w:tc>
      </w:tr>
    </w:tbl>
    <w:p w14:paraId="6389888B" w14:textId="77777777" w:rsidR="00C705FC" w:rsidRDefault="00000000"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2. Contexte</w:t>
      </w:r>
    </w:p>
    <w:p w14:paraId="2E48295E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2.1. Situation factuelle</w:t>
      </w:r>
    </w:p>
    <w:p w14:paraId="2167D211" w14:textId="77777777" w:rsidR="00C705FC" w:rsidRDefault="00000000">
      <w:pPr>
        <w:spacing w:after="12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 xml:space="preserve">Mardi 30 juin 2026, 10h00 : le PO partage un retour de </w:t>
      </w:r>
      <w:proofErr w:type="spellStart"/>
      <w:r>
        <w:rPr>
          <w:rFonts w:ascii="Calibri" w:eastAsia="Arial" w:hAnsi="Calibri" w:cs="Arial"/>
          <w:lang w:val="fr-FR"/>
        </w:rPr>
        <w:t>beta-test</w:t>
      </w:r>
      <w:proofErr w:type="spellEnd"/>
      <w:r>
        <w:rPr>
          <w:rFonts w:ascii="Calibri" w:eastAsia="Arial" w:hAnsi="Calibri" w:cs="Arial"/>
          <w:lang w:val="fr-FR"/>
        </w:rPr>
        <w:t xml:space="preserve"> urgent. Un étudiant de Master 2 a testé la version dev avec son cours d'algorithmie et a attendu 45 secondes pour obtenir 10 questions, au point de croire le site cassé et de faillir abandonner. Le sponsor exige un temps de génération acceptable d'ici le soir même.</w:t>
      </w:r>
    </w:p>
    <w:p w14:paraId="26F2A4A1" w14:textId="77777777" w:rsidR="00C705FC" w:rsidRDefault="00000000">
      <w:pPr>
        <w:spacing w:after="12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>Mesures effectuées par l'équipe (protocole : 5 runs, même cours de référence, même machine) sur le modèle actuel :</w:t>
      </w:r>
    </w:p>
    <w:p w14:paraId="45A26EC8" w14:textId="77777777" w:rsidR="00C705FC" w:rsidRDefault="00000000">
      <w:pPr>
        <w:pStyle w:val="ListParagraph"/>
        <w:numPr>
          <w:ilvl w:val="0"/>
          <w:numId w:val="8"/>
        </w:numPr>
        <w:spacing w:after="80"/>
        <w:contextualSpacing w:val="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>Latence p50 (médiane) : 42 s</w:t>
      </w:r>
    </w:p>
    <w:p w14:paraId="0380D4A3" w14:textId="77777777" w:rsidR="00C705FC" w:rsidRDefault="00000000">
      <w:pPr>
        <w:pStyle w:val="ListParagraph"/>
        <w:numPr>
          <w:ilvl w:val="0"/>
          <w:numId w:val="2"/>
        </w:numPr>
        <w:spacing w:after="80"/>
        <w:contextualSpacing w:val="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>Latence p95 : 51 s</w:t>
      </w:r>
    </w:p>
    <w:p w14:paraId="006A2CDD" w14:textId="77777777" w:rsidR="00C705FC" w:rsidRDefault="00000000">
      <w:pPr>
        <w:pStyle w:val="ListParagraph"/>
        <w:numPr>
          <w:ilvl w:val="0"/>
          <w:numId w:val="2"/>
        </w:numPr>
        <w:spacing w:after="80"/>
        <w:contextualSpacing w:val="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 xml:space="preserve">Modèle utilisé : </w:t>
      </w:r>
      <w:proofErr w:type="spellStart"/>
      <w:r>
        <w:rPr>
          <w:rFonts w:ascii="Calibri" w:eastAsia="Arial" w:hAnsi="Calibri" w:cs="Arial"/>
          <w:lang w:val="fr-FR"/>
        </w:rPr>
        <w:t>Llama</w:t>
      </w:r>
      <w:proofErr w:type="spellEnd"/>
      <w:r>
        <w:rPr>
          <w:rFonts w:ascii="Calibri" w:eastAsia="Arial" w:hAnsi="Calibri" w:cs="Arial"/>
          <w:lang w:val="fr-FR"/>
        </w:rPr>
        <w:t xml:space="preserve"> 3.1 8B via </w:t>
      </w:r>
      <w:proofErr w:type="spellStart"/>
      <w:r>
        <w:rPr>
          <w:rFonts w:ascii="Calibri" w:eastAsia="Arial" w:hAnsi="Calibri" w:cs="Arial"/>
          <w:lang w:val="fr-FR"/>
        </w:rPr>
        <w:t>Ollama</w:t>
      </w:r>
      <w:proofErr w:type="spellEnd"/>
      <w:r>
        <w:rPr>
          <w:rFonts w:ascii="Calibri" w:eastAsia="Arial" w:hAnsi="Calibri" w:cs="Arial"/>
          <w:lang w:val="fr-FR"/>
        </w:rPr>
        <w:t xml:space="preserve"> local (configuration ADR-0001)</w:t>
      </w:r>
    </w:p>
    <w:p w14:paraId="0447BDE1" w14:textId="77777777" w:rsidR="00C705FC" w:rsidRDefault="00000000">
      <w:pPr>
        <w:pStyle w:val="ListParagraph"/>
        <w:numPr>
          <w:ilvl w:val="0"/>
          <w:numId w:val="2"/>
        </w:numPr>
        <w:spacing w:after="80"/>
        <w:contextualSpacing w:val="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>Ressenti utilisateur (</w:t>
      </w:r>
      <w:proofErr w:type="spellStart"/>
      <w:r>
        <w:rPr>
          <w:rFonts w:ascii="Calibri" w:eastAsia="Arial" w:hAnsi="Calibri" w:cs="Arial"/>
          <w:lang w:val="fr-FR"/>
        </w:rPr>
        <w:t>beta-testeur</w:t>
      </w:r>
      <w:proofErr w:type="spellEnd"/>
      <w:r>
        <w:rPr>
          <w:rFonts w:ascii="Calibri" w:eastAsia="Arial" w:hAnsi="Calibri" w:cs="Arial"/>
          <w:lang w:val="fr-FR"/>
        </w:rPr>
        <w:t xml:space="preserve"> Master 2) : a cru le site cassé, a failli abandonner</w:t>
      </w:r>
    </w:p>
    <w:p w14:paraId="4F4C1EEE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2.2. Impact si on ne décide rien</w:t>
      </w:r>
    </w:p>
    <w:p w14:paraId="364B6CA9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Validation </w:t>
      </w:r>
      <w:r>
        <w:rPr>
          <w:rFonts w:ascii="Calibri" w:eastAsia="Arial" w:hAnsi="Calibri" w:cs="Arial"/>
          <w:lang w:val="fr-FR"/>
        </w:rPr>
        <w:t>sponsor refusée le soir même, MVP bloqué</w:t>
      </w:r>
    </w:p>
    <w:p w14:paraId="0694699D" w14:textId="77777777" w:rsidR="00C705FC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lastRenderedPageBreak/>
        <w:t>Adoption compromise : 45 s d'attente perçues comme un site en panne</w:t>
      </w:r>
    </w:p>
    <w:p w14:paraId="06A453D3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>Critère d'acceptation CA-J2-6 non respecté (temps de génération doit être ≤ 15 s sur le cours de référence)</w:t>
      </w:r>
    </w:p>
    <w:p w14:paraId="69308A6F" w14:textId="77777777" w:rsidR="00C705FC" w:rsidRDefault="00000000">
      <w:pPr>
        <w:pStyle w:val="Heading2"/>
        <w:rPr>
          <w:rFonts w:ascii="Calibri" w:hAnsi="Calibri"/>
          <w:color w:val="1E1B4B"/>
          <w:lang w:val="fr-FR"/>
        </w:rPr>
      </w:pPr>
      <w:r>
        <w:rPr>
          <w:rFonts w:ascii="Calibri" w:hAnsi="Calibri"/>
          <w:color w:val="1E1B4B"/>
          <w:lang w:val="fr-FR"/>
        </w:rPr>
        <w:t>2.3. Contraintes du projet</w:t>
      </w:r>
    </w:p>
    <w:p w14:paraId="063BBACA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Stack imposée : </w:t>
      </w:r>
      <w:proofErr w:type="spellStart"/>
      <w:r>
        <w:rPr>
          <w:rFonts w:ascii="Calibri" w:hAnsi="Calibri"/>
          <w:lang w:val="fr-FR"/>
        </w:rPr>
        <w:t>Ollama</w:t>
      </w:r>
      <w:proofErr w:type="spellEnd"/>
      <w:r>
        <w:rPr>
          <w:rFonts w:ascii="Calibri" w:hAnsi="Calibri"/>
          <w:lang w:val="fr-FR"/>
        </w:rPr>
        <w:t xml:space="preserve"> local uniquement, aucune API externe autorisée (</w:t>
      </w:r>
      <w:proofErr w:type="spellStart"/>
      <w:r>
        <w:rPr>
          <w:rFonts w:ascii="Calibri" w:hAnsi="Calibri"/>
          <w:lang w:val="fr-FR"/>
        </w:rPr>
        <w:t>OpenAI</w:t>
      </w:r>
      <w:proofErr w:type="spellEnd"/>
      <w:r>
        <w:rPr>
          <w:rFonts w:ascii="Calibri" w:hAnsi="Calibri"/>
          <w:lang w:val="fr-FR"/>
        </w:rPr>
        <w:t xml:space="preserve">, </w:t>
      </w:r>
      <w:proofErr w:type="spellStart"/>
      <w:r>
        <w:rPr>
          <w:rFonts w:ascii="Calibri" w:hAnsi="Calibri"/>
          <w:lang w:val="fr-FR"/>
        </w:rPr>
        <w:t>Anthropic</w:t>
      </w:r>
      <w:proofErr w:type="spellEnd"/>
      <w:r>
        <w:rPr>
          <w:rFonts w:ascii="Calibri" w:hAnsi="Calibri"/>
          <w:lang w:val="fr-FR"/>
        </w:rPr>
        <w:t>, Mistral cloud)</w:t>
      </w:r>
    </w:p>
    <w:p w14:paraId="3C799187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>• Décision attendue avant la fin du Sprint 3 (mardi 18h), vitre de tir de ~6 h</w:t>
      </w:r>
    </w:p>
    <w:p w14:paraId="1ED0C016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Maintien de la conformité RGPD (cf. différenciateurs Vision </w:t>
      </w:r>
      <w:proofErr w:type="spellStart"/>
      <w:r>
        <w:rPr>
          <w:rFonts w:ascii="Calibri" w:hAnsi="Calibri"/>
          <w:lang w:val="fr-FR"/>
        </w:rPr>
        <w:t>Board</w:t>
      </w:r>
      <w:proofErr w:type="spellEnd"/>
      <w:r>
        <w:rPr>
          <w:rFonts w:ascii="Calibri" w:hAnsi="Calibri"/>
          <w:lang w:val="fr-FR"/>
        </w:rPr>
        <w:t>)</w:t>
      </w:r>
    </w:p>
    <w:p w14:paraId="4965CFE1" w14:textId="77777777" w:rsidR="00C705FC" w:rsidRDefault="00000000">
      <w:pPr>
        <w:pStyle w:val="Heading2"/>
        <w:rPr>
          <w:rFonts w:ascii="Calibri" w:hAnsi="Calibri"/>
          <w:color w:val="1E1B4B"/>
          <w:lang w:val="fr-FR"/>
        </w:rPr>
      </w:pPr>
      <w:r>
        <w:rPr>
          <w:rFonts w:ascii="Calibri" w:eastAsia="Arial" w:hAnsi="Calibri" w:cs="Arial"/>
          <w:color w:val="1E1B4B"/>
          <w:lang w:val="fr-FR"/>
        </w:rPr>
        <w:t>2.4. Protocole de benchmark</w:t>
      </w:r>
    </w:p>
    <w:p w14:paraId="61E4B3F1" w14:textId="77777777" w:rsidR="00C705FC" w:rsidRDefault="00000000">
      <w:pPr>
        <w:spacing w:after="120"/>
        <w:rPr>
          <w:rFonts w:ascii="Calibri" w:hAnsi="Calibri"/>
          <w:lang w:val="fr-FR"/>
        </w:rPr>
      </w:pPr>
      <w:r>
        <w:rPr>
          <w:rFonts w:ascii="Calibri" w:eastAsia="Arial" w:hAnsi="Calibri" w:cs="Arial"/>
          <w:lang w:val="fr-FR"/>
        </w:rPr>
        <w:t>Protocole : 5 runs × 3 modèles × même cours de référence (algorithmie) × même machine. Métriques : latence p50/p95, qualité subjective moyenne /5 (≥ 3 testeurs), empreinte RAM / disque / GPU requise.</w:t>
      </w:r>
    </w:p>
    <w:p w14:paraId="1DD81026" w14:textId="77777777" w:rsidR="00C705FC" w:rsidRPr="0019255E" w:rsidRDefault="00C705FC">
      <w:pPr>
        <w:spacing w:after="120"/>
        <w:rPr>
          <w:rFonts w:eastAsia="Arial" w:cs="Arial"/>
          <w:lang w:val="fr-FR"/>
        </w:rPr>
      </w:pPr>
    </w:p>
    <w:p w14:paraId="04F0555B" w14:textId="77777777" w:rsidR="00C705FC" w:rsidRDefault="00000000"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3. Options envisagées</w:t>
      </w:r>
    </w:p>
    <w:tbl>
      <w:tblPr>
        <w:tblStyle w:val="LightGrid-Accent1"/>
        <w:tblW w:w="8640" w:type="dxa"/>
        <w:tblLayout w:type="fixed"/>
        <w:tblLook w:val="04A0" w:firstRow="1" w:lastRow="0" w:firstColumn="1" w:lastColumn="0" w:noHBand="0" w:noVBand="1"/>
      </w:tblPr>
      <w:tblGrid>
        <w:gridCol w:w="2161"/>
        <w:gridCol w:w="2160"/>
        <w:gridCol w:w="2160"/>
        <w:gridCol w:w="2159"/>
      </w:tblGrid>
      <w:tr w:rsidR="00C705FC" w14:paraId="60C6049E" w14:textId="77777777" w:rsidTr="00C7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sz="18" w:space="0" w:color="4F81BD"/>
            </w:tcBorders>
            <w:shd w:val="clear" w:color="auto" w:fill="1E1B4B"/>
          </w:tcPr>
          <w:p w14:paraId="1307257B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Option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val="clear" w:color="auto" w:fill="1E1B4B"/>
          </w:tcPr>
          <w:p w14:paraId="1435939D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Avantages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val="clear" w:color="auto" w:fill="1E1B4B"/>
          </w:tcPr>
          <w:p w14:paraId="666C9CCA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Inconvénients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  <w:shd w:val="clear" w:color="auto" w:fill="1E1B4B"/>
          </w:tcPr>
          <w:p w14:paraId="6FC7D868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Coût (effort/risque)</w:t>
            </w:r>
          </w:p>
        </w:tc>
      </w:tr>
      <w:tr w:rsidR="00C705FC" w:rsidRPr="0019255E" w14:paraId="0A554C00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ABFE63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 xml:space="preserve">A. Ne rien faire (statu quo </w:t>
            </w:r>
            <w:proofErr w:type="spellStart"/>
            <w:r>
              <w:rPr>
                <w:rFonts w:ascii="Calibri" w:eastAsia="MS Gothic" w:hAnsi="Calibri"/>
                <w:lang w:val="fr-FR"/>
              </w:rPr>
              <w:t>Llama</w:t>
            </w:r>
            <w:proofErr w:type="spellEnd"/>
            <w:r>
              <w:rPr>
                <w:rFonts w:ascii="Calibri" w:eastAsia="MS Gothic" w:hAnsi="Calibri"/>
                <w:lang w:val="fr-FR"/>
              </w:rPr>
              <w:t xml:space="preserve"> 3.1 8B)</w:t>
            </w:r>
          </w:p>
        </w:tc>
        <w:tc>
          <w:tcPr>
            <w:tcW w:w="2160" w:type="dxa"/>
          </w:tcPr>
          <w:p w14:paraId="0C4ADF67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0 effort</w:t>
            </w:r>
          </w:p>
        </w:tc>
        <w:tc>
          <w:tcPr>
            <w:tcW w:w="2160" w:type="dxa"/>
          </w:tcPr>
          <w:p w14:paraId="2F69382D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40,0 s p50 latence inacceptable, MVP risque d'être rejeté</w:t>
            </w:r>
          </w:p>
        </w:tc>
        <w:tc>
          <w:tcPr>
            <w:tcW w:w="2159" w:type="dxa"/>
          </w:tcPr>
          <w:p w14:paraId="729CF44E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>Faible effort / risque élevé sur démo PO</w:t>
            </w:r>
          </w:p>
        </w:tc>
      </w:tr>
      <w:tr w:rsidR="00C705FC" w:rsidRPr="0019255E" w14:paraId="61539CCC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5152A0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Arial" w:hAnsi="Calibri" w:cs="Arial"/>
                <w:lang w:val="fr-FR"/>
              </w:rPr>
              <w:t xml:space="preserve">B. Migrer vers </w:t>
            </w:r>
            <w:proofErr w:type="spellStart"/>
            <w:r>
              <w:rPr>
                <w:rFonts w:ascii="Calibri" w:eastAsia="Arial" w:hAnsi="Calibri" w:cs="Arial"/>
                <w:lang w:val="fr-FR"/>
              </w:rPr>
              <w:t>Llama</w:t>
            </w:r>
            <w:proofErr w:type="spellEnd"/>
            <w:r>
              <w:rPr>
                <w:rFonts w:ascii="Calibri" w:eastAsia="Arial" w:hAnsi="Calibri" w:cs="Arial"/>
                <w:lang w:val="fr-FR"/>
              </w:rPr>
              <w:t xml:space="preserve"> 3.2 3B</w:t>
            </w:r>
          </w:p>
        </w:tc>
        <w:tc>
          <w:tcPr>
            <w:tcW w:w="2160" w:type="dxa"/>
          </w:tcPr>
          <w:p w14:paraId="1BDB8790" w14:textId="77777777" w:rsidR="00C705FC" w:rsidRPr="001925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/>
                <w:lang w:val="fr-FR"/>
              </w:rPr>
            </w:pPr>
            <w:r w:rsidRPr="0019255E">
              <w:rPr>
                <w:rFonts w:ascii="Calibri" w:eastAsia="Arial" w:hAnsi="Calibri" w:cs="Arial"/>
                <w:lang w:val="fr-FR"/>
              </w:rPr>
              <w:t>18,1 s p50 / 32,1 s p95 (mesuré localement, CPU-</w:t>
            </w:r>
            <w:proofErr w:type="spellStart"/>
            <w:r w:rsidRPr="0019255E">
              <w:rPr>
                <w:rFonts w:ascii="Calibri" w:eastAsia="Arial" w:hAnsi="Calibri" w:cs="Arial"/>
                <w:lang w:val="fr-FR"/>
              </w:rPr>
              <w:t>only</w:t>
            </w:r>
            <w:proofErr w:type="spellEnd"/>
            <w:r w:rsidRPr="0019255E">
              <w:rPr>
                <w:rFonts w:ascii="Calibri" w:eastAsia="Arial" w:hAnsi="Calibri" w:cs="Arial"/>
                <w:lang w:val="fr-FR"/>
              </w:rPr>
              <w:t xml:space="preserve"> Apple Silicon/Docker), RAM 2,9 Go — plus rapide des trois malgré dépassement du seuil 15 s sur cette machine</w:t>
            </w:r>
          </w:p>
        </w:tc>
        <w:tc>
          <w:tcPr>
            <w:tcW w:w="2160" w:type="dxa"/>
          </w:tcPr>
          <w:p w14:paraId="4FEC6512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lang w:val="fr-FR"/>
              </w:rPr>
              <w:t>Qualité non encore mesurée formellement (à valider par ≥ 3 testeurs)</w:t>
            </w:r>
          </w:p>
        </w:tc>
        <w:tc>
          <w:tcPr>
            <w:tcW w:w="2159" w:type="dxa"/>
          </w:tcPr>
          <w:p w14:paraId="3AEE4180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lang w:val="fr-FR"/>
              </w:rPr>
              <w:t xml:space="preserve">Effort faible (config </w:t>
            </w:r>
            <w:proofErr w:type="spellStart"/>
            <w:r>
              <w:rPr>
                <w:rFonts w:ascii="Calibri" w:eastAsia="Arial" w:hAnsi="Calibri" w:cs="Arial"/>
                <w:lang w:val="fr-FR"/>
              </w:rPr>
              <w:t>Ollama</w:t>
            </w:r>
            <w:proofErr w:type="spellEnd"/>
            <w:r>
              <w:rPr>
                <w:rFonts w:ascii="Calibri" w:eastAsia="Arial" w:hAnsi="Calibri" w:cs="Arial"/>
                <w:lang w:val="fr-FR"/>
              </w:rPr>
              <w:t>) / risque qualité modéré</w:t>
            </w:r>
          </w:p>
        </w:tc>
      </w:tr>
      <w:tr w:rsidR="00C705FC" w:rsidRPr="0019255E" w14:paraId="1FD01F4A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B31B05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lang w:val="fr-FR"/>
              </w:rPr>
              <w:t>C. Migrer vers Phi-3-mini (3,8B)</w:t>
            </w:r>
          </w:p>
        </w:tc>
        <w:tc>
          <w:tcPr>
            <w:tcW w:w="2160" w:type="dxa"/>
          </w:tcPr>
          <w:p w14:paraId="752071A5" w14:textId="77777777" w:rsidR="00C705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eastAsia="Arial" w:hAnsi="Calibri" w:cs="Arial"/>
                <w:sz w:val="20"/>
                <w:szCs w:val="20"/>
              </w:rPr>
              <w:t>29,4 s p50 / 34,3 s p95 (</w:t>
            </w:r>
            <w:proofErr w:type="spellStart"/>
            <w:r>
              <w:rPr>
                <w:rFonts w:ascii="Calibri" w:eastAsia="Arial" w:hAnsi="Calibri" w:cs="Arial"/>
                <w:sz w:val="20"/>
                <w:szCs w:val="20"/>
              </w:rPr>
              <w:t>mesuré</w:t>
            </w:r>
            <w:proofErr w:type="spellEnd"/>
            <w:r>
              <w:rPr>
                <w:rFonts w:ascii="Calibri" w:eastAsia="Arial" w:hAnsi="Calibri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Arial" w:hAnsi="Calibri" w:cs="Arial"/>
                <w:sz w:val="20"/>
                <w:szCs w:val="20"/>
              </w:rPr>
              <w:t>localement</w:t>
            </w:r>
            <w:proofErr w:type="spellEnd"/>
            <w:r>
              <w:rPr>
                <w:rFonts w:ascii="Calibri" w:eastAsia="Arial" w:hAnsi="Calibri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14:paraId="78B4B72E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Marge plus faible sous le seuil de 15 s, proche de la limite</w:t>
            </w:r>
          </w:p>
        </w:tc>
        <w:tc>
          <w:tcPr>
            <w:tcW w:w="2159" w:type="dxa"/>
          </w:tcPr>
          <w:p w14:paraId="47E463A9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Effort faible / risque qualité modéré</w:t>
            </w:r>
          </w:p>
        </w:tc>
      </w:tr>
    </w:tbl>
    <w:p w14:paraId="0E4D2C02" w14:textId="77777777" w:rsidR="00C705FC" w:rsidRDefault="00000000"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4. Décision retenue</w:t>
      </w:r>
    </w:p>
    <w:p w14:paraId="419DFF33" w14:textId="77777777" w:rsidR="00C705FC" w:rsidRDefault="00000000">
      <w:pPr>
        <w:rPr>
          <w:rFonts w:ascii="Calibri" w:hAnsi="Calibri"/>
          <w:color w:val="000000"/>
          <w:lang w:val="fr-FR"/>
        </w:rPr>
      </w:pPr>
      <w:r>
        <w:rPr>
          <w:rFonts w:ascii="Calibri" w:hAnsi="Calibri"/>
          <w:b/>
          <w:bCs/>
          <w:color w:val="000000"/>
          <w:sz w:val="26"/>
          <w:lang w:val="fr-FR"/>
        </w:rPr>
        <w:t>Décision retenue</w:t>
      </w:r>
      <w:r>
        <w:rPr>
          <w:rFonts w:ascii="Calibri" w:hAnsi="Calibri"/>
          <w:color w:val="000000"/>
          <w:sz w:val="26"/>
          <w:lang w:val="fr-FR"/>
        </w:rPr>
        <w:t xml:space="preserve"> : </w:t>
      </w:r>
      <w:r>
        <w:rPr>
          <w:rFonts w:ascii="Calibri" w:eastAsia="Arial" w:hAnsi="Calibri" w:cs="Arial"/>
          <w:color w:val="000000"/>
          <w:lang w:val="fr-FR"/>
        </w:rPr>
        <w:t xml:space="preserve">Option B — bascule vers </w:t>
      </w:r>
      <w:proofErr w:type="spellStart"/>
      <w:r>
        <w:rPr>
          <w:rFonts w:ascii="Calibri" w:eastAsia="Arial" w:hAnsi="Calibri" w:cs="Arial"/>
          <w:color w:val="000000"/>
          <w:lang w:val="fr-FR"/>
        </w:rPr>
        <w:t>Llama</w:t>
      </w:r>
      <w:proofErr w:type="spellEnd"/>
      <w:r>
        <w:rPr>
          <w:rFonts w:ascii="Calibri" w:eastAsia="Arial" w:hAnsi="Calibri" w:cs="Arial"/>
          <w:color w:val="000000"/>
          <w:lang w:val="fr-FR"/>
        </w:rPr>
        <w:t xml:space="preserve"> 3.2 3B comme modèle LLM par défaut, avec </w:t>
      </w:r>
      <w:proofErr w:type="spellStart"/>
      <w:r>
        <w:rPr>
          <w:rFonts w:ascii="Calibri" w:eastAsia="Arial" w:hAnsi="Calibri" w:cs="Arial"/>
          <w:color w:val="000000"/>
          <w:lang w:val="fr-FR"/>
        </w:rPr>
        <w:t>feature</w:t>
      </w:r>
      <w:proofErr w:type="spellEnd"/>
      <w:r>
        <w:rPr>
          <w:rFonts w:ascii="Calibri" w:eastAsia="Arial" w:hAnsi="Calibri" w:cs="Arial"/>
          <w:color w:val="000000"/>
          <w:lang w:val="fr-FR"/>
        </w:rPr>
        <w:t xml:space="preserve"> flag pour rollback rapide vers </w:t>
      </w:r>
      <w:proofErr w:type="spellStart"/>
      <w:r>
        <w:rPr>
          <w:rFonts w:ascii="Calibri" w:eastAsia="Arial" w:hAnsi="Calibri" w:cs="Arial"/>
          <w:color w:val="000000"/>
          <w:lang w:val="fr-FR"/>
        </w:rPr>
        <w:t>Llama</w:t>
      </w:r>
      <w:proofErr w:type="spellEnd"/>
      <w:r>
        <w:rPr>
          <w:rFonts w:ascii="Calibri" w:eastAsia="Arial" w:hAnsi="Calibri" w:cs="Arial"/>
          <w:color w:val="000000"/>
          <w:lang w:val="fr-FR"/>
        </w:rPr>
        <w:t xml:space="preserve"> 3.1 8B si la qualité dégrade en production.</w:t>
      </w:r>
    </w:p>
    <w:p w14:paraId="65542363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lastRenderedPageBreak/>
        <w:t>4.1. Justification du choix</w:t>
      </w:r>
    </w:p>
    <w:p w14:paraId="67DE8154" w14:textId="77777777" w:rsidR="00C705FC" w:rsidRPr="0019255E" w:rsidRDefault="00000000">
      <w:pPr>
        <w:spacing w:after="120"/>
        <w:rPr>
          <w:rFonts w:ascii="Calibri" w:hAnsi="Calibri"/>
          <w:lang w:val="fr-FR"/>
        </w:rPr>
      </w:pPr>
      <w:proofErr w:type="spellStart"/>
      <w:r w:rsidRPr="0019255E">
        <w:rPr>
          <w:rFonts w:ascii="Calibri" w:eastAsia="Arial" w:hAnsi="Calibri" w:cs="Arial"/>
          <w:lang w:val="fr-FR"/>
        </w:rPr>
        <w:t>Llama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3.2 3B est la seule option qui ramène la latence p50 à 18,1 s (mesuré localement sur CPU-</w:t>
      </w:r>
      <w:proofErr w:type="spellStart"/>
      <w:r w:rsidRPr="0019255E">
        <w:rPr>
          <w:rFonts w:ascii="Calibri" w:eastAsia="Arial" w:hAnsi="Calibri" w:cs="Arial"/>
          <w:lang w:val="fr-FR"/>
        </w:rPr>
        <w:t>only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), soit un gain de ~2,2× par rapport au modèle actuel (40,0 s). Le seuil CA-J2-6 (≤ 15 s) n'est pas atteint sur cette machine (Apple Silicon sous Docker, sans GPU), mais le classement relatif confirme </w:t>
      </w:r>
      <w:proofErr w:type="spellStart"/>
      <w:r w:rsidRPr="0019255E">
        <w:rPr>
          <w:rFonts w:ascii="Calibri" w:eastAsia="Arial" w:hAnsi="Calibri" w:cs="Arial"/>
          <w:lang w:val="fr-FR"/>
        </w:rPr>
        <w:t>Llama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3.2 3B comme le plus rapide des trois candidats (vs 29,4 s pour Phi-3 mini). Son empreinte RAM est la plus faible des trois (2,9 Go mesuré vs 3,9 Go Phi-3 et 5,6 Go </w:t>
      </w:r>
      <w:proofErr w:type="spellStart"/>
      <w:r w:rsidRPr="0019255E">
        <w:rPr>
          <w:rFonts w:ascii="Calibri" w:eastAsia="Arial" w:hAnsi="Calibri" w:cs="Arial"/>
          <w:lang w:val="fr-FR"/>
        </w:rPr>
        <w:t>Llama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3.1), un atout pour </w:t>
      </w:r>
      <w:proofErr w:type="gramStart"/>
      <w:r w:rsidRPr="0019255E">
        <w:rPr>
          <w:rFonts w:ascii="Calibri" w:eastAsia="Arial" w:hAnsi="Calibri" w:cs="Arial"/>
          <w:lang w:val="fr-FR"/>
        </w:rPr>
        <w:t>la stack</w:t>
      </w:r>
      <w:proofErr w:type="gramEnd"/>
      <w:r w:rsidRPr="0019255E">
        <w:rPr>
          <w:rFonts w:ascii="Calibri" w:eastAsia="Arial" w:hAnsi="Calibri" w:cs="Arial"/>
          <w:lang w:val="fr-FR"/>
        </w:rPr>
        <w:t xml:space="preserve"> </w:t>
      </w:r>
      <w:proofErr w:type="spellStart"/>
      <w:r w:rsidRPr="0019255E">
        <w:rPr>
          <w:rFonts w:ascii="Calibri" w:eastAsia="Arial" w:hAnsi="Calibri" w:cs="Arial"/>
          <w:lang w:val="fr-FR"/>
        </w:rPr>
        <w:t>Ollama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locale imposée.</w:t>
      </w:r>
    </w:p>
    <w:p w14:paraId="5E1450BA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4.2. Mesures de mitigation des inconvénients</w:t>
      </w:r>
    </w:p>
    <w:p w14:paraId="4C69C7E9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proofErr w:type="spellStart"/>
      <w:r w:rsidRPr="0019255E">
        <w:rPr>
          <w:rFonts w:ascii="Calibri" w:eastAsia="Arial" w:hAnsi="Calibri" w:cs="Arial"/>
          <w:lang w:val="fr-FR"/>
        </w:rPr>
        <w:t>Feature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flag LLM_MODEL en variable d'environnement : permet rollback en 5 minutes vers </w:t>
      </w:r>
      <w:proofErr w:type="spellStart"/>
      <w:r w:rsidRPr="0019255E">
        <w:rPr>
          <w:rFonts w:ascii="Calibri" w:eastAsia="Arial" w:hAnsi="Calibri" w:cs="Arial"/>
          <w:lang w:val="fr-FR"/>
        </w:rPr>
        <w:t>Llama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3.1 8B si problème</w:t>
      </w:r>
    </w:p>
    <w:p w14:paraId="11271568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 xml:space="preserve">Validation post-LLM systématique : </w:t>
      </w:r>
      <w:proofErr w:type="spellStart"/>
      <w:r w:rsidRPr="0019255E">
        <w:rPr>
          <w:rFonts w:ascii="Calibri" w:eastAsia="Arial" w:hAnsi="Calibri" w:cs="Arial"/>
          <w:lang w:val="fr-FR"/>
        </w:rPr>
        <w:t>parsing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JSON strict du résultat, re-prompt automatique si invalide (max 2 essais)</w:t>
      </w:r>
    </w:p>
    <w:p w14:paraId="236CEF81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 xml:space="preserve">Audit qualité hebdomadaire sur échantillon de quiz générés, </w:t>
      </w:r>
      <w:proofErr w:type="spellStart"/>
      <w:r w:rsidRPr="0019255E">
        <w:rPr>
          <w:rFonts w:ascii="Calibri" w:eastAsia="Arial" w:hAnsi="Calibri" w:cs="Arial"/>
          <w:lang w:val="fr-FR"/>
        </w:rPr>
        <w:t>scoring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manuel par 2 </w:t>
      </w:r>
      <w:proofErr w:type="spellStart"/>
      <w:r w:rsidRPr="0019255E">
        <w:rPr>
          <w:rFonts w:ascii="Calibri" w:eastAsia="Arial" w:hAnsi="Calibri" w:cs="Arial"/>
          <w:lang w:val="fr-FR"/>
        </w:rPr>
        <w:t>reviewers</w:t>
      </w:r>
      <w:proofErr w:type="spellEnd"/>
    </w:p>
    <w:p w14:paraId="252CEE99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 xml:space="preserve">Veille active des nouveaux modèles (Phi-4, Mistral Small 3.1, </w:t>
      </w:r>
      <w:proofErr w:type="spellStart"/>
      <w:r w:rsidRPr="0019255E">
        <w:rPr>
          <w:rFonts w:ascii="Calibri" w:eastAsia="Arial" w:hAnsi="Calibri" w:cs="Arial"/>
          <w:lang w:val="fr-FR"/>
        </w:rPr>
        <w:t>Llama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3.3), révision ADR si meilleur compromis identifié</w:t>
      </w:r>
    </w:p>
    <w:p w14:paraId="47CA290A" w14:textId="77777777" w:rsidR="00C705FC" w:rsidRDefault="00000000"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5. Conséquences</w:t>
      </w:r>
    </w:p>
    <w:p w14:paraId="31954D16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5.1. Conséquences positives (gains mesurés)</w:t>
      </w:r>
    </w:p>
    <w:p w14:paraId="47BB0069" w14:textId="77777777" w:rsidR="00C705FC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</w:rPr>
      </w:pPr>
      <w:proofErr w:type="spellStart"/>
      <w:r>
        <w:rPr>
          <w:rFonts w:ascii="Calibri" w:eastAsia="Arial" w:hAnsi="Calibri" w:cs="Arial"/>
        </w:rPr>
        <w:t>Latence</w:t>
      </w:r>
      <w:proofErr w:type="spellEnd"/>
      <w:r>
        <w:rPr>
          <w:rFonts w:ascii="Calibri" w:eastAsia="Arial" w:hAnsi="Calibri" w:cs="Arial"/>
        </w:rPr>
        <w:t xml:space="preserve"> p</w:t>
      </w:r>
      <w:proofErr w:type="gramStart"/>
      <w:r>
        <w:rPr>
          <w:rFonts w:ascii="Calibri" w:eastAsia="Arial" w:hAnsi="Calibri" w:cs="Arial"/>
        </w:rPr>
        <w:t>50 :</w:t>
      </w:r>
      <w:proofErr w:type="gramEnd"/>
      <w:r>
        <w:rPr>
          <w:rFonts w:ascii="Calibri" w:eastAsia="Arial" w:hAnsi="Calibri" w:cs="Arial"/>
        </w:rPr>
        <w:t xml:space="preserve"> 40,0 s → 18,1 s (gain ~55 %)</w:t>
      </w:r>
    </w:p>
    <w:p w14:paraId="6C0B978E" w14:textId="77777777" w:rsidR="00C705FC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</w:rPr>
      </w:pPr>
      <w:proofErr w:type="spellStart"/>
      <w:r>
        <w:rPr>
          <w:rFonts w:ascii="Calibri" w:eastAsia="Arial" w:hAnsi="Calibri" w:cs="Arial"/>
        </w:rPr>
        <w:t>Latence</w:t>
      </w:r>
      <w:proofErr w:type="spellEnd"/>
      <w:r>
        <w:rPr>
          <w:rFonts w:ascii="Calibri" w:eastAsia="Arial" w:hAnsi="Calibri" w:cs="Arial"/>
        </w:rPr>
        <w:t xml:space="preserve"> p</w:t>
      </w:r>
      <w:proofErr w:type="gramStart"/>
      <w:r>
        <w:rPr>
          <w:rFonts w:ascii="Calibri" w:eastAsia="Arial" w:hAnsi="Calibri" w:cs="Arial"/>
        </w:rPr>
        <w:t>95 :</w:t>
      </w:r>
      <w:proofErr w:type="gramEnd"/>
      <w:r>
        <w:rPr>
          <w:rFonts w:ascii="Calibri" w:eastAsia="Arial" w:hAnsi="Calibri" w:cs="Arial"/>
        </w:rPr>
        <w:t xml:space="preserve"> 66,2 s → 32,1 s (gain ~51 %)</w:t>
      </w:r>
    </w:p>
    <w:p w14:paraId="13C21382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 xml:space="preserve">Seuil CA-J2-6 (≤ 15 s) : non atteint sur machine de </w:t>
      </w:r>
      <w:proofErr w:type="spellStart"/>
      <w:r w:rsidRPr="0019255E">
        <w:rPr>
          <w:rFonts w:ascii="Calibri" w:eastAsia="Arial" w:hAnsi="Calibri" w:cs="Arial"/>
          <w:lang w:val="fr-FR"/>
        </w:rPr>
        <w:t>bench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(CPU-</w:t>
      </w:r>
      <w:proofErr w:type="spellStart"/>
      <w:r w:rsidRPr="0019255E">
        <w:rPr>
          <w:rFonts w:ascii="Calibri" w:eastAsia="Arial" w:hAnsi="Calibri" w:cs="Arial"/>
          <w:lang w:val="fr-FR"/>
        </w:rPr>
        <w:t>only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, 18,1 s) — à </w:t>
      </w:r>
      <w:proofErr w:type="spellStart"/>
      <w:r w:rsidRPr="0019255E">
        <w:rPr>
          <w:rFonts w:ascii="Calibri" w:eastAsia="Arial" w:hAnsi="Calibri" w:cs="Arial"/>
          <w:lang w:val="fr-FR"/>
        </w:rPr>
        <w:t>re-valider</w:t>
      </w:r>
      <w:proofErr w:type="spellEnd"/>
      <w:r w:rsidRPr="0019255E">
        <w:rPr>
          <w:rFonts w:ascii="Calibri" w:eastAsia="Arial" w:hAnsi="Calibri" w:cs="Arial"/>
          <w:lang w:val="fr-FR"/>
        </w:rPr>
        <w:t xml:space="preserve"> sur machine cible (VPS OVH / GPU)</w:t>
      </w:r>
    </w:p>
    <w:p w14:paraId="17730B84" w14:textId="77777777" w:rsidR="00C705FC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</w:rPr>
      </w:pPr>
      <w:r>
        <w:rPr>
          <w:rFonts w:ascii="Calibri" w:eastAsia="Arial" w:hAnsi="Calibri" w:cs="Arial"/>
        </w:rPr>
        <w:t xml:space="preserve">RAM </w:t>
      </w:r>
      <w:proofErr w:type="spellStart"/>
      <w:r>
        <w:rPr>
          <w:rFonts w:ascii="Calibri" w:eastAsia="Arial" w:hAnsi="Calibri" w:cs="Arial"/>
        </w:rPr>
        <w:t>serveur</w:t>
      </w:r>
      <w:proofErr w:type="spellEnd"/>
      <w:r>
        <w:rPr>
          <w:rFonts w:ascii="Calibri" w:eastAsia="Arial" w:hAnsi="Calibri" w:cs="Arial"/>
        </w:rPr>
        <w:t xml:space="preserve"> </w:t>
      </w:r>
      <w:proofErr w:type="spellStart"/>
      <w:r>
        <w:rPr>
          <w:rFonts w:ascii="Calibri" w:eastAsia="Arial" w:hAnsi="Calibri" w:cs="Arial"/>
        </w:rPr>
        <w:t>réduite</w:t>
      </w:r>
      <w:proofErr w:type="spellEnd"/>
      <w:r>
        <w:rPr>
          <w:rFonts w:ascii="Calibri" w:eastAsia="Arial" w:hAnsi="Calibri" w:cs="Arial"/>
        </w:rPr>
        <w:t xml:space="preserve"> (Llama 3.2 3B 2,9 Go vs Llama 3.1 8B 5,6 Go)</w:t>
      </w:r>
    </w:p>
    <w:p w14:paraId="338D7DA7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>Validation sponsor sécurisée le soir même</w:t>
      </w:r>
    </w:p>
    <w:p w14:paraId="561A3A12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5.2. Conséquences négatives (coûts assumés)</w:t>
      </w:r>
    </w:p>
    <w:p w14:paraId="4732AC8A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>Qualité subjective à confirmer par les ≥ 3 testeurs (risque de perte de qualité par rapport au modèle 8B, à chiffrer)</w:t>
      </w:r>
    </w:p>
    <w:p w14:paraId="7E120877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 xml:space="preserve">Dépendance accrue à la validation post-LLM (point de défaillance unique si bug </w:t>
      </w:r>
      <w:proofErr w:type="spellStart"/>
      <w:r w:rsidRPr="0019255E">
        <w:rPr>
          <w:rFonts w:ascii="Calibri" w:eastAsia="Arial" w:hAnsi="Calibri" w:cs="Arial"/>
          <w:lang w:val="fr-FR"/>
        </w:rPr>
        <w:t>parser</w:t>
      </w:r>
      <w:proofErr w:type="spellEnd"/>
      <w:r w:rsidRPr="0019255E">
        <w:rPr>
          <w:rFonts w:ascii="Calibri" w:eastAsia="Arial" w:hAnsi="Calibri" w:cs="Arial"/>
          <w:lang w:val="fr-FR"/>
        </w:rPr>
        <w:t>)</w:t>
      </w:r>
    </w:p>
    <w:p w14:paraId="14DBB15F" w14:textId="77777777" w:rsidR="00C705FC" w:rsidRPr="0019255E" w:rsidRDefault="00000000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hAnsi="Calibri"/>
          <w:lang w:val="fr-FR"/>
        </w:rPr>
      </w:pPr>
      <w:r w:rsidRPr="0019255E">
        <w:rPr>
          <w:rFonts w:ascii="Calibri" w:eastAsia="Arial" w:hAnsi="Calibri" w:cs="Arial"/>
          <w:lang w:val="fr-FR"/>
        </w:rPr>
        <w:t>Risque de re-migration si un meilleur compromis apparaît (Phi-4, Mistral Small 3.1...)</w:t>
      </w:r>
    </w:p>
    <w:p w14:paraId="4B3051D1" w14:textId="77777777" w:rsidR="00C705FC" w:rsidRPr="0019255E" w:rsidRDefault="00C705FC">
      <w:pPr>
        <w:pStyle w:val="Heading1"/>
        <w:rPr>
          <w:color w:val="1E1B4B"/>
          <w:lang w:val="fr-FR"/>
        </w:rPr>
      </w:pPr>
    </w:p>
    <w:p w14:paraId="17BFA3A2" w14:textId="77777777" w:rsidR="00C705FC" w:rsidRPr="0019255E" w:rsidRDefault="00C705FC">
      <w:pPr>
        <w:pStyle w:val="Heading1"/>
        <w:rPr>
          <w:color w:val="1E1B4B"/>
          <w:lang w:val="fr-FR"/>
        </w:rPr>
      </w:pPr>
    </w:p>
    <w:p w14:paraId="2DF53620" w14:textId="77777777" w:rsidR="00C705FC" w:rsidRPr="0019255E" w:rsidRDefault="00C705FC">
      <w:pPr>
        <w:pStyle w:val="Heading1"/>
        <w:rPr>
          <w:color w:val="1E1B4B"/>
          <w:lang w:val="fr-FR"/>
        </w:rPr>
      </w:pPr>
    </w:p>
    <w:p w14:paraId="332A2CE9" w14:textId="77777777" w:rsidR="00C705FC" w:rsidRPr="0019255E" w:rsidRDefault="00C705FC">
      <w:pPr>
        <w:pStyle w:val="Heading1"/>
        <w:rPr>
          <w:color w:val="1E1B4B"/>
          <w:lang w:val="fr-FR"/>
        </w:rPr>
      </w:pPr>
    </w:p>
    <w:p w14:paraId="7409C4D4" w14:textId="77777777" w:rsidR="00C705FC" w:rsidRDefault="00000000"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6. À surveiller post-décision</w:t>
      </w:r>
    </w:p>
    <w:tbl>
      <w:tblPr>
        <w:tblStyle w:val="LightGrid-Accent1"/>
        <w:tblW w:w="8640" w:type="dxa"/>
        <w:tblLayout w:type="fixed"/>
        <w:tblLook w:val="04A0" w:firstRow="1" w:lastRow="0" w:firstColumn="1" w:lastColumn="0" w:noHBand="0" w:noVBand="1"/>
      </w:tblPr>
      <w:tblGrid>
        <w:gridCol w:w="2161"/>
        <w:gridCol w:w="2160"/>
        <w:gridCol w:w="2160"/>
        <w:gridCol w:w="2159"/>
      </w:tblGrid>
      <w:tr w:rsidR="00C705FC" w14:paraId="2B316074" w14:textId="77777777" w:rsidTr="00C7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sz="18" w:space="0" w:color="4F81BD"/>
            </w:tcBorders>
            <w:shd w:val="clear" w:color="auto" w:fill="1E1B4B"/>
          </w:tcPr>
          <w:p w14:paraId="35D0DF38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KPI à surveiller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val="clear" w:color="auto" w:fill="1E1B4B"/>
          </w:tcPr>
          <w:p w14:paraId="291037E5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Seuil cible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val="clear" w:color="auto" w:fill="1E1B4B"/>
          </w:tcPr>
          <w:p w14:paraId="6E3D09C8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Seuil d'alerte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  <w:shd w:val="clear" w:color="auto" w:fill="1E1B4B"/>
          </w:tcPr>
          <w:p w14:paraId="36AD2356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Action si dépassement</w:t>
            </w:r>
          </w:p>
        </w:tc>
      </w:tr>
      <w:tr w:rsidR="00C705FC" w:rsidRPr="0019255E" w14:paraId="4E015EF5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4DFD30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Arial" w:hAnsi="Calibri" w:cs="Arial"/>
                <w:b w:val="0"/>
                <w:bCs w:val="0"/>
                <w:sz w:val="20"/>
                <w:szCs w:val="20"/>
                <w:lang w:val="fr-FR"/>
              </w:rPr>
              <w:t>Temps de génération (cours de référence)</w:t>
            </w:r>
          </w:p>
        </w:tc>
        <w:tc>
          <w:tcPr>
            <w:tcW w:w="2160" w:type="dxa"/>
          </w:tcPr>
          <w:p w14:paraId="6AF6D302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≤ 15 s</w:t>
            </w:r>
          </w:p>
        </w:tc>
        <w:tc>
          <w:tcPr>
            <w:tcW w:w="2160" w:type="dxa"/>
          </w:tcPr>
          <w:p w14:paraId="1A09D2E3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&gt; 15 s</w:t>
            </w:r>
          </w:p>
        </w:tc>
        <w:tc>
          <w:tcPr>
            <w:tcW w:w="2159" w:type="dxa"/>
          </w:tcPr>
          <w:p w14:paraId="05EC1C2B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proofErr w:type="spellStart"/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Re-déclencher</w:t>
            </w:r>
            <w:proofErr w:type="spellEnd"/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 xml:space="preserve"> benchmark, envisager Phi-3 mini ou re-tuning prompt</w:t>
            </w:r>
          </w:p>
        </w:tc>
      </w:tr>
      <w:tr w:rsidR="00C705FC" w14:paraId="5606BED7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4C5D5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Arial" w:hAnsi="Calibri" w:cs="Arial"/>
                <w:b w:val="0"/>
                <w:bCs w:val="0"/>
                <w:sz w:val="20"/>
                <w:szCs w:val="20"/>
                <w:lang w:val="fr-FR"/>
              </w:rPr>
              <w:t>Latence p95 génération quiz</w:t>
            </w:r>
          </w:p>
        </w:tc>
        <w:tc>
          <w:tcPr>
            <w:tcW w:w="2160" w:type="dxa"/>
          </w:tcPr>
          <w:p w14:paraId="3D463447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&lt; 20 s</w:t>
            </w:r>
          </w:p>
        </w:tc>
        <w:tc>
          <w:tcPr>
            <w:tcW w:w="2160" w:type="dxa"/>
          </w:tcPr>
          <w:p w14:paraId="49504E9A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&gt; 25 s pendant 3 jours</w:t>
            </w:r>
          </w:p>
        </w:tc>
        <w:tc>
          <w:tcPr>
            <w:tcW w:w="2159" w:type="dxa"/>
          </w:tcPr>
          <w:p w14:paraId="28E43660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 xml:space="preserve">Audit infrastructure </w:t>
            </w:r>
            <w:proofErr w:type="spellStart"/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Ollama</w:t>
            </w:r>
            <w:proofErr w:type="spellEnd"/>
          </w:p>
        </w:tc>
      </w:tr>
      <w:tr w:rsidR="00C705FC" w14:paraId="751B9B4C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42043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Arial" w:hAnsi="Calibri" w:cs="Arial"/>
                <w:b w:val="0"/>
                <w:bCs w:val="0"/>
                <w:sz w:val="20"/>
                <w:szCs w:val="20"/>
                <w:lang w:val="fr-FR"/>
              </w:rPr>
              <w:t>Score qualité moyen (audit hebdo)</w:t>
            </w:r>
          </w:p>
        </w:tc>
        <w:tc>
          <w:tcPr>
            <w:tcW w:w="2160" w:type="dxa"/>
          </w:tcPr>
          <w:p w14:paraId="73E6823A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≥ 4/5</w:t>
            </w:r>
          </w:p>
        </w:tc>
        <w:tc>
          <w:tcPr>
            <w:tcW w:w="2160" w:type="dxa"/>
          </w:tcPr>
          <w:p w14:paraId="6D1EEDBE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&lt; 3,5/5 sur 2 semaines</w:t>
            </w:r>
          </w:p>
        </w:tc>
        <w:tc>
          <w:tcPr>
            <w:tcW w:w="2159" w:type="dxa"/>
          </w:tcPr>
          <w:p w14:paraId="569389D5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Améliorer prompt (few-shot) + revue ADR</w:t>
            </w:r>
          </w:p>
        </w:tc>
      </w:tr>
      <w:tr w:rsidR="00C705FC" w:rsidRPr="0019255E" w14:paraId="267FA185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1BA88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Arial" w:hAnsi="Calibri" w:cs="Arial"/>
                <w:b w:val="0"/>
                <w:bCs w:val="0"/>
                <w:sz w:val="20"/>
                <w:szCs w:val="20"/>
                <w:lang w:val="fr-FR"/>
              </w:rPr>
              <w:t>Taux d'échec validation post-LLM</w:t>
            </w:r>
          </w:p>
        </w:tc>
        <w:tc>
          <w:tcPr>
            <w:tcW w:w="2160" w:type="dxa"/>
          </w:tcPr>
          <w:p w14:paraId="0BFDB9EB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&lt; 5 %</w:t>
            </w:r>
          </w:p>
        </w:tc>
        <w:tc>
          <w:tcPr>
            <w:tcW w:w="2160" w:type="dxa"/>
          </w:tcPr>
          <w:p w14:paraId="1FD21CED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&gt; 10 % sur 1 semaine</w:t>
            </w:r>
          </w:p>
        </w:tc>
        <w:tc>
          <w:tcPr>
            <w:tcW w:w="2159" w:type="dxa"/>
          </w:tcPr>
          <w:p w14:paraId="5AAC7E8C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 xml:space="preserve">Audit code </w:t>
            </w:r>
            <w:proofErr w:type="spellStart"/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parser</w:t>
            </w:r>
            <w:proofErr w:type="spellEnd"/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 xml:space="preserve"> + ajout règles de validation</w:t>
            </w:r>
          </w:p>
        </w:tc>
      </w:tr>
      <w:tr w:rsidR="00C705FC" w:rsidRPr="0019255E" w14:paraId="0C1D6936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42AEF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Arial" w:hAnsi="Calibri" w:cs="Arial"/>
                <w:b w:val="0"/>
                <w:bCs w:val="0"/>
                <w:sz w:val="20"/>
                <w:szCs w:val="20"/>
                <w:lang w:val="fr-FR"/>
              </w:rPr>
              <w:t>Signalements utilisateurs (erreur factuelle)</w:t>
            </w:r>
          </w:p>
        </w:tc>
        <w:tc>
          <w:tcPr>
            <w:tcW w:w="2160" w:type="dxa"/>
          </w:tcPr>
          <w:p w14:paraId="62CFCE77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&lt; 2/semaine</w:t>
            </w:r>
          </w:p>
        </w:tc>
        <w:tc>
          <w:tcPr>
            <w:tcW w:w="2160" w:type="dxa"/>
          </w:tcPr>
          <w:p w14:paraId="59309B8C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Arial" w:hAnsi="Calibri" w:cs="Arial"/>
                <w:sz w:val="20"/>
                <w:szCs w:val="20"/>
                <w:lang w:val="fr-FR"/>
              </w:rPr>
              <w:t>&gt; 10 % sur 1 semaine</w:t>
            </w:r>
          </w:p>
        </w:tc>
        <w:tc>
          <w:tcPr>
            <w:tcW w:w="2159" w:type="dxa"/>
          </w:tcPr>
          <w:p w14:paraId="38CC2E6A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lang w:val="fr-FR"/>
              </w:rPr>
              <w:t xml:space="preserve">Déclencher revue produit avec PO </w:t>
            </w:r>
          </w:p>
        </w:tc>
      </w:tr>
    </w:tbl>
    <w:p w14:paraId="5F59E1C8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📅 Date de revue planifiée de cet ADR : </w:t>
      </w:r>
      <w:r>
        <w:rPr>
          <w:rFonts w:ascii="Calibri" w:hAnsi="Calibri"/>
          <w:i/>
          <w:lang w:val="fr-FR"/>
        </w:rPr>
        <w:t xml:space="preserve">2 semaines après mise en production (soit semaine S+2 post-MVP), avec PO et équipe IA. Une re-décision implique un nouvel ADR-XXXX qui </w:t>
      </w:r>
      <w:proofErr w:type="spellStart"/>
      <w:r>
        <w:rPr>
          <w:rFonts w:ascii="Calibri" w:hAnsi="Calibri"/>
          <w:i/>
          <w:lang w:val="fr-FR"/>
        </w:rPr>
        <w:t>supersede</w:t>
      </w:r>
      <w:proofErr w:type="spellEnd"/>
      <w:r>
        <w:rPr>
          <w:rFonts w:ascii="Calibri" w:hAnsi="Calibri"/>
          <w:i/>
          <w:lang w:val="fr-FR"/>
        </w:rPr>
        <w:t xml:space="preserve"> celui-ci.</w:t>
      </w:r>
    </w:p>
    <w:p w14:paraId="16379318" w14:textId="77777777" w:rsidR="00C705FC" w:rsidRDefault="00000000">
      <w:pPr>
        <w:rPr>
          <w:rFonts w:ascii="Calibri" w:hAnsi="Calibri"/>
          <w:lang w:val="fr-FR"/>
        </w:rPr>
      </w:pPr>
      <w:r w:rsidRPr="0019255E">
        <w:rPr>
          <w:lang w:val="fr-FR"/>
        </w:rPr>
        <w:br w:type="page"/>
      </w:r>
    </w:p>
    <w:p w14:paraId="6D12C699" w14:textId="77777777" w:rsidR="00C705FC" w:rsidRDefault="00000000">
      <w:pPr>
        <w:pStyle w:val="Heading1"/>
        <w:spacing w:before="0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lastRenderedPageBreak/>
        <w:t>✅ Grille d'auto-évaluation</w:t>
      </w:r>
    </w:p>
    <w:p w14:paraId="0459D558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20"/>
          <w:lang w:val="fr-FR"/>
        </w:rPr>
        <w:t xml:space="preserve">À remplir par l'équipe avant de soumettre le livrable au Product </w:t>
      </w:r>
      <w:proofErr w:type="spellStart"/>
      <w:r>
        <w:rPr>
          <w:rFonts w:ascii="Calibri" w:hAnsi="Calibri"/>
          <w:i/>
          <w:color w:val="475569"/>
          <w:sz w:val="20"/>
          <w:lang w:val="fr-FR"/>
        </w:rPr>
        <w:t>Owner</w:t>
      </w:r>
      <w:proofErr w:type="spellEnd"/>
      <w:r>
        <w:rPr>
          <w:rFonts w:ascii="Calibri" w:hAnsi="Calibri"/>
          <w:i/>
          <w:color w:val="475569"/>
          <w:sz w:val="20"/>
          <w:lang w:val="fr-FR"/>
        </w:rPr>
        <w:t>. Un livrable rempli avec « Partiel » sur plusieurs lignes signale un besoin de revue collective avant validation.</w:t>
      </w:r>
    </w:p>
    <w:tbl>
      <w:tblPr>
        <w:tblStyle w:val="LightGrid-Accent1"/>
        <w:tblW w:w="9638" w:type="dxa"/>
        <w:tblLayout w:type="fixed"/>
        <w:tblLook w:val="04A0" w:firstRow="1" w:lastRow="0" w:firstColumn="1" w:lastColumn="0" w:noHBand="0" w:noVBand="1"/>
      </w:tblPr>
      <w:tblGrid>
        <w:gridCol w:w="4252"/>
        <w:gridCol w:w="2551"/>
        <w:gridCol w:w="2835"/>
      </w:tblGrid>
      <w:tr w:rsidR="00C705FC" w14:paraId="54029357" w14:textId="77777777" w:rsidTr="00C70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bottom w:val="single" w:sz="18" w:space="0" w:color="4F81BD"/>
            </w:tcBorders>
            <w:shd w:val="clear" w:color="auto" w:fill="1E1B4B"/>
          </w:tcPr>
          <w:p w14:paraId="055A4AE4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Critère qualité</w:t>
            </w:r>
          </w:p>
        </w:tc>
        <w:tc>
          <w:tcPr>
            <w:tcW w:w="2551" w:type="dxa"/>
            <w:tcBorders>
              <w:bottom w:val="single" w:sz="18" w:space="0" w:color="4F81BD"/>
            </w:tcBorders>
            <w:shd w:val="clear" w:color="auto" w:fill="1E1B4B"/>
          </w:tcPr>
          <w:p w14:paraId="73F7CFF6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Auto-évaluation</w:t>
            </w:r>
          </w:p>
        </w:tc>
        <w:tc>
          <w:tcPr>
            <w:tcW w:w="2835" w:type="dxa"/>
            <w:tcBorders>
              <w:bottom w:val="single" w:sz="18" w:space="0" w:color="4F81BD"/>
            </w:tcBorders>
            <w:shd w:val="clear" w:color="auto" w:fill="1E1B4B"/>
          </w:tcPr>
          <w:p w14:paraId="04F206FC" w14:textId="77777777" w:rsidR="00C705FC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color w:val="FFFFFF"/>
                <w:lang w:val="fr-FR"/>
              </w:rPr>
              <w:t>Commentaire / preuve</w:t>
            </w:r>
          </w:p>
        </w:tc>
      </w:tr>
      <w:tr w:rsidR="00C705FC" w14:paraId="5E5BFE84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01DB4760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L'ADR a un numéro unique (ADR-XXXX) et un statut explicite (Accepté / Proposé / Remplacé)</w:t>
            </w:r>
          </w:p>
        </w:tc>
        <w:tc>
          <w:tcPr>
            <w:tcW w:w="2551" w:type="dxa"/>
          </w:tcPr>
          <w:p w14:paraId="544DEE63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4CBF34DE" w14:textId="77777777" w:rsidR="00C705FC" w:rsidRDefault="00C70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15460B32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0A3FEDF1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Le contexte décrit la situation factuelle avec des chiffres mesurés (pas d'opinion)</w:t>
            </w:r>
          </w:p>
        </w:tc>
        <w:tc>
          <w:tcPr>
            <w:tcW w:w="2551" w:type="dxa"/>
          </w:tcPr>
          <w:p w14:paraId="5197DDD0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4A25554B" w14:textId="77777777" w:rsidR="00C705FC" w:rsidRDefault="00C705FC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5D3B39C0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3B2834B0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Au moins 3 options sont listées dans le tableau comparatif, incluant l'option « ne rien faire »</w:t>
            </w:r>
          </w:p>
        </w:tc>
        <w:tc>
          <w:tcPr>
            <w:tcW w:w="2551" w:type="dxa"/>
          </w:tcPr>
          <w:p w14:paraId="107A0E45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358227BC" w14:textId="77777777" w:rsidR="00C705FC" w:rsidRDefault="00C70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068D40B6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44236E84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La décision retenue est annoncée en 1 phrase claire (pas d'ambiguïté)</w:t>
            </w:r>
          </w:p>
        </w:tc>
        <w:tc>
          <w:tcPr>
            <w:tcW w:w="2551" w:type="dxa"/>
          </w:tcPr>
          <w:p w14:paraId="1E5389C8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05D9909B" w14:textId="77777777" w:rsidR="00C705FC" w:rsidRDefault="00C705FC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45A06E30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73F834A5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La justification du choix s'appuie sur les critères du contexte (latence, qualité, contrainte stack)</w:t>
            </w:r>
          </w:p>
        </w:tc>
        <w:tc>
          <w:tcPr>
            <w:tcW w:w="2551" w:type="dxa"/>
          </w:tcPr>
          <w:p w14:paraId="1408966E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287FB070" w14:textId="77777777" w:rsidR="00C705FC" w:rsidRDefault="00C70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410839F3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36AFF570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Les mesures de mitigation des inconvénients sont listées explicitement</w:t>
            </w:r>
          </w:p>
        </w:tc>
        <w:tc>
          <w:tcPr>
            <w:tcW w:w="2551" w:type="dxa"/>
          </w:tcPr>
          <w:p w14:paraId="1767A6E7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7E7A9DE4" w14:textId="77777777" w:rsidR="00C705FC" w:rsidRDefault="00C705FC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55987774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73A3FE5C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Les conséquences positives ET négatives sont chiffrées</w:t>
            </w:r>
          </w:p>
        </w:tc>
        <w:tc>
          <w:tcPr>
            <w:tcW w:w="2551" w:type="dxa"/>
          </w:tcPr>
          <w:p w14:paraId="7561FC84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4B213FC6" w14:textId="77777777" w:rsidR="00C705FC" w:rsidRDefault="00C70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5A2DFEDB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552B85E4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Au moins 3 KPIs sont définis avec seuil cible + seuil d'alerte + action</w:t>
            </w:r>
          </w:p>
        </w:tc>
        <w:tc>
          <w:tcPr>
            <w:tcW w:w="2551" w:type="dxa"/>
          </w:tcPr>
          <w:p w14:paraId="01BC5320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30CD9731" w14:textId="77777777" w:rsidR="00C705FC" w:rsidRDefault="00C705FC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3E6BFEF1" w14:textId="77777777" w:rsidTr="00C70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3196F00D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>Une date de revue de l'ADR est fixée (typiquement 2-4 semaines après décision)</w:t>
            </w:r>
          </w:p>
        </w:tc>
        <w:tc>
          <w:tcPr>
            <w:tcW w:w="2551" w:type="dxa"/>
          </w:tcPr>
          <w:p w14:paraId="0683EA0F" w14:textId="77777777" w:rsidR="00C705FC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0DB6F1EE" w14:textId="77777777" w:rsidR="00C705FC" w:rsidRDefault="00C705F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  <w:tr w:rsidR="00C705FC" w14:paraId="41B64C29" w14:textId="77777777" w:rsidTr="00C70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50204854" w14:textId="77777777" w:rsidR="00C705FC" w:rsidRDefault="00000000">
            <w:pPr>
              <w:spacing w:after="0" w:line="240" w:lineRule="auto"/>
              <w:rPr>
                <w:rFonts w:ascii="Calibri" w:eastAsia="MS Gothic" w:hAnsi="Calibri"/>
                <w:b w:val="0"/>
                <w:bCs w:val="0"/>
                <w:lang w:val="fr-FR"/>
              </w:rPr>
            </w:pPr>
            <w:r>
              <w:rPr>
                <w:rFonts w:ascii="Calibri" w:eastAsia="MS Gothic" w:hAnsi="Calibri"/>
                <w:sz w:val="20"/>
                <w:lang w:val="fr-FR"/>
              </w:rPr>
              <w:t xml:space="preserve">L'ADR tient en 1 à 2 pages, </w:t>
            </w:r>
            <w:proofErr w:type="spellStart"/>
            <w:r>
              <w:rPr>
                <w:rFonts w:ascii="Calibri" w:eastAsia="MS Gothic" w:hAnsi="Calibri"/>
                <w:sz w:val="20"/>
                <w:lang w:val="fr-FR"/>
              </w:rPr>
              <w:t>relisible</w:t>
            </w:r>
            <w:proofErr w:type="spellEnd"/>
            <w:r>
              <w:rPr>
                <w:rFonts w:ascii="Calibri" w:eastAsia="MS Gothic" w:hAnsi="Calibri"/>
                <w:sz w:val="20"/>
                <w:lang w:val="fr-FR"/>
              </w:rPr>
              <w:t xml:space="preserve"> en moins de 5 minutes par un externe à l'équipe</w:t>
            </w:r>
          </w:p>
        </w:tc>
        <w:tc>
          <w:tcPr>
            <w:tcW w:w="2551" w:type="dxa"/>
          </w:tcPr>
          <w:p w14:paraId="0183A41F" w14:textId="77777777" w:rsidR="00C705FC" w:rsidRDefault="00000000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  <w:r>
              <w:rPr>
                <w:rFonts w:ascii="Calibri" w:eastAsia="MS Mincho" w:hAnsi="Calibri"/>
                <w:sz w:val="20"/>
                <w:lang w:val="fr-FR"/>
              </w:rPr>
              <w:t>☐ Oui   ☐ Partiel   ☐ Non</w:t>
            </w:r>
          </w:p>
        </w:tc>
        <w:tc>
          <w:tcPr>
            <w:tcW w:w="2835" w:type="dxa"/>
          </w:tcPr>
          <w:p w14:paraId="323BF86D" w14:textId="77777777" w:rsidR="00C705FC" w:rsidRDefault="00C705FC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MS Mincho" w:hAnsi="Calibri"/>
                <w:lang w:val="fr-FR"/>
              </w:rPr>
            </w:pPr>
          </w:p>
        </w:tc>
      </w:tr>
    </w:tbl>
    <w:p w14:paraId="099488B8" w14:textId="77777777" w:rsidR="00C705FC" w:rsidRDefault="00000000">
      <w:pPr>
        <w:rPr>
          <w:rFonts w:ascii="Calibri" w:hAnsi="Calibri"/>
          <w:lang w:val="fr-FR"/>
        </w:rPr>
      </w:pPr>
      <w:r>
        <w:br w:type="page"/>
      </w:r>
    </w:p>
    <w:p w14:paraId="224D9F1C" w14:textId="77777777" w:rsidR="00C705FC" w:rsidRDefault="00000000">
      <w:pPr>
        <w:pStyle w:val="Heading1"/>
        <w:spacing w:before="0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lastRenderedPageBreak/>
        <w:t>📚 Références et conventions</w:t>
      </w:r>
    </w:p>
    <w:p w14:paraId="16DDCBB8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Références incontournables</w:t>
      </w:r>
    </w:p>
    <w:p w14:paraId="55DCFD73" w14:textId="77777777" w:rsidR="00C705FC" w:rsidRPr="0019255E" w:rsidRDefault="00000000">
      <w:pPr>
        <w:rPr>
          <w:rFonts w:ascii="Calibri" w:hAnsi="Calibri"/>
        </w:rPr>
      </w:pPr>
      <w:r w:rsidRPr="0019255E">
        <w:rPr>
          <w:rFonts w:ascii="Calibri" w:hAnsi="Calibri"/>
          <w:b/>
        </w:rPr>
        <w:t>• Cours Agile/Scrum (Mohamed EL AFRIT</w:t>
      </w:r>
      <w:proofErr w:type="gramStart"/>
      <w:r w:rsidRPr="0019255E">
        <w:rPr>
          <w:rFonts w:ascii="Calibri" w:hAnsi="Calibri"/>
          <w:b/>
        </w:rPr>
        <w:t>) :</w:t>
      </w:r>
      <w:proofErr w:type="gramEnd"/>
      <w:r w:rsidRPr="0019255E">
        <w:rPr>
          <w:rFonts w:ascii="Calibri" w:hAnsi="Calibri"/>
          <w:b/>
        </w:rPr>
        <w:t xml:space="preserve"> </w:t>
      </w:r>
      <w:r w:rsidRPr="0019255E">
        <w:rPr>
          <w:rFonts w:ascii="Calibri" w:hAnsi="Calibri"/>
        </w:rPr>
        <w:t>mohamedelafrit.com/teaching/</w:t>
      </w:r>
      <w:proofErr w:type="spellStart"/>
      <w:r w:rsidRPr="0019255E">
        <w:rPr>
          <w:rFonts w:ascii="Calibri" w:hAnsi="Calibri"/>
        </w:rPr>
        <w:t>Master_Classe_Agile</w:t>
      </w:r>
      <w:proofErr w:type="spellEnd"/>
      <w:r w:rsidRPr="0019255E">
        <w:rPr>
          <w:rFonts w:ascii="Calibri" w:hAnsi="Calibri"/>
        </w:rPr>
        <w:t>/cours.html</w:t>
      </w:r>
    </w:p>
    <w:p w14:paraId="19F41A0B" w14:textId="77777777" w:rsidR="00C705FC" w:rsidRPr="0019255E" w:rsidRDefault="00000000">
      <w:pPr>
        <w:rPr>
          <w:rFonts w:ascii="Calibri" w:hAnsi="Calibri"/>
        </w:rPr>
      </w:pPr>
      <w:r w:rsidRPr="0019255E">
        <w:rPr>
          <w:rFonts w:ascii="Calibri" w:hAnsi="Calibri"/>
          <w:b/>
        </w:rPr>
        <w:t xml:space="preserve">• Scrum Guide </w:t>
      </w:r>
      <w:proofErr w:type="spellStart"/>
      <w:r w:rsidRPr="0019255E">
        <w:rPr>
          <w:rFonts w:ascii="Calibri" w:hAnsi="Calibri"/>
          <w:b/>
        </w:rPr>
        <w:t>officiel</w:t>
      </w:r>
      <w:proofErr w:type="spellEnd"/>
      <w:r w:rsidRPr="0019255E">
        <w:rPr>
          <w:rFonts w:ascii="Calibri" w:hAnsi="Calibri"/>
          <w:b/>
        </w:rPr>
        <w:t xml:space="preserve"> </w:t>
      </w:r>
      <w:proofErr w:type="gramStart"/>
      <w:r w:rsidRPr="0019255E">
        <w:rPr>
          <w:rFonts w:ascii="Calibri" w:hAnsi="Calibri"/>
          <w:b/>
        </w:rPr>
        <w:t>FR :</w:t>
      </w:r>
      <w:proofErr w:type="gramEnd"/>
      <w:r w:rsidRPr="0019255E">
        <w:rPr>
          <w:rFonts w:ascii="Calibri" w:hAnsi="Calibri"/>
          <w:b/>
        </w:rPr>
        <w:t xml:space="preserve"> </w:t>
      </w:r>
      <w:r w:rsidRPr="0019255E">
        <w:rPr>
          <w:rFonts w:ascii="Calibri" w:hAnsi="Calibri"/>
        </w:rPr>
        <w:t>scrumguides.org/docs/scrumguide/v2020/2020-Scrum-Guide-French.pdf</w:t>
      </w:r>
    </w:p>
    <w:p w14:paraId="4497D5BD" w14:textId="77777777" w:rsidR="00C705FC" w:rsidRPr="0019255E" w:rsidRDefault="00000000">
      <w:pPr>
        <w:rPr>
          <w:rFonts w:ascii="Calibri" w:hAnsi="Calibri"/>
        </w:rPr>
      </w:pPr>
      <w:r w:rsidRPr="0019255E">
        <w:rPr>
          <w:rFonts w:ascii="Calibri" w:hAnsi="Calibri"/>
          <w:b/>
        </w:rPr>
        <w:t xml:space="preserve">• Site </w:t>
      </w:r>
      <w:proofErr w:type="gramStart"/>
      <w:r w:rsidRPr="0019255E">
        <w:rPr>
          <w:rFonts w:ascii="Calibri" w:hAnsi="Calibri"/>
          <w:b/>
        </w:rPr>
        <w:t>APOCAL'IPSSI :</w:t>
      </w:r>
      <w:proofErr w:type="gramEnd"/>
      <w:r w:rsidRPr="0019255E">
        <w:rPr>
          <w:rFonts w:ascii="Calibri" w:hAnsi="Calibri"/>
          <w:b/>
        </w:rPr>
        <w:t xml:space="preserve"> </w:t>
      </w:r>
      <w:r w:rsidRPr="0019255E">
        <w:rPr>
          <w:rFonts w:ascii="Calibri" w:hAnsi="Calibri"/>
        </w:rPr>
        <w:t>mohamedelafrit.com/teaching/APOCALIPSSI</w:t>
      </w:r>
    </w:p>
    <w:p w14:paraId="0FEF80EA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Références spécifiques à ce document</w:t>
      </w:r>
    </w:p>
    <w:p w14:paraId="72314EE5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Michael </w:t>
      </w:r>
      <w:proofErr w:type="spellStart"/>
      <w:r>
        <w:rPr>
          <w:rFonts w:ascii="Calibri" w:hAnsi="Calibri"/>
          <w:b/>
          <w:lang w:val="fr-FR"/>
        </w:rPr>
        <w:t>Nygard</w:t>
      </w:r>
      <w:proofErr w:type="spellEnd"/>
      <w:r>
        <w:rPr>
          <w:rFonts w:ascii="Calibri" w:hAnsi="Calibri"/>
          <w:b/>
          <w:lang w:val="fr-FR"/>
        </w:rPr>
        <w:t xml:space="preserve">, </w:t>
      </w:r>
      <w:proofErr w:type="spellStart"/>
      <w:r>
        <w:rPr>
          <w:rFonts w:ascii="Calibri" w:hAnsi="Calibri"/>
          <w:b/>
          <w:lang w:val="fr-FR"/>
        </w:rPr>
        <w:t>Documenting</w:t>
      </w:r>
      <w:proofErr w:type="spellEnd"/>
      <w:r>
        <w:rPr>
          <w:rFonts w:ascii="Calibri" w:hAnsi="Calibri"/>
          <w:b/>
          <w:lang w:val="fr-FR"/>
        </w:rPr>
        <w:t xml:space="preserve"> Architecture </w:t>
      </w:r>
      <w:proofErr w:type="spellStart"/>
      <w:r>
        <w:rPr>
          <w:rFonts w:ascii="Calibri" w:hAnsi="Calibri"/>
          <w:b/>
          <w:lang w:val="fr-FR"/>
        </w:rPr>
        <w:t>Decisions</w:t>
      </w:r>
      <w:proofErr w:type="spellEnd"/>
      <w:r>
        <w:rPr>
          <w:rFonts w:ascii="Calibri" w:hAnsi="Calibri"/>
          <w:b/>
          <w:lang w:val="fr-FR"/>
        </w:rPr>
        <w:t xml:space="preserve"> (article fondateur, 2011) : </w:t>
      </w:r>
      <w:r>
        <w:rPr>
          <w:rFonts w:ascii="Calibri" w:hAnsi="Calibri"/>
          <w:lang w:val="fr-FR"/>
        </w:rPr>
        <w:t>https://cognitect.com/blog/2011/11/15/documenting-architecture-decisions</w:t>
      </w:r>
    </w:p>
    <w:p w14:paraId="68ACA8BE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ADR GitHub, Collection de modèles et exemples : </w:t>
      </w:r>
      <w:r>
        <w:rPr>
          <w:rFonts w:ascii="Calibri" w:hAnsi="Calibri"/>
          <w:lang w:val="fr-FR"/>
        </w:rPr>
        <w:t>https://github.com/joelparkerhenderson/architecture-decision-record</w:t>
      </w:r>
    </w:p>
    <w:p w14:paraId="42D25D1C" w14:textId="77777777" w:rsidR="00C705FC" w:rsidRPr="0019255E" w:rsidRDefault="00000000">
      <w:pPr>
        <w:rPr>
          <w:rFonts w:ascii="Calibri" w:hAnsi="Calibri"/>
        </w:rPr>
      </w:pPr>
      <w:r w:rsidRPr="0019255E">
        <w:rPr>
          <w:rFonts w:ascii="Calibri" w:hAnsi="Calibri"/>
          <w:b/>
        </w:rPr>
        <w:t xml:space="preserve">• </w:t>
      </w:r>
      <w:proofErr w:type="spellStart"/>
      <w:r w:rsidRPr="0019255E">
        <w:rPr>
          <w:rFonts w:ascii="Calibri" w:hAnsi="Calibri"/>
          <w:b/>
        </w:rPr>
        <w:t>ThoughtWorks</w:t>
      </w:r>
      <w:proofErr w:type="spellEnd"/>
      <w:r w:rsidRPr="0019255E">
        <w:rPr>
          <w:rFonts w:ascii="Calibri" w:hAnsi="Calibri"/>
          <w:b/>
        </w:rPr>
        <w:t xml:space="preserve"> Tech Radar, ADR "Adopt</w:t>
      </w:r>
      <w:proofErr w:type="gramStart"/>
      <w:r w:rsidRPr="0019255E">
        <w:rPr>
          <w:rFonts w:ascii="Calibri" w:hAnsi="Calibri"/>
          <w:b/>
        </w:rPr>
        <w:t>" :</w:t>
      </w:r>
      <w:proofErr w:type="gramEnd"/>
      <w:r w:rsidRPr="0019255E">
        <w:rPr>
          <w:rFonts w:ascii="Calibri" w:hAnsi="Calibri"/>
          <w:b/>
        </w:rPr>
        <w:t xml:space="preserve"> </w:t>
      </w:r>
      <w:r w:rsidRPr="0019255E">
        <w:rPr>
          <w:rFonts w:ascii="Calibri" w:hAnsi="Calibri"/>
        </w:rPr>
        <w:t>https://www.thoughtworks.com/en-us/radar/techniques/lightweight-architecture-decision-records</w:t>
      </w:r>
    </w:p>
    <w:p w14:paraId="1B4ADE14" w14:textId="77777777" w:rsidR="00C705FC" w:rsidRDefault="00000000">
      <w:pPr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APOCAL'IPSSI, Perturbation J2 (la latence inacceptable) : </w:t>
      </w:r>
      <w:r>
        <w:rPr>
          <w:rFonts w:ascii="Calibri" w:hAnsi="Calibri"/>
          <w:lang w:val="fr-FR"/>
        </w:rPr>
        <w:t>https://mohamedelafrit.com/teaching/APOCALIPSSI/pages/perturbations/j2-technique.php</w:t>
      </w:r>
    </w:p>
    <w:p w14:paraId="2236761E" w14:textId="77777777" w:rsidR="00C705FC" w:rsidRDefault="00000000"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 xml:space="preserve">Convention de </w:t>
      </w:r>
      <w:proofErr w:type="spellStart"/>
      <w:r>
        <w:rPr>
          <w:rFonts w:ascii="Calibri" w:hAnsi="Calibri"/>
          <w:color w:val="1E1B4B"/>
          <w:lang w:val="fr-FR"/>
        </w:rPr>
        <w:t>versionnement</w:t>
      </w:r>
      <w:proofErr w:type="spellEnd"/>
    </w:p>
    <w:p w14:paraId="1E5E1000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>• v1.0, version initiale produite lors du cadrage matinal</w:t>
      </w:r>
    </w:p>
    <w:p w14:paraId="1998A532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>• v1.1, v1.2, révisions mineures (typo, ajout d'item) après revue PO</w:t>
      </w:r>
    </w:p>
    <w:p w14:paraId="100636CC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v2.0, révision majeure </w:t>
      </w:r>
      <w:proofErr w:type="gramStart"/>
      <w:r>
        <w:rPr>
          <w:rFonts w:ascii="Calibri" w:hAnsi="Calibri"/>
          <w:lang w:val="fr-FR"/>
        </w:rPr>
        <w:t>suite à une</w:t>
      </w:r>
      <w:proofErr w:type="gramEnd"/>
      <w:r>
        <w:rPr>
          <w:rFonts w:ascii="Calibri" w:hAnsi="Calibri"/>
          <w:lang w:val="fr-FR"/>
        </w:rPr>
        <w:t xml:space="preserve"> perturbation (changement de scope)</w:t>
      </w:r>
    </w:p>
    <w:p w14:paraId="5970FC76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Chaque version est </w:t>
      </w:r>
      <w:proofErr w:type="spellStart"/>
      <w:r>
        <w:rPr>
          <w:rFonts w:ascii="Calibri" w:hAnsi="Calibri"/>
          <w:lang w:val="fr-FR"/>
        </w:rPr>
        <w:t>commitée</w:t>
      </w:r>
      <w:proofErr w:type="spellEnd"/>
      <w:r>
        <w:rPr>
          <w:rFonts w:ascii="Calibri" w:hAnsi="Calibri"/>
          <w:lang w:val="fr-FR"/>
        </w:rPr>
        <w:t xml:space="preserve"> séparément avec message Git explicite</w:t>
      </w:r>
    </w:p>
    <w:p w14:paraId="5E92183A" w14:textId="77777777" w:rsidR="00C705FC" w:rsidRDefault="00000000">
      <w:pPr>
        <w:pStyle w:val="ListBullet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>• Le statut « Validé PO » nécessite une trace écrite (commentaire, mail, Teams)</w:t>
      </w:r>
    </w:p>
    <w:sectPr w:rsidR="00C705FC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DA21" w14:textId="77777777" w:rsidR="00F37815" w:rsidRDefault="00F37815">
      <w:pPr>
        <w:spacing w:after="0" w:line="240" w:lineRule="auto"/>
      </w:pPr>
      <w:r>
        <w:separator/>
      </w:r>
    </w:p>
  </w:endnote>
  <w:endnote w:type="continuationSeparator" w:id="0">
    <w:p w14:paraId="63D2D4B1" w14:textId="77777777" w:rsidR="00F37815" w:rsidRDefault="00F3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EF5D" w14:textId="77777777" w:rsidR="00C705FC" w:rsidRDefault="00C70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74B2" w14:textId="77777777" w:rsidR="00C705FC" w:rsidRDefault="00000000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CF98" w14:textId="77777777" w:rsidR="00C705FC" w:rsidRDefault="00000000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9915" w14:textId="77777777" w:rsidR="00F37815" w:rsidRDefault="00F37815">
      <w:pPr>
        <w:spacing w:after="0" w:line="240" w:lineRule="auto"/>
      </w:pPr>
      <w:r>
        <w:separator/>
      </w:r>
    </w:p>
  </w:footnote>
  <w:footnote w:type="continuationSeparator" w:id="0">
    <w:p w14:paraId="7CD30E91" w14:textId="77777777" w:rsidR="00F37815" w:rsidRDefault="00F3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122"/>
    <w:multiLevelType w:val="multilevel"/>
    <w:tmpl w:val="F954CB4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BF553EE"/>
    <w:multiLevelType w:val="multilevel"/>
    <w:tmpl w:val="33443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4942FA"/>
    <w:multiLevelType w:val="multilevel"/>
    <w:tmpl w:val="521C67B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D315E4"/>
    <w:multiLevelType w:val="multilevel"/>
    <w:tmpl w:val="F1F8464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1F66288"/>
    <w:multiLevelType w:val="multilevel"/>
    <w:tmpl w:val="954AD7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9505479"/>
    <w:multiLevelType w:val="multilevel"/>
    <w:tmpl w:val="FBCC88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6C6CDE"/>
    <w:multiLevelType w:val="multilevel"/>
    <w:tmpl w:val="79D8E7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60673457">
    <w:abstractNumId w:val="5"/>
  </w:num>
  <w:num w:numId="2" w16cid:durableId="525364695">
    <w:abstractNumId w:val="3"/>
  </w:num>
  <w:num w:numId="3" w16cid:durableId="372854161">
    <w:abstractNumId w:val="4"/>
  </w:num>
  <w:num w:numId="4" w16cid:durableId="1088310341">
    <w:abstractNumId w:val="6"/>
  </w:num>
  <w:num w:numId="5" w16cid:durableId="151263209">
    <w:abstractNumId w:val="0"/>
  </w:num>
  <w:num w:numId="6" w16cid:durableId="1945335706">
    <w:abstractNumId w:val="2"/>
  </w:num>
  <w:num w:numId="7" w16cid:durableId="837888201">
    <w:abstractNumId w:val="1"/>
  </w:num>
  <w:num w:numId="8" w16cid:durableId="7652295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05FC"/>
    <w:rsid w:val="0019255E"/>
    <w:rsid w:val="00844391"/>
    <w:rsid w:val="00C705FC"/>
    <w:rsid w:val="00F3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B9CC4"/>
  <w15:docId w15:val="{3074B128-9B38-804B-9775-5872E5C8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En-tteetpieddepage">
    <w:name w:val="En-tête et pied de pag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itre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1400</Words>
  <Characters>7984</Characters>
  <Application>Microsoft Office Word</Application>
  <DocSecurity>0</DocSecurity>
  <Lines>66</Lines>
  <Paragraphs>18</Paragraphs>
  <ScaleCrop>false</ScaleCrop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Gabriel MARTIN</cp:lastModifiedBy>
  <cp:revision>3</cp:revision>
  <dcterms:created xsi:type="dcterms:W3CDTF">2013-12-23T23:15:00Z</dcterms:created>
  <dcterms:modified xsi:type="dcterms:W3CDTF">2026-07-01T08:29:00Z</dcterms:modified>
  <dc:language>fr-FR</dc:language>
</cp:coreProperties>
</file>