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[Part 1: Overview]</w:t>
      </w:r>
    </w:p>
    <w:p w14:paraId="06C552C2" w14:textId="53DF3D22" w:rsidR="001E5EFE" w:rsidRPr="00AE35C6" w:rsidRDefault="001E5EFE" w:rsidP="001E5EFE">
      <w:pPr>
        <w:rPr>
          <w:rFonts w:cstheme="minorHAnsi"/>
          <w:b/>
          <w:i/>
        </w:rPr>
      </w:pPr>
      <w:r w:rsidRPr="00AE35C6">
        <w:rPr>
          <w:rFonts w:cstheme="minorHAnsi"/>
          <w:b/>
          <w:i/>
        </w:rPr>
        <w:t>[Topic]</w:t>
      </w:r>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[Motivation]</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lastRenderedPageBreak/>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845E3E" w:rsidRDefault="001E5EFE" w:rsidP="001E5EFE">
      <w:pPr>
        <w:rPr>
          <w:rFonts w:cstheme="minorHAnsi"/>
        </w:rPr>
      </w:pPr>
    </w:p>
    <w:p w14:paraId="41F9B75A" w14:textId="576FDEA8" w:rsidR="001E5EFE" w:rsidRPr="00AE35C6" w:rsidRDefault="001E5EFE" w:rsidP="001E5EFE">
      <w:pPr>
        <w:rPr>
          <w:rFonts w:cstheme="minorHAnsi"/>
          <w:b/>
          <w:i/>
        </w:rPr>
      </w:pPr>
      <w:r w:rsidRPr="00AE35C6">
        <w:rPr>
          <w:rFonts w:cstheme="minorHAnsi"/>
          <w:b/>
          <w:i/>
        </w:rPr>
        <w:t>[Landscape]</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678637B9" w14:textId="17225CB0" w:rsidR="001E5EFE" w:rsidRPr="00AE35C6" w:rsidRDefault="001E5EFE" w:rsidP="001E5EFE">
      <w:pPr>
        <w:rPr>
          <w:rFonts w:cstheme="minorHAnsi"/>
          <w:i/>
        </w:rPr>
      </w:pPr>
    </w:p>
    <w:p w14:paraId="1C4A9944" w14:textId="74E68A8F" w:rsidR="00211D4D" w:rsidRPr="00AE35C6" w:rsidRDefault="00211D4D" w:rsidP="001E5EFE">
      <w:pPr>
        <w:rPr>
          <w:rFonts w:cstheme="minorHAnsi"/>
          <w:i/>
        </w:rPr>
      </w:pPr>
    </w:p>
    <w:p w14:paraId="4B5E8D61" w14:textId="05629EC7" w:rsidR="00211D4D" w:rsidRPr="00AE35C6" w:rsidRDefault="00211D4D"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t>[Part 2: Detailed description]</w:t>
      </w:r>
    </w:p>
    <w:p w14:paraId="621A4AFA" w14:textId="4CE9B3B2" w:rsidR="001E5EFE" w:rsidRPr="00AE35C6" w:rsidRDefault="001E5EFE" w:rsidP="001E5EFE">
      <w:pPr>
        <w:rPr>
          <w:rFonts w:cstheme="minorHAnsi"/>
          <w:b/>
          <w:i/>
        </w:rPr>
      </w:pPr>
      <w:r w:rsidRPr="00AE35C6">
        <w:rPr>
          <w:rFonts w:cstheme="minorHAnsi"/>
          <w:b/>
          <w:i/>
        </w:rPr>
        <w:t>[Aims]</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35BBBD4A" w:rsidR="001E5EFE" w:rsidRPr="00AE35C6" w:rsidRDefault="001E5EFE" w:rsidP="001E5EFE">
      <w:pPr>
        <w:rPr>
          <w:rFonts w:cstheme="minorHAnsi"/>
          <w:i/>
        </w:rPr>
      </w:pPr>
      <w:r w:rsidRPr="00AE35C6">
        <w:rPr>
          <w:rFonts w:cstheme="minorHAnsi"/>
          <w:i/>
        </w:rPr>
        <w:t xml:space="preserve"> [- Main aim (one paragraph)]</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1C5E1921" w:rsidR="00102726" w:rsidRPr="00AE35C6" w:rsidRDefault="001027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lastRenderedPageBreak/>
        <w:t>[Part 3: Plans and Progress]</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3CECDC69" w:rsidR="00102726" w:rsidRDefault="00646C7E" w:rsidP="00646C7E">
      <w:pPr>
        <w:rPr>
          <w:rFonts w:cstheme="minorHAnsi"/>
        </w:rPr>
      </w:pPr>
      <w:r>
        <w:rPr>
          <w:rFonts w:cstheme="minorHAnsi"/>
          <w:b/>
        </w:rPr>
        <w:t>Open Your Eyes</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w:t>
      </w:r>
      <w:proofErr w:type="gramStart"/>
      <w:r>
        <w:rPr>
          <w:rFonts w:cstheme="minorHAnsi"/>
        </w:rPr>
        <w:t>mutiny, and</w:t>
      </w:r>
      <w:proofErr w:type="gramEnd"/>
      <w:r>
        <w:rPr>
          <w:rFonts w:cstheme="minorHAnsi"/>
        </w:rPr>
        <w:t xml:space="preserve">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2D01819F" w:rsidR="00102726" w:rsidRPr="00646C7E" w:rsidRDefault="00D447A7" w:rsidP="001E5EFE">
      <w:pPr>
        <w:rPr>
          <w:rFonts w:cstheme="minorHAnsi"/>
        </w:rPr>
      </w:pPr>
      <w:r>
        <w:rPr>
          <w:rFonts w:cstheme="minorHAnsi"/>
        </w:rPr>
        <w:lastRenderedPageBreak/>
        <w:t xml:space="preserve">Batavia left </w:t>
      </w:r>
      <w:r w:rsidR="00DD2B92">
        <w:rPr>
          <w:rFonts w:cstheme="minorHAnsi"/>
        </w:rPr>
        <w:t>the Dutch Republic with 341 souls on board. After the inevitable ravages of diseases at sea such as scurvy, and drownings during and after the running agr</w:t>
      </w:r>
      <w:bookmarkStart w:id="0" w:name="_GoBack"/>
      <w:bookmarkEnd w:id="0"/>
      <w:r w:rsidR="00DD2B92">
        <w:rPr>
          <w:rFonts w:cstheme="minorHAnsi"/>
        </w:rPr>
        <w:t xml:space="preserve">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p>
    <w:p w14:paraId="08C778BA" w14:textId="676F2713" w:rsidR="00102726" w:rsidRPr="00646C7E" w:rsidRDefault="00102726" w:rsidP="001E5EFE">
      <w:pPr>
        <w:rPr>
          <w:rFonts w:cstheme="minorHAnsi"/>
        </w:rPr>
      </w:pPr>
    </w:p>
    <w:p w14:paraId="2E3AE3E3" w14:textId="24454918" w:rsidR="00102726" w:rsidRPr="00646C7E" w:rsidRDefault="00102726" w:rsidP="001E5EFE">
      <w:pPr>
        <w:rPr>
          <w:rFonts w:cstheme="minorHAnsi"/>
        </w:rPr>
      </w:pPr>
    </w:p>
    <w:p w14:paraId="1111D817" w14:textId="749BB0EF" w:rsidR="00102726" w:rsidRPr="00646C7E" w:rsidRDefault="00102726" w:rsidP="001E5EFE">
      <w:pPr>
        <w:rPr>
          <w:rFonts w:cstheme="minorHAnsi"/>
        </w:rPr>
      </w:pPr>
    </w:p>
    <w:p w14:paraId="13DFC513" w14:textId="0A98344F" w:rsidR="00102726" w:rsidRPr="00646C7E" w:rsidRDefault="00102726" w:rsidP="001E5EFE">
      <w:pPr>
        <w:rPr>
          <w:rFonts w:cstheme="minorHAnsi"/>
        </w:rPr>
      </w:pPr>
    </w:p>
    <w:p w14:paraId="0C1B7C57" w14:textId="157DCD94" w:rsidR="00102726" w:rsidRPr="00646C7E" w:rsidRDefault="00102726" w:rsidP="001E5EFE">
      <w:pPr>
        <w:rPr>
          <w:rFonts w:cstheme="minorHAnsi"/>
        </w:rPr>
      </w:pPr>
    </w:p>
    <w:p w14:paraId="1644748B" w14:textId="5B37C0CD" w:rsidR="00102726" w:rsidRPr="00646C7E" w:rsidRDefault="00102726" w:rsidP="001E5EFE">
      <w:pPr>
        <w:rPr>
          <w:rFonts w:cstheme="minorHAnsi"/>
        </w:rPr>
      </w:pPr>
    </w:p>
    <w:p w14:paraId="04EC5D2E" w14:textId="6F8ECD35" w:rsidR="00102726" w:rsidRPr="00646C7E" w:rsidRDefault="00F01D55" w:rsidP="001E5EFE">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1BB837D6" w14:textId="0542C4B8" w:rsidR="00102726" w:rsidRPr="00646C7E" w:rsidRDefault="00102726" w:rsidP="001E5EFE">
      <w:pPr>
        <w:rPr>
          <w:rFonts w:cstheme="minorHAnsi"/>
        </w:rPr>
      </w:pPr>
    </w:p>
    <w:p w14:paraId="6D816E41" w14:textId="196FA249" w:rsidR="00102726" w:rsidRPr="00646C7E" w:rsidRDefault="00102726" w:rsidP="001E5EFE">
      <w:pPr>
        <w:rPr>
          <w:rFonts w:cstheme="minorHAnsi"/>
        </w:rPr>
      </w:pPr>
    </w:p>
    <w:p w14:paraId="6AB188EF" w14:textId="37DF1E6E" w:rsidR="00102726" w:rsidRPr="00646C7E" w:rsidRDefault="00102726" w:rsidP="001E5EFE">
      <w:pPr>
        <w:rPr>
          <w:rFonts w:cstheme="minorHAnsi"/>
        </w:rPr>
      </w:pPr>
    </w:p>
    <w:p w14:paraId="059F2121" w14:textId="44C6A72F" w:rsidR="00102726" w:rsidRPr="00646C7E" w:rsidRDefault="00102726" w:rsidP="001E5EFE">
      <w:pPr>
        <w:rPr>
          <w:rFonts w:cstheme="minorHAnsi"/>
        </w:rPr>
      </w:pPr>
    </w:p>
    <w:p w14:paraId="140898C2" w14:textId="28D9066C" w:rsidR="00102726" w:rsidRPr="00646C7E" w:rsidRDefault="00102726" w:rsidP="001E5EFE">
      <w:pPr>
        <w:rPr>
          <w:rFonts w:cstheme="minorHAnsi"/>
        </w:rPr>
      </w:pPr>
    </w:p>
    <w:p w14:paraId="28D81CB3" w14:textId="05D1D31A" w:rsidR="00102726" w:rsidRPr="00646C7E" w:rsidRDefault="00102726" w:rsidP="001E5EFE">
      <w:pPr>
        <w:rPr>
          <w:rFonts w:cstheme="minorHAnsi"/>
        </w:rPr>
      </w:pPr>
    </w:p>
    <w:p w14:paraId="5D9C3847" w14:textId="4D27DF99" w:rsidR="00102726" w:rsidRPr="00646C7E" w:rsidRDefault="00102726" w:rsidP="001E5EFE">
      <w:pPr>
        <w:rPr>
          <w:rFonts w:cstheme="minorHAnsi"/>
        </w:rPr>
      </w:pPr>
    </w:p>
    <w:p w14:paraId="67C443B5" w14:textId="5C388E81" w:rsidR="001E5EFE" w:rsidRPr="00AE35C6" w:rsidRDefault="001E5EFE" w:rsidP="001E5EFE">
      <w:pPr>
        <w:rPr>
          <w:rFonts w:cstheme="minorHAnsi"/>
          <w:b/>
        </w:rPr>
      </w:pPr>
      <w:r w:rsidRPr="00AE35C6">
        <w:rPr>
          <w:rFonts w:cstheme="minorHAnsi"/>
          <w:b/>
        </w:rPr>
        <w:t>[Part 4: Technicalities]</w:t>
      </w:r>
    </w:p>
    <w:p w14:paraId="6F66535D" w14:textId="00BFC7B4" w:rsidR="001E5EFE" w:rsidRPr="00AE35C6" w:rsidRDefault="001E5EFE" w:rsidP="001E5EFE">
      <w:pPr>
        <w:rPr>
          <w:rFonts w:cstheme="minorHAnsi"/>
          <w:b/>
          <w:i/>
        </w:rPr>
      </w:pPr>
      <w:r w:rsidRPr="00AE35C6">
        <w:rPr>
          <w:rFonts w:cstheme="minorHAnsi"/>
          <w:b/>
          <w:i/>
        </w:rPr>
        <w:t>[Roles]</w:t>
      </w:r>
    </w:p>
    <w:p w14:paraId="585CF9E3" w14:textId="193E78D3" w:rsidR="00102726" w:rsidRPr="00AE35C6" w:rsidRDefault="00102726"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It is sometimes useful to define roles for </w:t>
      </w:r>
      <w:proofErr w:type="gramStart"/>
      <w:r w:rsidRPr="00AE35C6">
        <w:rPr>
          <w:rStyle w:val="fontstyle01"/>
          <w:rFonts w:asciiTheme="minorHAnsi" w:hAnsiTheme="minorHAnsi" w:cstheme="minorHAnsi"/>
          <w:i/>
          <w:sz w:val="22"/>
          <w:szCs w:val="22"/>
        </w:rPr>
        <w:t>particular participants</w:t>
      </w:r>
      <w:proofErr w:type="gramEnd"/>
      <w:r w:rsidRPr="00AE35C6">
        <w:rPr>
          <w:rStyle w:val="fontstyle01"/>
          <w:rFonts w:asciiTheme="minorHAnsi" w:hAnsiTheme="minorHAnsi" w:cstheme="minorHAnsi"/>
          <w:i/>
          <w:sz w:val="22"/>
          <w:szCs w:val="22"/>
        </w:rPr>
        <w:t>,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828F347" w:rsidR="001E5EFE" w:rsidRPr="00AE35C6"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603F5A3F" w14:textId="77777777" w:rsidR="001E5EFE" w:rsidRPr="00AE35C6" w:rsidRDefault="001E5EFE" w:rsidP="001E5EFE">
      <w:pPr>
        <w:rPr>
          <w:rFonts w:cstheme="minorHAnsi"/>
          <w:i/>
        </w:rPr>
      </w:pPr>
    </w:p>
    <w:p w14:paraId="797605F0" w14:textId="07747DDE" w:rsidR="001E5EFE" w:rsidRPr="00AE35C6" w:rsidRDefault="001E5EFE" w:rsidP="001E5EFE">
      <w:pPr>
        <w:rPr>
          <w:rFonts w:cstheme="minorHAnsi"/>
          <w:b/>
          <w:i/>
        </w:rPr>
      </w:pPr>
      <w:r w:rsidRPr="00AE35C6">
        <w:rPr>
          <w:rFonts w:cstheme="minorHAnsi"/>
          <w:b/>
          <w:i/>
        </w:rPr>
        <w:t>[Scope and Limits]</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w:t>
      </w:r>
      <w:proofErr w:type="gramStart"/>
      <w:r w:rsidRPr="00AE35C6">
        <w:rPr>
          <w:rStyle w:val="fontstyle01"/>
          <w:rFonts w:asciiTheme="minorHAnsi" w:hAnsiTheme="minorHAnsi" w:cstheme="minorHAnsi"/>
          <w:i/>
          <w:sz w:val="22"/>
          <w:szCs w:val="22"/>
        </w:rPr>
        <w:t>really complete</w:t>
      </w:r>
      <w:proofErr w:type="gramEnd"/>
      <w:r w:rsidRPr="00AE35C6">
        <w:rPr>
          <w:rStyle w:val="fontstyle01"/>
          <w:rFonts w:asciiTheme="minorHAnsi" w:hAnsiTheme="minorHAnsi" w:cstheme="minorHAnsi"/>
          <w:i/>
          <w:sz w:val="22"/>
          <w:szCs w:val="22"/>
        </w:rPr>
        <w:t xml:space="preserv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 xml:space="preserve">[The scope is probably the most crucial part of your plan, </w:t>
      </w:r>
      <w:proofErr w:type="gramStart"/>
      <w:r w:rsidRPr="00AE35C6">
        <w:rPr>
          <w:rStyle w:val="fontstyle01"/>
          <w:rFonts w:asciiTheme="minorHAnsi" w:hAnsiTheme="minorHAnsi" w:cstheme="minorHAnsi"/>
          <w:i/>
          <w:sz w:val="22"/>
          <w:szCs w:val="22"/>
        </w:rPr>
        <w:t>and also</w:t>
      </w:r>
      <w:proofErr w:type="gramEnd"/>
      <w:r w:rsidRPr="00AE35C6">
        <w:rPr>
          <w:rStyle w:val="fontstyle01"/>
          <w:rFonts w:asciiTheme="minorHAnsi" w:hAnsiTheme="minorHAnsi" w:cstheme="minorHAnsi"/>
          <w:i/>
          <w:sz w:val="22"/>
          <w:szCs w:val="22"/>
        </w:rPr>
        <w:t xml:space="preserve"> the most difficult to define. One way to define the scope is to think of the deliverables for your project, i.e. what outcomes would you </w:t>
      </w:r>
      <w:r w:rsidRPr="00AE35C6">
        <w:rPr>
          <w:rStyle w:val="fontstyle01"/>
          <w:rFonts w:asciiTheme="minorHAnsi" w:hAnsiTheme="minorHAnsi" w:cstheme="minorHAnsi"/>
          <w:i/>
          <w:sz w:val="22"/>
          <w:szCs w:val="22"/>
        </w:rPr>
        <w:lastRenderedPageBreak/>
        <w:t xml:space="preserve">be able to show to someone who asks you to see the results of your work. This will also include several statements about what </w:t>
      </w:r>
      <w:proofErr w:type="gramStart"/>
      <w:r w:rsidRPr="00AE35C6">
        <w:rPr>
          <w:rStyle w:val="fontstyle01"/>
          <w:rFonts w:asciiTheme="minorHAnsi" w:hAnsiTheme="minorHAnsi" w:cstheme="minorHAnsi"/>
          <w:i/>
          <w:sz w:val="22"/>
          <w:szCs w:val="22"/>
        </w:rPr>
        <w:t>will not be part of the project</w:t>
      </w:r>
      <w:proofErr w:type="gramEnd"/>
      <w:r w:rsidRPr="00AE35C6">
        <w:rPr>
          <w:rStyle w:val="fontstyle01"/>
          <w:rFonts w:asciiTheme="minorHAnsi" w:hAnsiTheme="minorHAnsi" w:cstheme="minorHAnsi"/>
          <w:i/>
          <w:sz w:val="22"/>
          <w:szCs w:val="22"/>
        </w:rPr>
        <w: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[Tools and Technologies]</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[Testing]</w:t>
      </w:r>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t>[Part 5: Timeframe]</w:t>
      </w:r>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your </w:t>
      </w:r>
      <w:proofErr w:type="gramStart"/>
      <w:r w:rsidRPr="00AE35C6">
        <w:rPr>
          <w:rStyle w:val="fontstyle01"/>
          <w:rFonts w:asciiTheme="minorHAnsi" w:hAnsiTheme="minorHAnsi" w:cstheme="minorHAnsi"/>
          <w:i/>
          <w:sz w:val="22"/>
          <w:szCs w:val="22"/>
        </w:rPr>
        <w:t>actually progress</w:t>
      </w:r>
      <w:proofErr w:type="gramEnd"/>
      <w:r w:rsidRPr="00AE35C6">
        <w:rPr>
          <w:rStyle w:val="fontstyle01"/>
          <w:rFonts w:asciiTheme="minorHAnsi" w:hAnsiTheme="minorHAnsi" w:cstheme="minorHAnsi"/>
          <w:i/>
          <w:sz w:val="22"/>
          <w:szCs w:val="22"/>
        </w:rPr>
        <w:t xml:space="preserve">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 xml:space="preserve">This means that the first six rows of the table will </w:t>
      </w:r>
      <w:r w:rsidRPr="00AE35C6">
        <w:rPr>
          <w:rStyle w:val="fontstyle01"/>
          <w:rFonts w:asciiTheme="minorHAnsi" w:hAnsiTheme="minorHAnsi" w:cstheme="minorHAnsi"/>
          <w:i/>
          <w:sz w:val="22"/>
          <w:szCs w:val="22"/>
        </w:rPr>
        <w:lastRenderedPageBreak/>
        <w:t>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 xml:space="preserve">[This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w:t>
      </w:r>
      <w:proofErr w:type="gramStart"/>
      <w:r w:rsidRPr="00AE35C6">
        <w:rPr>
          <w:rStyle w:val="fontstyle01"/>
          <w:rFonts w:asciiTheme="minorHAnsi" w:hAnsiTheme="minorHAnsi" w:cstheme="minorHAnsi"/>
          <w:i/>
          <w:sz w:val="22"/>
          <w:szCs w:val="22"/>
        </w:rPr>
        <w:t>tools, or</w:t>
      </w:r>
      <w:proofErr w:type="gramEnd"/>
      <w:r w:rsidRPr="00AE35C6">
        <w:rPr>
          <w:rStyle w:val="fontstyle01"/>
          <w:rFonts w:asciiTheme="minorHAnsi" w:hAnsiTheme="minorHAnsi" w:cstheme="minorHAnsi"/>
          <w:i/>
          <w:sz w:val="22"/>
          <w:szCs w:val="22"/>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r w:rsidRPr="00AE35C6">
        <w:rPr>
          <w:rFonts w:cstheme="minorHAnsi"/>
          <w:b/>
        </w:rPr>
        <w:t xml:space="preserve">[Part 6] </w:t>
      </w:r>
    </w:p>
    <w:p w14:paraId="23E7DC91" w14:textId="2A3E7C22" w:rsidR="001E5EFE" w:rsidRPr="00AE35C6" w:rsidRDefault="001E5EFE" w:rsidP="001E5EFE">
      <w:pPr>
        <w:rPr>
          <w:rFonts w:cstheme="minorHAnsi"/>
          <w:b/>
          <w:i/>
        </w:rPr>
      </w:pPr>
      <w:r w:rsidRPr="00AE35C6">
        <w:rPr>
          <w:rFonts w:cstheme="minorHAnsi"/>
          <w:b/>
          <w:i/>
        </w:rPr>
        <w:t>[Risks]</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w:t>
      </w:r>
      <w:r>
        <w:rPr>
          <w:rFonts w:ascii="Calibri" w:hAnsi="Calibri" w:cs="Calibri"/>
          <w:lang w:val="en"/>
        </w:rPr>
        <w:lastRenderedPageBreak/>
        <w:t xml:space="preserve">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1E5EFE">
      <w:pPr>
        <w:rPr>
          <w:rFonts w:cstheme="minorHAnsi"/>
          <w:b/>
          <w:i/>
        </w:rPr>
      </w:pPr>
      <w:r w:rsidRPr="00AE35C6">
        <w:rPr>
          <w:rFonts w:cstheme="minorHAnsi"/>
          <w:b/>
          <w:i/>
        </w:rPr>
        <w:t>[Group processes and communications]</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w:t>
      </w:r>
      <w:proofErr w:type="gramStart"/>
      <w:r w:rsidRPr="00AE35C6">
        <w:rPr>
          <w:rStyle w:val="fontstyle01"/>
          <w:rFonts w:asciiTheme="minorHAnsi" w:hAnsiTheme="minorHAnsi" w:cstheme="minorHAnsi"/>
          <w:i/>
          <w:sz w:val="22"/>
          <w:szCs w:val="22"/>
        </w:rPr>
        <w:t>Past experience</w:t>
      </w:r>
      <w:proofErr w:type="gramEnd"/>
      <w:r w:rsidRPr="00AE35C6">
        <w:rPr>
          <w:rStyle w:val="fontstyle01"/>
          <w:rFonts w:asciiTheme="minorHAnsi" w:hAnsiTheme="minorHAnsi" w:cstheme="minorHAnsi"/>
          <w:i/>
          <w:sz w:val="22"/>
          <w:szCs w:val="22"/>
        </w:rPr>
        <w:t xml:space="preserv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t>
      </w:r>
      <w:r w:rsidRPr="00AE35C6">
        <w:rPr>
          <w:rStyle w:val="fontstyle01"/>
          <w:rFonts w:asciiTheme="minorHAnsi" w:hAnsiTheme="minorHAnsi" w:cstheme="minorHAnsi"/>
          <w:i/>
          <w:sz w:val="22"/>
          <w:szCs w:val="22"/>
        </w:rPr>
        <w:lastRenderedPageBreak/>
        <w:t>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94E8527" w:rsidR="00FD7EE1" w:rsidRPr="00AE35C6" w:rsidRDefault="00FD7EE1">
      <w:pPr>
        <w:rPr>
          <w:rFonts w:cstheme="minorHAnsi"/>
        </w:rPr>
      </w:pP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60A48"/>
    <w:rsid w:val="000D2FA5"/>
    <w:rsid w:val="000D3656"/>
    <w:rsid w:val="000E47B3"/>
    <w:rsid w:val="00102726"/>
    <w:rsid w:val="00115231"/>
    <w:rsid w:val="001A4F33"/>
    <w:rsid w:val="001B1617"/>
    <w:rsid w:val="001B2408"/>
    <w:rsid w:val="001E5EFE"/>
    <w:rsid w:val="00211D4D"/>
    <w:rsid w:val="0027611C"/>
    <w:rsid w:val="00287CAB"/>
    <w:rsid w:val="00293BAC"/>
    <w:rsid w:val="002E2745"/>
    <w:rsid w:val="00321084"/>
    <w:rsid w:val="00325FA9"/>
    <w:rsid w:val="004B46CF"/>
    <w:rsid w:val="004B527A"/>
    <w:rsid w:val="00505489"/>
    <w:rsid w:val="005C5D68"/>
    <w:rsid w:val="005C64C9"/>
    <w:rsid w:val="0064572A"/>
    <w:rsid w:val="00646C7E"/>
    <w:rsid w:val="0065467E"/>
    <w:rsid w:val="006850C9"/>
    <w:rsid w:val="006A6148"/>
    <w:rsid w:val="006C7E0B"/>
    <w:rsid w:val="006F0DC3"/>
    <w:rsid w:val="00732CE7"/>
    <w:rsid w:val="00845E3E"/>
    <w:rsid w:val="008A5FD6"/>
    <w:rsid w:val="008D53B8"/>
    <w:rsid w:val="00914B3E"/>
    <w:rsid w:val="0092378D"/>
    <w:rsid w:val="009D04BE"/>
    <w:rsid w:val="009E5A31"/>
    <w:rsid w:val="009F0458"/>
    <w:rsid w:val="00A21436"/>
    <w:rsid w:val="00A74BAD"/>
    <w:rsid w:val="00A86B11"/>
    <w:rsid w:val="00AA731F"/>
    <w:rsid w:val="00AE35C6"/>
    <w:rsid w:val="00B57F75"/>
    <w:rsid w:val="00B86FE4"/>
    <w:rsid w:val="00B9581C"/>
    <w:rsid w:val="00BB2A43"/>
    <w:rsid w:val="00C56A75"/>
    <w:rsid w:val="00C661C7"/>
    <w:rsid w:val="00D447A7"/>
    <w:rsid w:val="00DD2A37"/>
    <w:rsid w:val="00DD2B92"/>
    <w:rsid w:val="00E45BDB"/>
    <w:rsid w:val="00E76F08"/>
    <w:rsid w:val="00E96AF6"/>
    <w:rsid w:val="00EB5BF8"/>
    <w:rsid w:val="00EE4721"/>
    <w:rsid w:val="00F01D55"/>
    <w:rsid w:val="00F870B1"/>
    <w:rsid w:val="00FD7EE1"/>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10</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40</cp:revision>
  <dcterms:created xsi:type="dcterms:W3CDTF">2019-04-21T06:28:00Z</dcterms:created>
  <dcterms:modified xsi:type="dcterms:W3CDTF">2019-04-23T18:21:00Z</dcterms:modified>
</cp:coreProperties>
</file>