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2.xml" ContentType="application/vnd.openxmlformats-officedocument.wordprocessingml.footer+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jpeg" ContentType="image/jpeg"/>
  <Override PartName="/word/media/image9.wmf" ContentType="image/x-wmf"/>
  <Override PartName="/word/media/image7.jpeg" ContentType="image/jpeg"/>
  <Override PartName="/word/media/image10.wmf" ContentType="image/x-wmf"/>
  <Override PartName="/word/media/image6.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7" w:topFromText="0" w:vertAnchor="text"/>
        <w:tblW w:w="5102" w:type="dxa"/>
        <w:jc w:val="left"/>
        <w:tblInd w:w="0" w:type="dxa"/>
        <w:tblCellMar>
          <w:top w:w="0" w:type="dxa"/>
          <w:left w:w="0" w:type="dxa"/>
          <w:bottom w:w="0" w:type="dxa"/>
          <w:right w:w="0" w:type="dxa"/>
        </w:tblCellMar>
        <w:tblLook w:val="0000" w:noVBand="0" w:noHBand="0" w:lastColumn="0" w:firstColumn="0" w:lastRow="0" w:firstRow="0"/>
      </w:tblPr>
      <w:tblGrid>
        <w:gridCol w:w="5102"/>
      </w:tblGrid>
      <w:tr>
        <w:trPr>
          <w:trHeight w:val="3828" w:hRule="atLeast"/>
        </w:trPr>
        <w:tc>
          <w:tcPr>
            <w:tcW w:w="5102" w:type="dxa"/>
            <w:tcBorders/>
            <w:shd w:fill="auto" w:val="clear"/>
          </w:tcPr>
          <w:p>
            <w:pPr>
              <w:pStyle w:val="Normal"/>
              <w:widowControl/>
              <w:bidi w:val="0"/>
              <w:spacing w:lineRule="auto" w:line="259" w:before="0" w:after="160"/>
              <w:jc w:val="left"/>
              <w:rPr/>
            </w:pPr>
            <w:r>
              <w:rPr/>
              <mc:AlternateContent>
                <mc:Choice Requires="wps">
                  <w:drawing>
                    <wp:inline distT="0" distB="0" distL="0" distR="0" wp14:anchorId="466E5B4A">
                      <wp:extent cx="3239135" cy="2456815"/>
                      <wp:effectExtent l="0" t="0" r="0" b="1905"/>
                      <wp:docPr id="2" name=""/>
                      <a:graphic xmlns:a="http://schemas.openxmlformats.org/drawingml/2006/main">
                        <a:graphicData uri="http://schemas.microsoft.com/office/word/2010/wordprocessingShape">
                          <wps:wsp>
                            <wps:cNvSpPr/>
                            <wps:spPr>
                              <a:xfrm>
                                <a:off x="0" y="0"/>
                                <a:ext cx="3238560" cy="2456280"/>
                              </a:xfrm>
                              <a:prstGeom prst="rect">
                                <a:avLst/>
                              </a:prstGeom>
                              <a:noFill/>
                              <a:ln w="6480">
                                <a:noFill/>
                              </a:ln>
                            </wps:spPr>
                            <wps:style>
                              <a:lnRef idx="0"/>
                              <a:fillRef idx="0"/>
                              <a:effectRef idx="0"/>
                              <a:fontRef idx="minor"/>
                            </wps:style>
                            <wps:bodyPr/>
                          </wps:wsp>
                        </a:graphicData>
                      </a:graphic>
                    </wp:inline>
                  </w:drawing>
                </mc:Choice>
                <mc:Fallback>
                  <w:pict>
                    <v:rect id="shape_0" stroked="f" style="position:absolute;margin-left:0pt;margin-top:-193.45pt;width:254.95pt;height:193.35pt;mso-position-vertical:top" wp14:anchorId="466E5B4A">
                      <w10:wrap type="none"/>
                      <v:fill o:detectmouseclick="t" on="false"/>
                      <v:stroke color="#3465a4" weight="6480" joinstyle="round" endcap="flat"/>
                    </v:rect>
                  </w:pict>
                </mc:Fallback>
              </mc:AlternateContent>
              <mc:AlternateContent>
                <mc:Choice Requires="wps">
                  <w:drawing>
                    <wp:anchor behindDoc="1" distT="0" distB="0" distL="0" distR="0" simplePos="0" locked="0" layoutInCell="1" allowOverlap="1" relativeHeight="15" wp14:anchorId="501F3D0B">
                      <wp:simplePos x="0" y="0"/>
                      <wp:positionH relativeFrom="column">
                        <wp:posOffset>-159385</wp:posOffset>
                      </wp:positionH>
                      <wp:positionV relativeFrom="page">
                        <wp:posOffset>-176530</wp:posOffset>
                      </wp:positionV>
                      <wp:extent cx="3524885" cy="8293735"/>
                      <wp:effectExtent l="0" t="0" r="0" b="0"/>
                      <wp:wrapNone/>
                      <wp:docPr id="1" name="Rectangle 3" descr="white rectangle for text on cover"/>
                      <a:graphic xmlns:a="http://schemas.openxmlformats.org/drawingml/2006/main">
                        <a:graphicData uri="http://schemas.microsoft.com/office/word/2010/wordprocessingShape">
                          <wps:wsp>
                            <wps:cNvSpPr/>
                            <wps:spPr>
                              <a:xfrm>
                                <a:off x="0" y="0"/>
                                <a:ext cx="3524400" cy="82929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white" stroked="f" style="position:absolute;margin-left:-12.55pt;margin-top:-13.9pt;width:277.45pt;height:652.95pt;mso-position-vertical-relative:page" wp14:anchorId="501F3D0B">
                      <w10:wrap type="none"/>
                      <v:fill o:detectmouseclick="t" type="solid" color2="black"/>
                      <v:stroke color="#3465a4" weight="12600" joinstyle="miter" endcap="flat"/>
                    </v:rect>
                  </w:pict>
                </mc:Fallback>
              </mc:AlternateContent>
            </w:r>
          </w:p>
        </w:tc>
      </w:tr>
      <w:tr>
        <w:trPr>
          <w:trHeight w:val="6249" w:hRule="atLeast"/>
        </w:trPr>
        <w:tc>
          <w:tcPr>
            <w:tcW w:w="5102" w:type="dxa"/>
            <w:tcBorders/>
            <w:shd w:fill="auto" w:val="clear"/>
          </w:tcPr>
          <w:p>
            <w:pPr>
              <w:pStyle w:val="Normal"/>
              <w:widowControl/>
              <w:bidi w:val="0"/>
              <w:spacing w:lineRule="auto" w:line="259" w:before="0" w:after="160"/>
              <w:jc w:val="left"/>
              <w:rPr/>
            </w:pPr>
            <w:r>
              <w:rPr/>
              <mc:AlternateContent>
                <mc:Choice Requires="wps">
                  <w:drawing>
                    <wp:inline distT="0" distB="0" distL="0" distR="0" wp14:anchorId="2B7610C1">
                      <wp:extent cx="1391920" cy="1270"/>
                      <wp:effectExtent l="0" t="19050" r="19050" b="19050"/>
                      <wp:docPr id="3" name=""/>
                      <a:graphic xmlns:a="http://schemas.openxmlformats.org/drawingml/2006/main">
                        <a:graphicData uri="http://schemas.microsoft.com/office/word/2010/wordprocessingShape">
                          <wps:wsp>
                            <wps:cNvSpPr/>
                            <wps:spPr>
                              <a:xfrm>
                                <a:off x="0" y="0"/>
                                <a:ext cx="1391400" cy="0"/>
                              </a:xfrm>
                              <a:prstGeom prst="line">
                                <a:avLst/>
                              </a:prstGeom>
                              <a:ln w="38160">
                                <a:solidFill>
                                  <a:schemeClr val="tx2"/>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05pt" to="109.5pt,-0.05pt" stroked="t" style="position:absolute;mso-position-vertical:top" wp14:anchorId="2B7610C1">
                      <v:stroke color="#44546a" weight="38160" joinstyle="miter" endcap="flat"/>
                      <v:fill o:detectmouseclick="t" on="false"/>
                    </v:line>
                  </w:pict>
                </mc:Fallback>
              </mc:AlternateContent>
            </w:r>
          </w:p>
        </w:tc>
      </w:tr>
      <w:tr>
        <w:trPr>
          <w:trHeight w:val="2171" w:hRule="atLeast"/>
        </w:trPr>
        <w:tc>
          <w:tcPr>
            <w:tcW w:w="5102" w:type="dxa"/>
            <w:tcBorders/>
            <w:shd w:fill="auto" w:val="clear"/>
          </w:tcPr>
          <w:p>
            <w:pPr>
              <w:pStyle w:val="Normal"/>
              <w:rPr/>
            </w:pPr>
            <w:r>
              <w:rPr>
                <w:rFonts w:cs="Calibri" w:cstheme="minorHAnsi"/>
                <w:color w:val="323E4F" w:themeColor="text2" w:themeShade="bf"/>
                <w:sz w:val="24"/>
              </w:rPr>
              <w:t>Assignment 3: Team Project</w:t>
            </w:r>
          </w:p>
          <w:p>
            <w:pPr>
              <w:pStyle w:val="Normal"/>
              <w:rPr/>
            </w:pPr>
            <w:r>
              <w:rPr/>
              <mc:AlternateContent>
                <mc:Choice Requires="wps">
                  <w:drawing>
                    <wp:inline distT="0" distB="0" distL="0" distR="0" wp14:anchorId="07334742">
                      <wp:extent cx="1494790" cy="1270"/>
                      <wp:effectExtent l="0" t="19050" r="30480" b="19050"/>
                      <wp:docPr id="4" name=""/>
                      <a:graphic xmlns:a="http://schemas.openxmlformats.org/drawingml/2006/main">
                        <a:graphicData uri="http://schemas.microsoft.com/office/word/2010/wordprocessingShape">
                          <wps:wsp>
                            <wps:cNvSpPr/>
                            <wps:spPr>
                              <a:xfrm>
                                <a:off x="0" y="0"/>
                                <a:ext cx="1494000" cy="0"/>
                              </a:xfrm>
                              <a:prstGeom prst="line">
                                <a:avLst/>
                              </a:prstGeom>
                              <a:ln w="38160">
                                <a:solidFill>
                                  <a:schemeClr val="tx2"/>
                                </a:solidFill>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05pt" to="117.6pt,-0.05pt" stroked="t" style="position:absolute;mso-position-vertical:top" wp14:anchorId="07334742">
                      <v:stroke color="#44546a" weight="38160" joinstyle="miter" endcap="flat"/>
                      <v:fill o:detectmouseclick="t" on="false"/>
                    </v:line>
                  </w:pict>
                </mc:Fallback>
              </mc:AlternateContent>
            </w:r>
          </w:p>
          <w:p>
            <w:pPr>
              <w:pStyle w:val="Normal"/>
              <w:rPr>
                <w:rFonts w:cs="Calibri" w:cstheme="minorHAnsi"/>
                <w:color w:val="323E4F" w:themeColor="text2" w:themeShade="bf"/>
                <w:sz w:val="12"/>
                <w:szCs w:val="10"/>
              </w:rPr>
            </w:pPr>
            <w:r>
              <w:rPr>
                <w:rFonts w:cs="Calibri" w:cstheme="minorHAnsi"/>
                <w:color w:val="323E4F" w:themeColor="text2" w:themeShade="bf"/>
                <w:sz w:val="12"/>
                <w:szCs w:val="10"/>
              </w:rPr>
            </w:r>
          </w:p>
          <w:p>
            <w:pPr>
              <w:pStyle w:val="Normal"/>
              <w:widowControl/>
              <w:bidi w:val="0"/>
              <w:spacing w:lineRule="auto" w:line="259" w:before="0" w:after="160"/>
              <w:jc w:val="left"/>
              <w:rPr/>
            </w:pPr>
            <w:r>
              <w:rPr>
                <w:rFonts w:cs="Calibri" w:cstheme="minorHAnsi"/>
                <w:color w:val="323E4F" w:themeColor="text2" w:themeShade="bf"/>
                <w:sz w:val="24"/>
              </w:rPr>
              <w:t>Group Fourteen</w:t>
            </w:r>
          </w:p>
        </w:tc>
      </w:tr>
    </w:tbl>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mc:AlternateContent>
          <mc:Choice Requires="wps">
            <w:drawing>
              <wp:anchor behindDoc="1" distT="0" distB="0" distL="0" distR="0" simplePos="0" locked="0" layoutInCell="1" allowOverlap="1" relativeHeight="2" wp14:anchorId="66B38BD0">
                <wp:simplePos x="0" y="0"/>
                <wp:positionH relativeFrom="column">
                  <wp:posOffset>-971550</wp:posOffset>
                </wp:positionH>
                <wp:positionV relativeFrom="page">
                  <wp:posOffset>6686550</wp:posOffset>
                </wp:positionV>
                <wp:extent cx="7761605" cy="4084955"/>
                <wp:effectExtent l="0" t="0" r="0" b="0"/>
                <wp:wrapNone/>
                <wp:docPr id="5" name="Rectangle 2" descr="colored rectangle"/>
                <a:graphic xmlns:a="http://schemas.openxmlformats.org/drawingml/2006/main">
                  <a:graphicData uri="http://schemas.microsoft.com/office/word/2010/wordprocessingShape">
                    <wps:wsp>
                      <wps:cNvSpPr/>
                      <wps:spPr>
                        <a:xfrm>
                          <a:off x="0" y="0"/>
                          <a:ext cx="7760880" cy="4084200"/>
                        </a:xfrm>
                        <a:prstGeom prst="rect">
                          <a:avLst/>
                        </a:prstGeom>
                        <a:solidFill>
                          <a:schemeClr val="bg2">
                            <a:lumMod val="25000"/>
                          </a:schemeClr>
                        </a:solidFill>
                        <a:ln>
                          <a:noFill/>
                        </a:ln>
                      </wps:spPr>
                      <wps:style>
                        <a:lnRef idx="0"/>
                        <a:fillRef idx="0"/>
                        <a:effectRef idx="0"/>
                        <a:fontRef idx="minor"/>
                      </wps:style>
                      <wps:bodyPr/>
                    </wps:wsp>
                  </a:graphicData>
                </a:graphic>
              </wp:anchor>
            </w:drawing>
          </mc:Choice>
          <mc:Fallback>
            <w:pict>
              <v:rect id="shape_0" ID="Rectangle 2" fillcolor="#3b3838" stroked="f" style="position:absolute;margin-left:-76.5pt;margin-top:526.5pt;width:611.05pt;height:321.55pt;mso-position-vertical-relative:page" wp14:anchorId="66B38BD0">
                <w10:wrap type="none"/>
                <v:fill o:detectmouseclick="t" type="solid" color2="#c4c7c7"/>
                <v:stroke color="#3465a4" joinstyle="round" endcap="flat"/>
              </v:rect>
            </w:pict>
          </mc:Fallback>
        </mc:AlternateContent>
        <w:drawing>
          <wp:anchor behindDoc="1" distT="0" distB="0" distL="0" distR="0" simplePos="0" locked="0" layoutInCell="1" allowOverlap="1" relativeHeight="3">
            <wp:simplePos x="0" y="0"/>
            <wp:positionH relativeFrom="column">
              <wp:posOffset>-925830</wp:posOffset>
            </wp:positionH>
            <wp:positionV relativeFrom="page">
              <wp:posOffset>-2686050</wp:posOffset>
            </wp:positionV>
            <wp:extent cx="7560310" cy="1007999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2"/>
                    <a:stretch>
                      <a:fillRect/>
                    </a:stretch>
                  </pic:blipFill>
                  <pic:spPr bwMode="auto">
                    <a:xfrm>
                      <a:off x="0" y="0"/>
                      <a:ext cx="7560310" cy="1007999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3944620</wp:posOffset>
            </wp:positionH>
            <wp:positionV relativeFrom="paragraph">
              <wp:posOffset>7336155</wp:posOffset>
            </wp:positionV>
            <wp:extent cx="1834515" cy="1524000"/>
            <wp:effectExtent l="0" t="0" r="0" b="0"/>
            <wp:wrapTight wrapText="bothSides">
              <wp:wrapPolygon edited="0">
                <wp:start x="-53" y="0"/>
                <wp:lineTo x="-53" y="21279"/>
                <wp:lineTo x="21305" y="21279"/>
                <wp:lineTo x="21305" y="0"/>
                <wp:lineTo x="-53" y="0"/>
              </wp:wrapPolygon>
            </wp:wrapTight>
            <wp:docPr id="7" name="Graphic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201" descr=""/>
                    <pic:cNvPicPr>
                      <a:picLocks noChangeAspect="1" noChangeArrowheads="1"/>
                    </pic:cNvPicPr>
                  </pic:nvPicPr>
                  <pic:blipFill>
                    <a:blip r:embed="rId3"/>
                    <a:stretch>
                      <a:fillRect/>
                    </a:stretch>
                  </pic:blipFill>
                  <pic:spPr bwMode="auto">
                    <a:xfrm>
                      <a:off x="0" y="0"/>
                      <a:ext cx="1834515" cy="1524000"/>
                    </a:xfrm>
                    <a:prstGeom prst="rect">
                      <a:avLst/>
                    </a:prstGeom>
                  </pic:spPr>
                </pic:pic>
              </a:graphicData>
            </a:graphic>
          </wp:anchor>
        </w:drawing>
      </w:r>
      <w:r>
        <w:br w:type="page"/>
      </w:r>
      <w: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align>top</wp:align>
                </wp:positionV>
                <wp:extent cx="3239135" cy="2456815"/>
                <wp:effectExtent l="0" t="0" r="0" b="0"/>
                <wp:wrapNone/>
                <wp:docPr id="8" name="Frame1"/>
                <a:graphic xmlns:a="http://schemas.openxmlformats.org/drawingml/2006/main">
                  <a:graphicData uri="http://schemas.microsoft.com/office/word/2010/wordprocessingShape">
                    <wps:wsp>
                      <wps:cNvSpPr txBox="1"/>
                      <wps:spPr>
                        <a:xfrm>
                          <a:off x="0" y="0"/>
                          <a:ext cx="3239135" cy="2456815"/>
                        </a:xfrm>
                        <a:prstGeom prst="rect"/>
                      </wps:spPr>
                      <wps:txbx>
                        <w:txbxContent>
                          <w:p>
                            <w:pPr>
                              <w:pStyle w:val="FrameContents"/>
                              <w:rPr>
                                <w:color w:val="auto"/>
                              </w:rPr>
                            </w:pPr>
                            <w:r>
                              <w:rPr>
                                <w:rFonts w:ascii="Calibri Light" w:hAnsi="Calibri Light" w:asciiTheme="majorHAnsi" w:hAnsiTheme="majorHAnsi"/>
                                <w:b/>
                                <w:color w:val="auto"/>
                                <w:sz w:val="52"/>
                              </w:rPr>
                              <w:t>Introduction to Information Technology</w:t>
                            </w:r>
                          </w:p>
                          <w:p>
                            <w:pPr>
                              <w:pStyle w:val="FrameContents"/>
                              <w:rPr>
                                <w:color w:val="auto"/>
                              </w:rPr>
                            </w:pPr>
                            <w:r>
                              <w:rPr>
                                <w:rFonts w:ascii="Calibri Light" w:hAnsi="Calibri Light" w:asciiTheme="majorHAnsi" w:hAnsiTheme="majorHAnsi"/>
                                <w:b/>
                                <w:color w:val="auto"/>
                                <w:sz w:val="52"/>
                              </w:rPr>
                              <w:t>COSC2196</w:t>
                            </w:r>
                          </w:p>
                          <w:p>
                            <w:pPr>
                              <w:pStyle w:val="FrameContents"/>
                              <w:spacing w:before="0" w:after="160"/>
                              <w:rPr>
                                <w:color w:val="auto"/>
                              </w:rPr>
                            </w:pPr>
                            <w:r>
                              <w:rPr>
                                <w:rFonts w:ascii="Calibri Light" w:hAnsi="Calibri Light" w:asciiTheme="majorHAnsi" w:hAnsiTheme="majorHAnsi"/>
                                <w:b/>
                                <w:color w:val="auto"/>
                                <w:sz w:val="52"/>
                              </w:rPr>
                              <w:t>RMI-CPT110</w:t>
                            </w:r>
                          </w:p>
                        </w:txbxContent>
                      </wps:txbx>
                      <wps:bodyPr anchor="t" lIns="91440" tIns="45720" rIns="91440" bIns="45720">
                        <a:noAutofit/>
                      </wps:bodyPr>
                    </wps:wsp>
                  </a:graphicData>
                </a:graphic>
              </wp:anchor>
            </w:drawing>
          </mc:Choice>
          <mc:Fallback>
            <w:pict>
              <v:rect style="position:absolute;rotation:0;width:255.05pt;height:193.45pt;mso-wrap-distance-left:5.7pt;mso-wrap-distance-right:5.7pt;mso-wrap-distance-top:5.7pt;mso-wrap-distance-bottom:5.7pt;margin-top:5.7pt;mso-position-vertical:top;mso-position-vertical-relative:text;margin-left:0pt;mso-position-horizontal-relative:text">
                <v:textbox>
                  <w:txbxContent>
                    <w:p>
                      <w:pPr>
                        <w:pStyle w:val="FrameContents"/>
                        <w:rPr>
                          <w:color w:val="auto"/>
                        </w:rPr>
                      </w:pPr>
                      <w:r>
                        <w:rPr>
                          <w:rFonts w:ascii="Calibri Light" w:hAnsi="Calibri Light" w:asciiTheme="majorHAnsi" w:hAnsiTheme="majorHAnsi"/>
                          <w:b/>
                          <w:color w:val="auto"/>
                          <w:sz w:val="52"/>
                        </w:rPr>
                        <w:t>Introduction to Information Technology</w:t>
                      </w:r>
                    </w:p>
                    <w:p>
                      <w:pPr>
                        <w:pStyle w:val="FrameContents"/>
                        <w:rPr>
                          <w:color w:val="auto"/>
                        </w:rPr>
                      </w:pPr>
                      <w:r>
                        <w:rPr>
                          <w:rFonts w:ascii="Calibri Light" w:hAnsi="Calibri Light" w:asciiTheme="majorHAnsi" w:hAnsiTheme="majorHAnsi"/>
                          <w:b/>
                          <w:color w:val="auto"/>
                          <w:sz w:val="52"/>
                        </w:rPr>
                        <w:t>COSC2196</w:t>
                      </w:r>
                    </w:p>
                    <w:p>
                      <w:pPr>
                        <w:pStyle w:val="FrameContents"/>
                        <w:spacing w:before="0" w:after="160"/>
                        <w:rPr>
                          <w:color w:val="auto"/>
                        </w:rPr>
                      </w:pPr>
                      <w:r>
                        <w:rPr>
                          <w:rFonts w:ascii="Calibri Light" w:hAnsi="Calibri Light" w:asciiTheme="majorHAnsi" w:hAnsiTheme="majorHAnsi"/>
                          <w:b/>
                          <w:color w:val="auto"/>
                          <w:sz w:val="52"/>
                        </w:rPr>
                        <w:t>RMI-CPT110</w:t>
                      </w:r>
                    </w:p>
                  </w:txbxContent>
                </v:textbox>
              </v:rect>
            </w:pict>
          </mc:Fallback>
        </mc:AlternateContent>
      </w:r>
    </w:p>
    <w:p>
      <w:pPr>
        <w:pStyle w:val="Normal"/>
        <w:rPr>
          <w:rStyle w:val="Emphasis"/>
        </w:rPr>
      </w:pPr>
      <w:r>
        <w:rPr>
          <w:rStyle w:val="Emphasis"/>
        </w:rPr>
        <w:t>Acknowledgments:</w:t>
      </w:r>
    </w:p>
    <w:p>
      <w:pPr>
        <w:pStyle w:val="Normal"/>
        <w:rPr/>
      </w:pPr>
      <w:r>
        <w:rPr/>
        <w:t>Group Fourteen acknowledges that the idea and concept for the historical setting of the Batavia Mutiny for this project is entirely the intellectual property of Michael Seymour.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sz w:val="16"/>
        </w:rPr>
      </w:pPr>
      <w:r>
        <w:rPr>
          <w:sz w:val="16"/>
        </w:rPr>
        <w:t>Cover image: Courtesy of Wikimedia Commons, Accessed 05 May 2019</w:t>
      </w:r>
    </w:p>
    <w:p>
      <w:pPr>
        <w:pStyle w:val="Normal"/>
        <w:spacing w:lineRule="auto" w:line="240" w:before="0" w:after="0"/>
        <w:rPr/>
      </w:pPr>
      <w:hyperlink r:id="rId4">
        <w:r>
          <w:rPr>
            <w:rStyle w:val="InternetLink"/>
            <w:sz w:val="16"/>
          </w:rPr>
          <w:t>https://commons.wikimedia.org/wiki/File:Holland_Batavia_at_shipyard.jpg</w:t>
        </w:r>
      </w:hyperlink>
    </w:p>
    <w:p>
      <w:pPr>
        <w:pStyle w:val="Normal"/>
        <w:spacing w:lineRule="auto" w:line="240" w:before="0" w:after="0"/>
        <w:rPr>
          <w:sz w:val="20"/>
        </w:rPr>
      </w:pPr>
      <w:r>
        <w:rPr>
          <w:sz w:val="20"/>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Normal"/>
        <w:rPr/>
      </w:pPr>
      <w:r>
        <w:rPr/>
      </w:r>
    </w:p>
    <w:sdt>
      <w:sdtPr>
        <w:docPartObj>
          <w:docPartGallery w:val="Table of Contents"/>
          <w:docPartUnique w:val="true"/>
        </w:docPartObj>
        <w:id w:val="1107012043"/>
      </w:sdtPr>
      <w:sdtContent>
        <w:p>
          <w:pPr>
            <w:pStyle w:val="TOCHeading"/>
            <w:rPr/>
          </w:pPr>
          <w:r>
            <w:rPr/>
            <w:t>Contents</w:t>
          </w:r>
        </w:p>
        <w:p>
          <w:pPr>
            <w:pStyle w:val="Contents1"/>
            <w:tabs>
              <w:tab w:val="clear" w:pos="720"/>
              <w:tab w:val="right" w:pos="9016" w:leader="dot"/>
            </w:tabs>
            <w:rPr>
              <w:rFonts w:eastAsia="" w:eastAsiaTheme="minorEastAsia"/>
              <w:lang w:val="en-AU" w:eastAsia="en-AU"/>
            </w:rPr>
          </w:pPr>
          <w:r>
            <w:fldChar w:fldCharType="begin"/>
          </w:r>
          <w:r>
            <w:rPr>
              <w:webHidden/>
              <w:rStyle w:val="IndexLink"/>
            </w:rPr>
            <w:instrText> TOC \z \o "1-3" \u \h</w:instrText>
          </w:r>
          <w:r>
            <w:rPr>
              <w:webHidden/>
              <w:rStyle w:val="IndexLink"/>
            </w:rPr>
            <w:fldChar w:fldCharType="separate"/>
          </w:r>
          <w:hyperlink w:anchor="_Toc7984881">
            <w:r>
              <w:rPr>
                <w:webHidden/>
                <w:rStyle w:val="IndexLink"/>
              </w:rPr>
              <w:t>Team Profile</w:t>
            </w:r>
            <w:r>
              <w:rPr>
                <w:webHidden/>
              </w:rPr>
              <w:fldChar w:fldCharType="begin"/>
            </w:r>
            <w:r>
              <w:rPr>
                <w:webHidden/>
              </w:rPr>
              <w:instrText>PAGEREF _Toc7984881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82">
            <w:r>
              <w:rPr>
                <w:webHidden/>
                <w:rStyle w:val="IndexLink"/>
              </w:rPr>
              <w:t>Meet the team</w:t>
            </w:r>
            <w:r>
              <w:rPr>
                <w:webHidden/>
              </w:rPr>
              <w:fldChar w:fldCharType="begin"/>
            </w:r>
            <w:r>
              <w:rPr>
                <w:webHidden/>
              </w:rPr>
              <w:instrText>PAGEREF _Toc7984882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3">
            <w:r>
              <w:rPr>
                <w:webHidden/>
                <w:rStyle w:val="IndexLink"/>
              </w:rPr>
              <w:t>Nicholas Young</w:t>
            </w:r>
            <w:r>
              <w:rPr>
                <w:webHidden/>
              </w:rPr>
              <w:fldChar w:fldCharType="begin"/>
            </w:r>
            <w:r>
              <w:rPr>
                <w:webHidden/>
              </w:rPr>
              <w:instrText>PAGEREF _Toc7984883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4">
            <w:r>
              <w:rPr>
                <w:webHidden/>
                <w:rStyle w:val="IndexLink"/>
              </w:rPr>
              <w:t>Lee van den Blink</w:t>
            </w:r>
            <w:r>
              <w:rPr>
                <w:webHidden/>
              </w:rPr>
              <w:fldChar w:fldCharType="begin"/>
            </w:r>
            <w:r>
              <w:rPr>
                <w:webHidden/>
              </w:rPr>
              <w:instrText>PAGEREF _Toc7984884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5">
            <w:r>
              <w:rPr>
                <w:webHidden/>
                <w:rStyle w:val="IndexLink"/>
              </w:rPr>
              <w:t>Michael Seymour</w:t>
            </w:r>
            <w:r>
              <w:rPr>
                <w:webHidden/>
              </w:rPr>
              <w:fldChar w:fldCharType="begin"/>
            </w:r>
            <w:r>
              <w:rPr>
                <w:webHidden/>
              </w:rPr>
              <w:instrText>PAGEREF _Toc7984885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6">
            <w:r>
              <w:rPr>
                <w:webHidden/>
                <w:rStyle w:val="IndexLink"/>
              </w:rPr>
              <w:t>Cory Atkinson</w:t>
            </w:r>
            <w:r>
              <w:rPr>
                <w:webHidden/>
              </w:rPr>
              <w:fldChar w:fldCharType="begin"/>
            </w:r>
            <w:r>
              <w:rPr>
                <w:webHidden/>
              </w:rPr>
              <w:instrText>PAGEREF _Toc7984886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7">
            <w:r>
              <w:rPr>
                <w:webHidden/>
                <w:rStyle w:val="IndexLink"/>
              </w:rPr>
              <w:t>Nathan Christos</w:t>
            </w:r>
            <w:r>
              <w:rPr>
                <w:webHidden/>
              </w:rPr>
              <w:fldChar w:fldCharType="begin"/>
            </w:r>
            <w:r>
              <w:rPr>
                <w:webHidden/>
              </w:rPr>
              <w:instrText>PAGEREF _Toc7984887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88">
            <w:r>
              <w:rPr>
                <w:webHidden/>
                <w:rStyle w:val="IndexLink"/>
              </w:rPr>
              <w:t>Harrison Williams</w:t>
            </w:r>
            <w:r>
              <w:rPr>
                <w:webHidden/>
              </w:rPr>
              <w:fldChar w:fldCharType="begin"/>
            </w:r>
            <w:r>
              <w:rPr>
                <w:webHidden/>
              </w:rPr>
              <w:instrText>PAGEREF _Toc7984888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89">
            <w:r>
              <w:rPr>
                <w:webHidden/>
                <w:rStyle w:val="IndexLink"/>
              </w:rPr>
              <w:t>Group Processes</w:t>
            </w:r>
            <w:r>
              <w:rPr>
                <w:webHidden/>
              </w:rPr>
              <w:fldChar w:fldCharType="begin"/>
            </w:r>
            <w:r>
              <w:rPr>
                <w:webHidden/>
              </w:rPr>
              <w:instrText>PAGEREF _Toc7984889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90">
            <w:r>
              <w:rPr>
                <w:webHidden/>
                <w:rStyle w:val="IndexLink"/>
              </w:rPr>
              <w:t>Career Plans</w:t>
            </w:r>
            <w:r>
              <w:rPr>
                <w:webHidden/>
              </w:rPr>
              <w:fldChar w:fldCharType="begin"/>
            </w:r>
            <w:r>
              <w:rPr>
                <w:webHidden/>
              </w:rPr>
              <w:instrText>PAGEREF _Toc7984890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891">
            <w:r>
              <w:rPr>
                <w:webHidden/>
                <w:rStyle w:val="IndexLink"/>
              </w:rPr>
              <w:t>Tools</w:t>
            </w:r>
            <w:r>
              <w:rPr>
                <w:webHidden/>
              </w:rPr>
              <w:fldChar w:fldCharType="begin"/>
            </w:r>
            <w:r>
              <w:rPr>
                <w:webHidden/>
              </w:rPr>
              <w:instrText>PAGEREF _Toc7984891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92">
            <w:r>
              <w:rPr>
                <w:webHidden/>
                <w:rStyle w:val="IndexLink"/>
              </w:rPr>
              <w:t>Group Website Links</w:t>
            </w:r>
            <w:r>
              <w:rPr>
                <w:webHidden/>
              </w:rPr>
              <w:fldChar w:fldCharType="begin"/>
            </w:r>
            <w:r>
              <w:rPr>
                <w:webHidden/>
              </w:rPr>
              <w:instrText>PAGEREF _Toc7984892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893">
            <w:r>
              <w:rPr>
                <w:webHidden/>
                <w:rStyle w:val="IndexLink"/>
              </w:rPr>
              <w:t>Reflection on GitHub History</w:t>
            </w:r>
            <w:r>
              <w:rPr>
                <w:webHidden/>
              </w:rPr>
              <w:fldChar w:fldCharType="begin"/>
            </w:r>
            <w:r>
              <w:rPr>
                <w:webHidden/>
              </w:rPr>
              <w:instrText>PAGEREF _Toc7984893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894">
            <w:r>
              <w:rPr>
                <w:webHidden/>
                <w:rStyle w:val="IndexLink"/>
              </w:rPr>
              <w:t>Project Description</w:t>
            </w:r>
            <w:r>
              <w:rPr>
                <w:webHidden/>
              </w:rPr>
              <w:fldChar w:fldCharType="begin"/>
            </w:r>
            <w:r>
              <w:rPr>
                <w:webHidden/>
              </w:rPr>
              <w:instrText>PAGEREF _Toc7984894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895">
            <w:r>
              <w:rPr>
                <w:webHidden/>
                <w:rStyle w:val="IndexLink"/>
              </w:rPr>
              <w:t>[Part 1: Overview]</w:t>
            </w:r>
            <w:r>
              <w:rPr>
                <w:webHidden/>
              </w:rPr>
              <w:fldChar w:fldCharType="begin"/>
            </w:r>
            <w:r>
              <w:rPr>
                <w:webHidden/>
              </w:rPr>
              <w:instrText>PAGEREF _Toc7984895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96">
            <w:r>
              <w:rPr>
                <w:webHidden/>
                <w:rStyle w:val="IndexLink"/>
              </w:rPr>
              <w:t>[Topic]</w:t>
            </w:r>
            <w:r>
              <w:rPr>
                <w:webHidden/>
              </w:rPr>
              <w:fldChar w:fldCharType="begin"/>
            </w:r>
            <w:r>
              <w:rPr>
                <w:webHidden/>
              </w:rPr>
              <w:instrText>PAGEREF _Toc7984896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97">
            <w:r>
              <w:rPr>
                <w:webHidden/>
                <w:rStyle w:val="IndexLink"/>
              </w:rPr>
              <w:t>[Motivation]</w:t>
            </w:r>
            <w:r>
              <w:rPr>
                <w:webHidden/>
              </w:rPr>
              <w:fldChar w:fldCharType="begin"/>
            </w:r>
            <w:r>
              <w:rPr>
                <w:webHidden/>
              </w:rPr>
              <w:instrText>PAGEREF _Toc7984897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898">
            <w:r>
              <w:rPr>
                <w:webHidden/>
                <w:rStyle w:val="IndexLink"/>
              </w:rPr>
              <w:t>[Landscape]</w:t>
            </w:r>
            <w:r>
              <w:rPr>
                <w:webHidden/>
              </w:rPr>
              <w:fldChar w:fldCharType="begin"/>
            </w:r>
            <w:r>
              <w:rPr>
                <w:webHidden/>
              </w:rPr>
              <w:instrText>PAGEREF _Toc7984898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899">
            <w:r>
              <w:rPr>
                <w:webHidden/>
                <w:rStyle w:val="IndexLink"/>
              </w:rPr>
              <w:t>[Part 2: Detailed description]</w:t>
            </w:r>
            <w:r>
              <w:rPr>
                <w:webHidden/>
              </w:rPr>
              <w:fldChar w:fldCharType="begin"/>
            </w:r>
            <w:r>
              <w:rPr>
                <w:webHidden/>
              </w:rPr>
              <w:instrText>PAGEREF _Toc7984899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0">
            <w:r>
              <w:rPr>
                <w:webHidden/>
                <w:rStyle w:val="IndexLink"/>
              </w:rPr>
              <w:t>[Aims]</w:t>
            </w:r>
            <w:r>
              <w:rPr>
                <w:webHidden/>
              </w:rPr>
              <w:fldChar w:fldCharType="begin"/>
            </w:r>
            <w:r>
              <w:rPr>
                <w:webHidden/>
              </w:rPr>
              <w:instrText>PAGEREF _Toc7984900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01">
            <w:r>
              <w:rPr>
                <w:webHidden/>
                <w:rStyle w:val="IndexLink"/>
              </w:rPr>
              <w:t>[Part 3: Plans and Progress]</w:t>
            </w:r>
            <w:r>
              <w:rPr>
                <w:webHidden/>
              </w:rPr>
              <w:fldChar w:fldCharType="begin"/>
            </w:r>
            <w:r>
              <w:rPr>
                <w:webHidden/>
              </w:rPr>
              <w:instrText>PAGEREF _Toc7984901 \h</w:instrText>
            </w:r>
            <w:r>
              <w:rPr>
                <w:webHidden/>
              </w:rPr>
              <w:fldChar w:fldCharType="separate"/>
            </w:r>
            <w:r>
              <w:rPr>
                <w:rStyle w:val="IndexLink"/>
                <w:vanish w:val="false"/>
              </w:rPr>
              <w:tab/>
              <w:t>16</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02">
            <w:r>
              <w:rPr>
                <w:webHidden/>
                <w:rStyle w:val="IndexLink"/>
              </w:rPr>
              <w:t>[Part 4: Technicalities]</w:t>
            </w:r>
            <w:r>
              <w:rPr>
                <w:webHidden/>
              </w:rPr>
              <w:fldChar w:fldCharType="begin"/>
            </w:r>
            <w:r>
              <w:rPr>
                <w:webHidden/>
              </w:rPr>
              <w:instrText>PAGEREF _Toc7984902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3">
            <w:r>
              <w:rPr>
                <w:webHidden/>
                <w:rStyle w:val="IndexLink"/>
              </w:rPr>
              <w:t>[Roles]</w:t>
            </w:r>
            <w:r>
              <w:rPr>
                <w:webHidden/>
              </w:rPr>
              <w:fldChar w:fldCharType="begin"/>
            </w:r>
            <w:r>
              <w:rPr>
                <w:webHidden/>
              </w:rPr>
              <w:instrText>PAGEREF _Toc7984903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4">
            <w:r>
              <w:rPr>
                <w:webHidden/>
                <w:rStyle w:val="IndexLink"/>
              </w:rPr>
              <w:t>[Scope and Limits]</w:t>
            </w:r>
            <w:r>
              <w:rPr>
                <w:webHidden/>
              </w:rPr>
              <w:fldChar w:fldCharType="begin"/>
            </w:r>
            <w:r>
              <w:rPr>
                <w:webHidden/>
              </w:rPr>
              <w:instrText>PAGEREF _Toc7984904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5">
            <w:r>
              <w:rPr>
                <w:webHidden/>
                <w:rStyle w:val="IndexLink"/>
              </w:rPr>
              <w:t>[Tools and Technologies]</w:t>
            </w:r>
            <w:r>
              <w:rPr>
                <w:webHidden/>
              </w:rPr>
              <w:fldChar w:fldCharType="begin"/>
            </w:r>
            <w:r>
              <w:rPr>
                <w:webHidden/>
              </w:rPr>
              <w:instrText>PAGEREF _Toc7984905 \h</w:instrText>
            </w:r>
            <w:r>
              <w:rPr>
                <w:webHidden/>
              </w:rPr>
              <w:fldChar w:fldCharType="separate"/>
            </w:r>
            <w:r>
              <w:rPr>
                <w:rStyle w:val="IndexLink"/>
                <w:vanish w:val="false"/>
              </w:rPr>
              <w:tab/>
              <w:t>25</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6">
            <w:r>
              <w:rPr>
                <w:webHidden/>
                <w:rStyle w:val="IndexLink"/>
              </w:rPr>
              <w:t>[Testing]</w:t>
            </w:r>
            <w:r>
              <w:rPr>
                <w:webHidden/>
              </w:rPr>
              <w:fldChar w:fldCharType="begin"/>
            </w:r>
            <w:r>
              <w:rPr>
                <w:webHidden/>
              </w:rPr>
              <w:instrText>PAGEREF _Toc7984906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07">
            <w:r>
              <w:rPr>
                <w:webHidden/>
                <w:rStyle w:val="IndexLink"/>
              </w:rPr>
              <w:t>[Part 5: Timeframe]</w:t>
            </w:r>
            <w:r>
              <w:rPr>
                <w:webHidden/>
              </w:rPr>
              <w:fldChar w:fldCharType="begin"/>
            </w:r>
            <w:r>
              <w:rPr>
                <w:webHidden/>
              </w:rPr>
              <w:instrText>PAGEREF _Toc7984907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08">
            <w:r>
              <w:rPr>
                <w:webHidden/>
                <w:rStyle w:val="IndexLink"/>
              </w:rPr>
              <w:t>[Part 6]</w:t>
            </w:r>
            <w:r>
              <w:rPr>
                <w:webHidden/>
              </w:rPr>
              <w:fldChar w:fldCharType="begin"/>
            </w:r>
            <w:r>
              <w:rPr>
                <w:webHidden/>
              </w:rPr>
              <w:instrText>PAGEREF _Toc7984908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09">
            <w:r>
              <w:rPr>
                <w:webHidden/>
                <w:rStyle w:val="IndexLink"/>
              </w:rPr>
              <w:t>[Risks]</w:t>
            </w:r>
            <w:r>
              <w:rPr>
                <w:webHidden/>
              </w:rPr>
              <w:fldChar w:fldCharType="begin"/>
            </w:r>
            <w:r>
              <w:rPr>
                <w:webHidden/>
              </w:rPr>
              <w:instrText>PAGEREF _Toc7984909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016" w:leader="dot"/>
            </w:tabs>
            <w:rPr>
              <w:rFonts w:eastAsia="" w:eastAsiaTheme="minorEastAsia"/>
              <w:lang w:val="en-AU" w:eastAsia="en-AU"/>
            </w:rPr>
          </w:pPr>
          <w:hyperlink w:anchor="_Toc7984910">
            <w:r>
              <w:rPr>
                <w:webHidden/>
                <w:rStyle w:val="IndexLink"/>
              </w:rPr>
              <w:t>[Group processes and communications]</w:t>
            </w:r>
            <w:r>
              <w:rPr>
                <w:webHidden/>
              </w:rPr>
              <w:fldChar w:fldCharType="begin"/>
            </w:r>
            <w:r>
              <w:rPr>
                <w:webHidden/>
              </w:rPr>
              <w:instrText>PAGEREF _Toc7984910 \h</w:instrText>
            </w:r>
            <w:r>
              <w:rPr>
                <w:webHidden/>
              </w:rPr>
              <w:fldChar w:fldCharType="separate"/>
            </w:r>
            <w:r>
              <w:rPr>
                <w:rStyle w:val="IndexLink"/>
                <w:vanish w:val="false"/>
              </w:rPr>
              <w:tab/>
              <w:t>29</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1">
            <w:r>
              <w:rPr>
                <w:webHidden/>
                <w:rStyle w:val="IndexLink"/>
              </w:rPr>
              <w:t>Skills and Jobs</w:t>
            </w:r>
            <w:r>
              <w:rPr>
                <w:webHidden/>
              </w:rPr>
              <w:fldChar w:fldCharType="begin"/>
            </w:r>
            <w:r>
              <w:rPr>
                <w:webHidden/>
              </w:rPr>
              <w:instrText>PAGEREF _Toc7984911 \h</w:instrText>
            </w:r>
            <w:r>
              <w:rPr>
                <w:webHidden/>
              </w:rPr>
              <w:fldChar w:fldCharType="separate"/>
            </w:r>
            <w:r>
              <w:rPr>
                <w:rStyle w:val="IndexLink"/>
                <w:vanish w:val="false"/>
              </w:rPr>
              <w:tab/>
              <w:t>30</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2">
            <w:r>
              <w:rPr>
                <w:webHidden/>
                <w:rStyle w:val="IndexLink"/>
                <w:lang w:val="en-US"/>
              </w:rPr>
              <w:t>Game Designer</w:t>
            </w:r>
            <w:r>
              <w:rPr>
                <w:webHidden/>
              </w:rPr>
              <w:fldChar w:fldCharType="begin"/>
            </w:r>
            <w:r>
              <w:rPr>
                <w:webHidden/>
              </w:rPr>
              <w:instrText>PAGEREF _Toc7984912 \h</w:instrText>
            </w:r>
            <w:r>
              <w:rPr>
                <w:webHidden/>
              </w:rPr>
              <w:fldChar w:fldCharType="separate"/>
            </w:r>
            <w:r>
              <w:rPr>
                <w:rStyle w:val="IndexLink"/>
                <w:vanish w:val="false"/>
              </w:rPr>
              <w:tab/>
              <w:t>30</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3">
            <w:r>
              <w:rPr>
                <w:webHidden/>
                <w:rStyle w:val="IndexLink"/>
                <w:lang w:val="en-US"/>
              </w:rPr>
              <w:t>Writer</w:t>
            </w:r>
            <w:r>
              <w:rPr>
                <w:webHidden/>
              </w:rPr>
              <w:fldChar w:fldCharType="begin"/>
            </w:r>
            <w:r>
              <w:rPr>
                <w:webHidden/>
              </w:rPr>
              <w:instrText>PAGEREF _Toc7984913 \h</w:instrText>
            </w:r>
            <w:r>
              <w:rPr>
                <w:webHidden/>
              </w:rPr>
              <w:fldChar w:fldCharType="separate"/>
            </w:r>
            <w:r>
              <w:rPr>
                <w:rStyle w:val="IndexLink"/>
                <w:vanish w:val="false"/>
              </w:rPr>
              <w:tab/>
              <w:t>30</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4">
            <w:r>
              <w:rPr>
                <w:webHidden/>
                <w:rStyle w:val="IndexLink"/>
                <w:lang w:val="en-US"/>
              </w:rPr>
              <w:t>Programmer</w:t>
            </w:r>
            <w:r>
              <w:rPr>
                <w:webHidden/>
              </w:rPr>
              <w:fldChar w:fldCharType="begin"/>
            </w:r>
            <w:r>
              <w:rPr>
                <w:webHidden/>
              </w:rPr>
              <w:instrText>PAGEREF _Toc7984914 \h</w:instrText>
            </w:r>
            <w:r>
              <w:rPr>
                <w:webHidden/>
              </w:rPr>
              <w:fldChar w:fldCharType="separate"/>
            </w:r>
            <w:r>
              <w:rPr>
                <w:rStyle w:val="IndexLink"/>
                <w:vanish w:val="false"/>
              </w:rPr>
              <w:tab/>
              <w:t>30</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5">
            <w:r>
              <w:rPr>
                <w:webHidden/>
                <w:rStyle w:val="IndexLink"/>
                <w:lang w:val="en-US"/>
              </w:rPr>
              <w:t>3D Artist</w:t>
            </w:r>
            <w:r>
              <w:rPr>
                <w:webHidden/>
              </w:rPr>
              <w:fldChar w:fldCharType="begin"/>
            </w:r>
            <w:r>
              <w:rPr>
                <w:webHidden/>
              </w:rPr>
              <w:instrText>PAGEREF _Toc7984915 \h</w:instrText>
            </w:r>
            <w:r>
              <w:rPr>
                <w:webHidden/>
              </w:rPr>
              <w:fldChar w:fldCharType="separate"/>
            </w:r>
            <w:r>
              <w:rPr>
                <w:rStyle w:val="IndexLink"/>
                <w:vanish w:val="false"/>
              </w:rPr>
              <w:tab/>
              <w:t>31</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6">
            <w:r>
              <w:rPr>
                <w:webHidden/>
                <w:rStyle w:val="IndexLink"/>
              </w:rPr>
              <w:t>Reflections</w:t>
            </w:r>
            <w:r>
              <w:rPr>
                <w:webHidden/>
              </w:rPr>
              <w:fldChar w:fldCharType="begin"/>
            </w:r>
            <w:r>
              <w:rPr>
                <w:webHidden/>
              </w:rPr>
              <w:instrText>PAGEREF _Toc7984916 \h</w:instrText>
            </w:r>
            <w:r>
              <w:rPr>
                <w:webHidden/>
              </w:rPr>
              <w:fldChar w:fldCharType="separate"/>
            </w:r>
            <w:r>
              <w:rPr>
                <w:rStyle w:val="IndexLink"/>
                <w:vanish w:val="false"/>
              </w:rPr>
              <w:tab/>
              <w:t>32</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17">
            <w:r>
              <w:rPr>
                <w:webHidden/>
                <w:rStyle w:val="IndexLink"/>
              </w:rPr>
              <w:t>Individual reflections</w:t>
            </w:r>
            <w:r>
              <w:rPr>
                <w:webHidden/>
              </w:rPr>
              <w:fldChar w:fldCharType="begin"/>
            </w:r>
            <w:r>
              <w:rPr>
                <w:webHidden/>
              </w:rPr>
              <w:instrText>PAGEREF _Toc7984917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18">
            <w:r>
              <w:rPr>
                <w:webHidden/>
                <w:rStyle w:val="IndexLink"/>
              </w:rPr>
              <w:t>Nicholas Young</w:t>
            </w:r>
            <w:r>
              <w:rPr>
                <w:webHidden/>
              </w:rPr>
              <w:fldChar w:fldCharType="begin"/>
            </w:r>
            <w:r>
              <w:rPr>
                <w:webHidden/>
              </w:rPr>
              <w:instrText>PAGEREF _Toc7984918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19">
            <w:r>
              <w:rPr>
                <w:webHidden/>
                <w:rStyle w:val="IndexLink"/>
              </w:rPr>
              <w:t>Lee van den Blink</w:t>
            </w:r>
            <w:r>
              <w:rPr>
                <w:webHidden/>
              </w:rPr>
              <w:fldChar w:fldCharType="begin"/>
            </w:r>
            <w:r>
              <w:rPr>
                <w:webHidden/>
              </w:rPr>
              <w:instrText>PAGEREF _Toc7984919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20">
            <w:r>
              <w:rPr>
                <w:webHidden/>
                <w:rStyle w:val="IndexLink"/>
              </w:rPr>
              <w:t>Michael Seymour</w:t>
            </w:r>
            <w:r>
              <w:rPr>
                <w:webHidden/>
              </w:rPr>
              <w:fldChar w:fldCharType="begin"/>
            </w:r>
            <w:r>
              <w:rPr>
                <w:webHidden/>
              </w:rPr>
              <w:instrText>PAGEREF _Toc7984920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21">
            <w:r>
              <w:rPr>
                <w:webHidden/>
                <w:rStyle w:val="IndexLink"/>
              </w:rPr>
              <w:t>Cory Atkinson</w:t>
            </w:r>
            <w:r>
              <w:rPr>
                <w:webHidden/>
              </w:rPr>
              <w:fldChar w:fldCharType="begin"/>
            </w:r>
            <w:r>
              <w:rPr>
                <w:webHidden/>
              </w:rPr>
              <w:instrText>PAGEREF _Toc7984921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22">
            <w:r>
              <w:rPr>
                <w:webHidden/>
                <w:rStyle w:val="IndexLink"/>
              </w:rPr>
              <w:t>Nathan Christos</w:t>
            </w:r>
            <w:r>
              <w:rPr>
                <w:webHidden/>
              </w:rPr>
              <w:fldChar w:fldCharType="begin"/>
            </w:r>
            <w:r>
              <w:rPr>
                <w:webHidden/>
              </w:rPr>
              <w:instrText>PAGEREF _Toc7984922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016" w:leader="dot"/>
            </w:tabs>
            <w:rPr>
              <w:rFonts w:eastAsia="" w:eastAsiaTheme="minorEastAsia"/>
              <w:lang w:val="en-AU" w:eastAsia="en-AU"/>
            </w:rPr>
          </w:pPr>
          <w:hyperlink w:anchor="_Toc7984923">
            <w:r>
              <w:rPr>
                <w:webHidden/>
                <w:rStyle w:val="IndexLink"/>
              </w:rPr>
              <w:t>Harrison Williams</w:t>
            </w:r>
            <w:r>
              <w:rPr>
                <w:webHidden/>
              </w:rPr>
              <w:fldChar w:fldCharType="begin"/>
            </w:r>
            <w:r>
              <w:rPr>
                <w:webHidden/>
              </w:rPr>
              <w:instrText>PAGEREF _Toc7984923 \h</w:instrText>
            </w:r>
            <w:r>
              <w:rPr>
                <w:webHidden/>
              </w:rPr>
              <w:fldChar w:fldCharType="separate"/>
            </w:r>
            <w:r>
              <w:rPr>
                <w:rStyle w:val="IndexLink"/>
                <w:vanish w:val="false"/>
              </w:rPr>
              <w:tab/>
              <w:t>32</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24">
            <w:r>
              <w:rPr>
                <w:webHidden/>
                <w:rStyle w:val="IndexLink"/>
              </w:rPr>
              <w:t>Group reflection</w:t>
            </w:r>
            <w:r>
              <w:rPr>
                <w:webHidden/>
              </w:rPr>
              <w:fldChar w:fldCharType="begin"/>
            </w:r>
            <w:r>
              <w:rPr>
                <w:webHidden/>
              </w:rPr>
              <w:instrText>PAGEREF _Toc7984924 \h</w:instrText>
            </w:r>
            <w:r>
              <w:rPr>
                <w:webHidden/>
              </w:rPr>
              <w:fldChar w:fldCharType="separate"/>
            </w:r>
            <w:r>
              <w:rPr>
                <w:rStyle w:val="IndexLink"/>
                <w:vanish w:val="false"/>
              </w:rPr>
              <w:tab/>
              <w:t>32</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25">
            <w:r>
              <w:rPr>
                <w:webHidden/>
                <w:rStyle w:val="IndexLink"/>
              </w:rPr>
              <w:t>Appendices</w:t>
            </w:r>
            <w:r>
              <w:rPr>
                <w:webHidden/>
              </w:rPr>
              <w:fldChar w:fldCharType="begin"/>
            </w:r>
            <w:r>
              <w:rPr>
                <w:webHidden/>
              </w:rPr>
              <w:instrText>PAGEREF _Toc7984925 \h</w:instrText>
            </w:r>
            <w:r>
              <w:rPr>
                <w:webHidden/>
              </w:rPr>
              <w:fldChar w:fldCharType="separate"/>
            </w:r>
            <w:r>
              <w:rPr>
                <w:rStyle w:val="IndexLink"/>
                <w:vanish w:val="false"/>
              </w:rPr>
              <w:tab/>
              <w:t>33</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26">
            <w:r>
              <w:rPr>
                <w:webHidden/>
                <w:rStyle w:val="IndexLink"/>
              </w:rPr>
              <w:t>Appendix 1:  GitHub Repository History (Sample)</w:t>
            </w:r>
            <w:r>
              <w:rPr>
                <w:webHidden/>
              </w:rPr>
              <w:fldChar w:fldCharType="begin"/>
            </w:r>
            <w:r>
              <w:rPr>
                <w:webHidden/>
              </w:rPr>
              <w:instrText>PAGEREF _Toc7984926 \h</w:instrText>
            </w:r>
            <w:r>
              <w:rPr>
                <w:webHidden/>
              </w:rPr>
              <w:fldChar w:fldCharType="separate"/>
            </w:r>
            <w:r>
              <w:rPr>
                <w:rStyle w:val="IndexLink"/>
                <w:vanish w:val="false"/>
              </w:rPr>
              <w:tab/>
              <w:t>33</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27">
            <w:r>
              <w:rPr>
                <w:webHidden/>
                <w:rStyle w:val="IndexLink"/>
              </w:rPr>
              <w:t>Appendix 2: Group Discord Discussions (Sample)</w:t>
            </w:r>
            <w:r>
              <w:rPr>
                <w:webHidden/>
              </w:rPr>
              <w:fldChar w:fldCharType="begin"/>
            </w:r>
            <w:r>
              <w:rPr>
                <w:webHidden/>
              </w:rPr>
              <w:instrText>PAGEREF _Toc7984927 \h</w:instrText>
            </w:r>
            <w:r>
              <w:rPr>
                <w:webHidden/>
              </w:rPr>
              <w:fldChar w:fldCharType="separate"/>
            </w:r>
            <w:r>
              <w:rPr>
                <w:rStyle w:val="IndexLink"/>
                <w:vanish w:val="false"/>
              </w:rPr>
              <w:tab/>
              <w:t>33</w:t>
            </w:r>
            <w:r>
              <w:rPr>
                <w:webHidden/>
              </w:rPr>
              <w:fldChar w:fldCharType="end"/>
            </w:r>
          </w:hyperlink>
        </w:p>
        <w:p>
          <w:pPr>
            <w:pStyle w:val="Contents1"/>
            <w:tabs>
              <w:tab w:val="clear" w:pos="720"/>
              <w:tab w:val="right" w:pos="9016" w:leader="dot"/>
            </w:tabs>
            <w:rPr>
              <w:rFonts w:eastAsia="" w:eastAsiaTheme="minorEastAsia"/>
              <w:lang w:val="en-AU" w:eastAsia="en-AU"/>
            </w:rPr>
          </w:pPr>
          <w:hyperlink w:anchor="_Toc7984928">
            <w:r>
              <w:rPr>
                <w:webHidden/>
                <w:rStyle w:val="IndexLink"/>
              </w:rPr>
              <w:t>Appendix 3: Minutes of meetings (Sample)</w:t>
            </w:r>
            <w:r>
              <w:rPr>
                <w:webHidden/>
              </w:rPr>
              <w:fldChar w:fldCharType="begin"/>
            </w:r>
            <w:r>
              <w:rPr>
                <w:webHidden/>
              </w:rPr>
              <w:instrText>PAGEREF _Toc7984928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Title"/>
        <w:rPr/>
      </w:pPr>
      <w:bookmarkStart w:id="0" w:name="_Toc7984881"/>
      <w:r>
        <w:rPr/>
        <w:t>Team Profile</w:t>
      </w:r>
      <w:bookmarkEnd w:id="0"/>
    </w:p>
    <w:p>
      <w:pPr>
        <w:pStyle w:val="Normal"/>
        <w:rPr/>
      </w:pPr>
      <w:r>
        <w:rPr/>
      </w:r>
    </w:p>
    <w:p>
      <w:pPr>
        <w:pStyle w:val="Heading1"/>
        <w:rPr/>
      </w:pPr>
      <w:bookmarkStart w:id="1" w:name="_Toc7984882"/>
      <w:bookmarkStart w:id="2" w:name="_Toc6777950"/>
      <w:r>
        <w:rPr/>
        <w:t>Meet the team</w:t>
      </w:r>
      <w:bookmarkEnd w:id="1"/>
      <w:bookmarkEnd w:id="2"/>
    </w:p>
    <w:p>
      <w:pPr>
        <w:pStyle w:val="Content"/>
        <w:rPr/>
      </w:pPr>
      <w:r>
        <w:rPr/>
      </w:r>
    </w:p>
    <w:p>
      <w:pPr>
        <w:pStyle w:val="Heading2"/>
        <w:rPr/>
      </w:pPr>
      <w:bookmarkStart w:id="3" w:name="_Toc7984883"/>
      <w:r>
        <w:rPr/>
        <w:t>Nicholas Young</w:t>
      </w:r>
      <w:bookmarkEnd w:id="3"/>
    </w:p>
    <w:p>
      <w:pPr>
        <w:pStyle w:val="Normal"/>
        <w:rPr>
          <w:b/>
          <w:b/>
        </w:rPr>
      </w:pPr>
      <w:r>
        <w:rPr/>
        <w:t>RMIT Student # s3793515</w:t>
      </w:r>
    </w:p>
    <w:p>
      <w:pPr>
        <w:pStyle w:val="Content"/>
        <w:rPr>
          <w:color w:val="767171" w:themeColor="background2" w:themeShade="80"/>
          <w:sz w:val="28"/>
        </w:rPr>
      </w:pPr>
      <w:hyperlink r:id="rId5">
        <w:r>
          <w:rPr>
            <w:rStyle w:val="InternetLink"/>
            <w:color w:val="767171" w:themeColor="background2" w:themeShade="80"/>
            <w:sz w:val="28"/>
          </w:rPr>
          <w:t>Assignment 1 Profile</w:t>
        </w:r>
      </w:hyperlink>
    </w:p>
    <w:p>
      <w:pPr>
        <w:pStyle w:val="Content"/>
        <w:rPr/>
      </w:pPr>
      <w:r>
        <w:rPr/>
      </w:r>
    </w:p>
    <w:p>
      <w:pPr>
        <w:pStyle w:val="Content"/>
        <w:rPr/>
      </w:pPr>
      <w:r>
        <w:rPr/>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5389"/>
        <w:gridCol w:w="3636"/>
      </w:tblGrid>
      <w:tr>
        <w:trPr/>
        <w:tc>
          <w:tcPr>
            <w:tcW w:w="5389"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b/>
                <w:b/>
                <w:i/>
                <w:i/>
              </w:rPr>
            </w:pPr>
            <w:r>
              <w:rPr>
                <w:b/>
                <w:i/>
                <w:sz w:val="28"/>
              </w:rPr>
              <w:t>“</w:t>
            </w:r>
            <w:r>
              <w:rPr>
                <w:b/>
                <w:i/>
                <w:sz w:val="28"/>
              </w:rPr>
              <w:t>Ever since I was old enough to understand how to use computers, I have been constantly attached to them in some way, shape or form...”</w:t>
            </w:r>
          </w:p>
        </w:tc>
        <w:tc>
          <w:tcPr>
            <w:tcW w:w="3636" w:type="dxa"/>
            <w:tcBorders>
              <w:top w:val="nil"/>
              <w:left w:val="nil"/>
              <w:bottom w:val="nil"/>
              <w:right w:val="nil"/>
            </w:tcBorders>
            <w:shd w:fill="auto" w:val="clear"/>
          </w:tcPr>
          <w:p>
            <w:pPr>
              <w:pStyle w:val="Content"/>
              <w:spacing w:lineRule="auto" w:line="240" w:before="0" w:after="0"/>
              <w:rPr/>
            </w:pPr>
            <w:r>
              <w:rPr/>
              <w:drawing>
                <wp:inline distT="0" distB="0" distL="0" distR="0">
                  <wp:extent cx="2152650" cy="215265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6"/>
                          <a:stretch>
                            <a:fillRect/>
                          </a:stretch>
                        </pic:blipFill>
                        <pic:spPr bwMode="auto">
                          <a:xfrm>
                            <a:off x="0" y="0"/>
                            <a:ext cx="2152650" cy="2152650"/>
                          </a:xfrm>
                          <a:prstGeom prst="rect">
                            <a:avLst/>
                          </a:prstGeom>
                        </pic:spPr>
                      </pic:pic>
                    </a:graphicData>
                  </a:graphic>
                </wp:inline>
              </w:drawing>
            </w:r>
          </w:p>
        </w:tc>
      </w:tr>
    </w:tbl>
    <w:p>
      <w:pPr>
        <w:pStyle w:val="Content"/>
        <w:rPr/>
      </w:pPr>
      <w:r>
        <w:rPr/>
      </w:r>
    </w:p>
    <w:p>
      <w:pPr>
        <w:pStyle w:val="Content"/>
        <w:rPr/>
      </w:pPr>
      <w:r>
        <w:rPr/>
      </w:r>
    </w:p>
    <w:p>
      <w:pPr>
        <w:pStyle w:val="Content"/>
        <w:rPr/>
      </w:pPr>
      <w:r>
        <w:rPr/>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 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pPr>
        <w:pStyle w:val="Normal"/>
        <w:spacing w:before="0" w:after="200"/>
        <w:rPr>
          <w:b/>
          <w:b/>
          <w:sz w:val="24"/>
          <w:szCs w:val="24"/>
        </w:rPr>
      </w:pPr>
      <w:r>
        <w:rPr>
          <w:b/>
          <w:sz w:val="24"/>
          <w:szCs w:val="24"/>
        </w:rPr>
      </w:r>
      <w:r>
        <w:br w:type="page"/>
      </w:r>
    </w:p>
    <w:p>
      <w:pPr>
        <w:pStyle w:val="Content"/>
        <w:rPr/>
      </w:pPr>
      <w:r>
        <w:rPr/>
      </w:r>
    </w:p>
    <w:p>
      <w:pPr>
        <w:pStyle w:val="Heading2"/>
        <w:rPr/>
      </w:pPr>
      <w:bookmarkStart w:id="4" w:name="_Toc7984884"/>
      <w:r>
        <w:rPr/>
        <w:t>Lee van den Blink</w:t>
      </w:r>
      <w:bookmarkEnd w:id="4"/>
    </w:p>
    <w:p>
      <w:pPr>
        <w:pStyle w:val="Normal"/>
        <w:rPr>
          <w:b/>
          <w:b/>
        </w:rPr>
      </w:pPr>
      <w:r>
        <w:rPr/>
        <w:t>RMIT Student # s3792973</w:t>
      </w:r>
    </w:p>
    <w:p>
      <w:pPr>
        <w:pStyle w:val="Content"/>
        <w:rPr>
          <w:rStyle w:val="InternetLink"/>
          <w:color w:val="767171" w:themeColor="background2" w:themeShade="80"/>
          <w:sz w:val="28"/>
        </w:rPr>
      </w:pPr>
      <w:hyperlink r:id="rId7">
        <w:r>
          <w:rPr>
            <w:rStyle w:val="InternetLink"/>
            <w:color w:val="767171" w:themeColor="background2" w:themeShade="80"/>
            <w:sz w:val="28"/>
          </w:rPr>
          <w:t>Assignment 1 Profile</w:t>
        </w:r>
      </w:hyperlink>
    </w:p>
    <w:p>
      <w:pPr>
        <w:pStyle w:val="Content"/>
        <w:rPr/>
      </w:pPr>
      <w:hyperlink r:id="rId8">
        <w:r>
          <w:rPr/>
        </w:r>
      </w:hyperlink>
    </w:p>
    <w:p>
      <w:pPr>
        <w:pStyle w:val="Content"/>
        <w:rPr/>
      </w:pPr>
      <w:r>
        <w:rPr/>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3605"/>
        <w:gridCol w:w="5420"/>
      </w:tblGrid>
      <w:tr>
        <w:trPr/>
        <w:tc>
          <w:tcPr>
            <w:tcW w:w="3605" w:type="dxa"/>
            <w:tcBorders>
              <w:top w:val="nil"/>
              <w:left w:val="nil"/>
              <w:bottom w:val="nil"/>
              <w:right w:val="nil"/>
            </w:tcBorders>
            <w:shd w:color="auto" w:fill="auto" w:val="clear"/>
          </w:tcPr>
          <w:p>
            <w:pPr>
              <w:pStyle w:val="Content"/>
              <w:spacing w:lineRule="auto" w:line="240" w:before="0" w:after="0"/>
              <w:jc w:val="center"/>
              <w:rPr>
                <w:b/>
                <w:b/>
                <w:i/>
                <w:i/>
                <w:sz w:val="32"/>
              </w:rPr>
            </w:pPr>
            <w:r>
              <w:rPr/>
              <w:drawing>
                <wp:inline distT="0" distB="0" distL="0" distR="0">
                  <wp:extent cx="2152650" cy="215265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9"/>
                          <a:stretch>
                            <a:fillRect/>
                          </a:stretch>
                        </pic:blipFill>
                        <pic:spPr bwMode="auto">
                          <a:xfrm>
                            <a:off x="0" y="0"/>
                            <a:ext cx="2152650" cy="2152650"/>
                          </a:xfrm>
                          <a:prstGeom prst="rect">
                            <a:avLst/>
                          </a:prstGeom>
                        </pic:spPr>
                      </pic:pic>
                    </a:graphicData>
                  </a:graphic>
                </wp:inline>
              </w:drawing>
            </w:r>
          </w:p>
        </w:tc>
        <w:tc>
          <w:tcPr>
            <w:tcW w:w="5420"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sz w:val="28"/>
              </w:rPr>
            </w:pPr>
            <w:r>
              <w:rPr>
                <w:b/>
                <w:i/>
                <w:sz w:val="28"/>
              </w:rPr>
              <w:t>“</w:t>
            </w:r>
            <w:r>
              <w:rPr>
                <w:b/>
                <w:i/>
                <w:sz w:val="28"/>
              </w:rPr>
              <w:t>I'm incredibly inspired by the design and innovation that is continuously driving the games industry, which I feel runs in parallel with the IT industry and its technology...”</w:t>
            </w:r>
          </w:p>
        </w:tc>
      </w:tr>
    </w:tbl>
    <w:p>
      <w:pPr>
        <w:pStyle w:val="Content"/>
        <w:rPr/>
      </w:pPr>
      <w:r>
        <w:rPr/>
      </w:r>
    </w:p>
    <w:p>
      <w:pPr>
        <w:pStyle w:val="Normal"/>
        <w:rPr/>
      </w:pPr>
      <w:r>
        <w:rPr/>
      </w:r>
    </w:p>
    <w:p>
      <w:pPr>
        <w:pStyle w:val="Content"/>
        <w:rPr/>
      </w:pPr>
      <w:r>
        <w:rP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pPr>
        <w:pStyle w:val="Content"/>
        <w:rPr/>
      </w:pPr>
      <w:r>
        <w:rPr/>
      </w:r>
    </w:p>
    <w:p>
      <w:pPr>
        <w:pStyle w:val="Normal"/>
        <w:rPr/>
      </w:pPr>
      <w:r>
        <w:rPr/>
      </w:r>
    </w:p>
    <w:p>
      <w:pPr>
        <w:pStyle w:val="Normal"/>
        <w:spacing w:before="0" w:after="200"/>
        <w:rPr>
          <w:b/>
          <w:b/>
          <w:sz w:val="24"/>
          <w:szCs w:val="24"/>
        </w:rPr>
      </w:pPr>
      <w:r>
        <w:rPr>
          <w:b/>
          <w:sz w:val="24"/>
          <w:szCs w:val="24"/>
        </w:rPr>
      </w:r>
      <w:r>
        <w:br w:type="page"/>
      </w:r>
    </w:p>
    <w:p>
      <w:pPr>
        <w:pStyle w:val="Content"/>
        <w:rPr/>
      </w:pPr>
      <w:r>
        <w:rPr/>
      </w:r>
    </w:p>
    <w:p>
      <w:pPr>
        <w:pStyle w:val="Heading2"/>
        <w:rPr/>
      </w:pPr>
      <w:bookmarkStart w:id="5" w:name="_Toc7984885"/>
      <w:r>
        <w:rPr/>
        <w:t>Michael Seymour</w:t>
      </w:r>
      <w:bookmarkEnd w:id="5"/>
      <w:r>
        <w:rPr/>
        <w:tab/>
      </w:r>
    </w:p>
    <w:p>
      <w:pPr>
        <w:pStyle w:val="Normal"/>
        <w:rPr>
          <w:b/>
          <w:b/>
        </w:rPr>
      </w:pPr>
      <w:r>
        <w:rPr/>
        <w:t>RMIT Student # s3040138</w:t>
      </w:r>
    </w:p>
    <w:p>
      <w:pPr>
        <w:pStyle w:val="Content"/>
        <w:rPr>
          <w:rStyle w:val="InternetLink"/>
          <w:color w:val="767171" w:themeColor="background2" w:themeShade="80"/>
          <w:sz w:val="28"/>
        </w:rPr>
      </w:pPr>
      <w:hyperlink r:id="rId10">
        <w:r>
          <w:rPr>
            <w:rStyle w:val="InternetLink"/>
            <w:color w:val="767171" w:themeColor="background2" w:themeShade="80"/>
            <w:sz w:val="28"/>
          </w:rPr>
          <w:t>Assignment 1 Profile</w:t>
        </w:r>
      </w:hyperlink>
    </w:p>
    <w:p>
      <w:pPr>
        <w:pStyle w:val="Content"/>
        <w:rPr/>
      </w:pPr>
      <w:hyperlink r:id="rId11">
        <w:r>
          <w:rPr/>
        </w:r>
      </w:hyperlink>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5390"/>
        <w:gridCol w:w="3635"/>
      </w:tblGrid>
      <w:tr>
        <w:trPr/>
        <w:tc>
          <w:tcPr>
            <w:tcW w:w="5390"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b/>
                <w:b/>
                <w:i/>
                <w:i/>
              </w:rPr>
            </w:pPr>
            <w:r>
              <w:rPr>
                <w:b/>
                <w:i/>
                <w:sz w:val="28"/>
              </w:rPr>
              <w:t>“</w:t>
            </w:r>
            <w:r>
              <w:rPr>
                <w:b/>
                <w:i/>
                <w:sz w:val="28"/>
              </w:rPr>
              <w:t>My interest in IT comes from a life-long interest and curiosity in computers, although I am only now pursuing it with the goal to support myself professionally...”</w:t>
            </w:r>
          </w:p>
        </w:tc>
        <w:tc>
          <w:tcPr>
            <w:tcW w:w="3635" w:type="dxa"/>
            <w:tcBorders>
              <w:top w:val="nil"/>
              <w:left w:val="nil"/>
              <w:bottom w:val="nil"/>
              <w:right w:val="nil"/>
            </w:tcBorders>
            <w:shd w:fill="auto" w:val="clear"/>
          </w:tcPr>
          <w:p>
            <w:pPr>
              <w:pStyle w:val="Content"/>
              <w:spacing w:lineRule="auto" w:line="240" w:before="0" w:after="0"/>
              <w:rPr/>
            </w:pPr>
            <w:r>
              <w:rPr/>
              <w:drawing>
                <wp:inline distT="0" distB="0" distL="0" distR="0">
                  <wp:extent cx="2152650" cy="2152650"/>
                  <wp:effectExtent l="0" t="0" r="0" b="0"/>
                  <wp:docPr id="1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
                          <pic:cNvPicPr>
                            <a:picLocks noChangeAspect="1" noChangeArrowheads="1"/>
                          </pic:cNvPicPr>
                        </pic:nvPicPr>
                        <pic:blipFill>
                          <a:blip r:embed="rId12"/>
                          <a:stretch>
                            <a:fillRect/>
                          </a:stretch>
                        </pic:blipFill>
                        <pic:spPr bwMode="auto">
                          <a:xfrm>
                            <a:off x="0" y="0"/>
                            <a:ext cx="2152650" cy="2152650"/>
                          </a:xfrm>
                          <a:prstGeom prst="rect">
                            <a:avLst/>
                          </a:prstGeom>
                        </pic:spPr>
                      </pic:pic>
                    </a:graphicData>
                  </a:graphic>
                </wp:inline>
              </w:drawing>
            </w:r>
          </w:p>
        </w:tc>
      </w:tr>
    </w:tbl>
    <w:p>
      <w:pPr>
        <w:pStyle w:val="Content"/>
        <w:rPr/>
      </w:pPr>
      <w:r>
        <w:rPr/>
      </w:r>
    </w:p>
    <w:p>
      <w:pPr>
        <w:pStyle w:val="Content"/>
        <w:rPr/>
      </w:pPr>
      <w:r>
        <w:rPr/>
      </w:r>
    </w:p>
    <w:p>
      <w:pPr>
        <w:pStyle w:val="Content"/>
        <w:rPr/>
      </w:pPr>
      <w:r>
        <w:rPr/>
        <w:t xml:space="preserve">After leaving Australia 7 years ago on a one-way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maths, computer science and programming languages.  Like many members of Group Fourteen, his interest in IT was first piqued at a young age with the family computer.  He has witnessed the speed of evolution of the industry, and now understands that the world of IT has the ability to influence society, seeing first hand the differences between countries that have supported infrastructure, and those that are lacking.  A few years ago Michael decided to remove himself from all social media, feeling the intrusiveness and ambiguity of the services far outweighed any benefit.  This directly links with his interest in cybersecurity and privacy issues, where he hopes to specialise in his future career.  </w:t>
      </w:r>
    </w:p>
    <w:p>
      <w:pPr>
        <w:pStyle w:val="Content"/>
        <w:rPr/>
      </w:pPr>
      <w:r>
        <w:rPr/>
      </w:r>
    </w:p>
    <w:p>
      <w:pPr>
        <w:pStyle w:val="Normal"/>
        <w:spacing w:before="0" w:after="200"/>
        <w:rPr>
          <w:b/>
          <w:b/>
          <w:sz w:val="24"/>
          <w:szCs w:val="24"/>
        </w:rPr>
      </w:pPr>
      <w:r>
        <w:rPr>
          <w:b/>
          <w:sz w:val="24"/>
          <w:szCs w:val="24"/>
        </w:rPr>
      </w:r>
      <w:r>
        <w:br w:type="page"/>
      </w:r>
    </w:p>
    <w:p>
      <w:pPr>
        <w:pStyle w:val="Content"/>
        <w:rPr/>
      </w:pPr>
      <w:r>
        <w:rPr/>
      </w:r>
    </w:p>
    <w:p>
      <w:pPr>
        <w:pStyle w:val="Heading2"/>
        <w:rPr/>
      </w:pPr>
      <w:bookmarkStart w:id="6" w:name="_Toc7984886"/>
      <w:r>
        <w:rPr/>
        <w:t>Cory Atkinson</w:t>
      </w:r>
      <w:bookmarkEnd w:id="6"/>
    </w:p>
    <w:p>
      <w:pPr>
        <w:pStyle w:val="Normal"/>
        <w:rPr>
          <w:b/>
          <w:b/>
        </w:rPr>
      </w:pPr>
      <w:r>
        <w:rPr/>
        <w:t>RMIT Student # s3775626</w:t>
      </w:r>
    </w:p>
    <w:p>
      <w:pPr>
        <w:pStyle w:val="Content"/>
        <w:rPr>
          <w:rStyle w:val="InternetLink"/>
          <w:color w:val="767171" w:themeColor="background2" w:themeShade="80"/>
          <w:sz w:val="28"/>
        </w:rPr>
      </w:pPr>
      <w:hyperlink r:id="rId13">
        <w:r>
          <w:rPr>
            <w:rStyle w:val="InternetLink"/>
            <w:color w:val="767171" w:themeColor="background2" w:themeShade="80"/>
            <w:sz w:val="28"/>
          </w:rPr>
          <w:t>Assignment 1 Profile</w:t>
        </w:r>
      </w:hyperlink>
    </w:p>
    <w:p>
      <w:pPr>
        <w:pStyle w:val="Content"/>
        <w:rPr/>
      </w:pPr>
      <w:hyperlink r:id="rId14">
        <w:r>
          <w:rPr/>
        </w:r>
      </w:hyperlink>
    </w:p>
    <w:p>
      <w:pPr>
        <w:pStyle w:val="Content"/>
        <w:rPr/>
      </w:pPr>
      <w:r>
        <w:rPr/>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3605"/>
        <w:gridCol w:w="5420"/>
      </w:tblGrid>
      <w:tr>
        <w:trPr/>
        <w:tc>
          <w:tcPr>
            <w:tcW w:w="3605" w:type="dxa"/>
            <w:tcBorders>
              <w:top w:val="nil"/>
              <w:left w:val="nil"/>
              <w:bottom w:val="nil"/>
              <w:right w:val="nil"/>
            </w:tcBorders>
            <w:shd w:color="auto" w:fill="auto" w:val="clear"/>
          </w:tcPr>
          <w:p>
            <w:pPr>
              <w:pStyle w:val="Content"/>
              <w:spacing w:lineRule="auto" w:line="240" w:before="0" w:after="0"/>
              <w:jc w:val="center"/>
              <w:rPr>
                <w:b/>
                <w:b/>
                <w:i/>
                <w:i/>
                <w:sz w:val="28"/>
              </w:rPr>
            </w:pPr>
            <w:r>
              <w:rPr/>
              <w:drawing>
                <wp:inline distT="0" distB="0" distL="0" distR="0">
                  <wp:extent cx="2152650" cy="2152650"/>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15"/>
                          <a:stretch>
                            <a:fillRect/>
                          </a:stretch>
                        </pic:blipFill>
                        <pic:spPr bwMode="auto">
                          <a:xfrm>
                            <a:off x="0" y="0"/>
                            <a:ext cx="2152650" cy="2152650"/>
                          </a:xfrm>
                          <a:prstGeom prst="rect">
                            <a:avLst/>
                          </a:prstGeom>
                        </pic:spPr>
                      </pic:pic>
                    </a:graphicData>
                  </a:graphic>
                </wp:inline>
              </w:drawing>
            </w:r>
          </w:p>
        </w:tc>
        <w:tc>
          <w:tcPr>
            <w:tcW w:w="5420"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sz w:val="28"/>
              </w:rPr>
            </w:pPr>
            <w:r>
              <w:rPr>
                <w:b/>
                <w:i/>
                <w:sz w:val="28"/>
              </w:rPr>
              <w:t>“</w:t>
            </w:r>
            <w:r>
              <w:rPr>
                <w:b/>
                <w:i/>
                <w:sz w:val="28"/>
              </w:rPr>
              <w:t>Even to this day I believe there is so much more potential in the current 3D art and design market that hasn't yet been explored...”</w:t>
            </w:r>
          </w:p>
        </w:tc>
      </w:tr>
    </w:tbl>
    <w:p>
      <w:pPr>
        <w:pStyle w:val="Content"/>
        <w:rPr/>
      </w:pPr>
      <w:r>
        <w:rPr/>
      </w:r>
    </w:p>
    <w:p>
      <w:pPr>
        <w:pStyle w:val="Content"/>
        <w:rPr/>
      </w:pPr>
      <w:r>
        <w:rPr/>
      </w:r>
    </w:p>
    <w:p>
      <w:pPr>
        <w:pStyle w:val="Content"/>
        <w:rPr/>
      </w:pPr>
      <w:r>
        <w:rPr/>
        <w:t>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“terrible 3d Games”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pPr>
        <w:pStyle w:val="Normal"/>
        <w:rPr/>
      </w:pPr>
      <w:r>
        <w:rPr/>
      </w:r>
    </w:p>
    <w:p>
      <w:pPr>
        <w:pStyle w:val="Normal"/>
        <w:spacing w:before="0" w:after="200"/>
        <w:rPr/>
      </w:pPr>
      <w:r>
        <w:rPr/>
      </w:r>
      <w:r>
        <w:br w:type="page"/>
      </w:r>
    </w:p>
    <w:p>
      <w:pPr>
        <w:pStyle w:val="Normal"/>
        <w:rPr/>
      </w:pPr>
      <w:r>
        <w:rPr/>
      </w:r>
    </w:p>
    <w:p>
      <w:pPr>
        <w:pStyle w:val="Heading2"/>
        <w:rPr/>
      </w:pPr>
      <w:bookmarkStart w:id="7" w:name="_Toc7984887"/>
      <w:r>
        <w:rPr/>
        <w:t>Nathan Christos</w:t>
      </w:r>
      <w:bookmarkEnd w:id="7"/>
    </w:p>
    <w:p>
      <w:pPr>
        <w:pStyle w:val="Normal"/>
        <w:rPr>
          <w:b/>
          <w:b/>
        </w:rPr>
      </w:pPr>
      <w:r>
        <w:rPr/>
        <w:t>RMIT Student # s3788418</w:t>
      </w:r>
    </w:p>
    <w:p>
      <w:pPr>
        <w:pStyle w:val="Content"/>
        <w:rPr>
          <w:rStyle w:val="InternetLink"/>
          <w:color w:val="767171" w:themeColor="background2" w:themeShade="80"/>
          <w:sz w:val="28"/>
        </w:rPr>
      </w:pPr>
      <w:hyperlink r:id="rId16">
        <w:r>
          <w:rPr>
            <w:rStyle w:val="InternetLink"/>
            <w:color w:val="767171" w:themeColor="background2" w:themeShade="80"/>
            <w:sz w:val="28"/>
          </w:rPr>
          <w:t>Assignment 1 Profile</w:t>
        </w:r>
      </w:hyperlink>
    </w:p>
    <w:p>
      <w:pPr>
        <w:pStyle w:val="Content"/>
        <w:rPr>
          <w:rStyle w:val="InternetLink"/>
          <w:color w:val="767171" w:themeColor="background2" w:themeShade="80"/>
        </w:rPr>
      </w:pPr>
      <w:hyperlink r:id="rId17">
        <w:r>
          <w:rPr/>
        </w:r>
      </w:hyperlink>
    </w:p>
    <w:p>
      <w:pPr>
        <w:pStyle w:val="Content"/>
        <w:rPr/>
      </w:pPr>
      <w:r>
        <w:rPr/>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5390"/>
        <w:gridCol w:w="3635"/>
      </w:tblGrid>
      <w:tr>
        <w:trPr/>
        <w:tc>
          <w:tcPr>
            <w:tcW w:w="5390"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b/>
                <w:b/>
                <w:i/>
                <w:i/>
              </w:rPr>
            </w:pPr>
            <w:r>
              <w:rPr>
                <w:b/>
                <w:i/>
                <w:sz w:val="28"/>
              </w:rPr>
              <w:t>“</w:t>
            </w:r>
            <w:r>
              <w:rPr>
                <w:b/>
                <w:i/>
                <w:sz w:val="28"/>
              </w:rPr>
              <w:t>A career in electronics has only fueled my desire to explore the fundamentals of computational processing and machine language...”</w:t>
            </w:r>
          </w:p>
        </w:tc>
        <w:tc>
          <w:tcPr>
            <w:tcW w:w="3635" w:type="dxa"/>
            <w:tcBorders>
              <w:top w:val="nil"/>
              <w:left w:val="nil"/>
              <w:bottom w:val="nil"/>
              <w:right w:val="nil"/>
            </w:tcBorders>
            <w:shd w:fill="auto" w:val="clear"/>
          </w:tcPr>
          <w:p>
            <w:pPr>
              <w:pStyle w:val="Content"/>
              <w:spacing w:lineRule="auto" w:line="240" w:before="0" w:after="0"/>
              <w:rPr/>
            </w:pPr>
            <w:r>
              <w:rPr/>
              <w:drawing>
                <wp:inline distT="0" distB="0" distL="0" distR="0">
                  <wp:extent cx="2152650" cy="2152650"/>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8"/>
                          <a:stretch>
                            <a:fillRect/>
                          </a:stretch>
                        </pic:blipFill>
                        <pic:spPr bwMode="auto">
                          <a:xfrm>
                            <a:off x="0" y="0"/>
                            <a:ext cx="2152650" cy="2152650"/>
                          </a:xfrm>
                          <a:prstGeom prst="rect">
                            <a:avLst/>
                          </a:prstGeom>
                        </pic:spPr>
                      </pic:pic>
                    </a:graphicData>
                  </a:graphic>
                </wp:inline>
              </w:drawing>
            </w:r>
          </w:p>
        </w:tc>
      </w:tr>
    </w:tbl>
    <w:p>
      <w:pPr>
        <w:pStyle w:val="Content"/>
        <w:rPr/>
      </w:pPr>
      <w:r>
        <w:rPr/>
      </w:r>
    </w:p>
    <w:p>
      <w:pPr>
        <w:pStyle w:val="Content"/>
        <w:rPr/>
      </w:pPr>
      <w:r>
        <w:rPr/>
      </w:r>
    </w:p>
    <w:p>
      <w:pPr>
        <w:pStyle w:val="Content"/>
        <w:rPr/>
      </w:pPr>
      <w:r>
        <w:rPr/>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pPr>
        <w:pStyle w:val="Normal"/>
        <w:rPr/>
      </w:pPr>
      <w:r>
        <w:rPr/>
      </w:r>
    </w:p>
    <w:p>
      <w:pPr>
        <w:pStyle w:val="Normal"/>
        <w:rPr/>
      </w:pPr>
      <w:r>
        <w:rPr/>
      </w:r>
    </w:p>
    <w:p>
      <w:pPr>
        <w:pStyle w:val="Normal"/>
        <w:spacing w:before="0" w:after="200"/>
        <w:rPr/>
      </w:pPr>
      <w:r>
        <w:rPr/>
      </w:r>
      <w:r>
        <w:br w:type="page"/>
      </w:r>
    </w:p>
    <w:p>
      <w:pPr>
        <w:pStyle w:val="Content"/>
        <w:rPr/>
      </w:pPr>
      <w:r>
        <w:rPr/>
      </w:r>
    </w:p>
    <w:p>
      <w:pPr>
        <w:pStyle w:val="Heading2"/>
        <w:rPr/>
      </w:pPr>
      <w:bookmarkStart w:id="8" w:name="_Toc7984888"/>
      <w:r>
        <w:rPr/>
        <w:t>Harrison Williams</w:t>
      </w:r>
      <w:bookmarkEnd w:id="8"/>
    </w:p>
    <w:p>
      <w:pPr>
        <w:pStyle w:val="Normal"/>
        <w:rPr>
          <w:b/>
          <w:b/>
        </w:rPr>
      </w:pPr>
      <w:r>
        <w:rPr/>
        <w:t>RMIT Student # s3791005</w:t>
      </w:r>
    </w:p>
    <w:p>
      <w:pPr>
        <w:pStyle w:val="Content"/>
        <w:rPr>
          <w:rStyle w:val="InternetLink"/>
          <w:color w:val="767171" w:themeColor="background2" w:themeShade="80"/>
          <w:sz w:val="28"/>
        </w:rPr>
      </w:pPr>
      <w:hyperlink r:id="rId19">
        <w:r>
          <w:rPr>
            <w:rStyle w:val="InternetLink"/>
            <w:color w:val="767171" w:themeColor="background2" w:themeShade="80"/>
            <w:sz w:val="28"/>
          </w:rPr>
          <w:t>Assignment 1 Profile</w:t>
        </w:r>
      </w:hyperlink>
    </w:p>
    <w:p>
      <w:pPr>
        <w:pStyle w:val="Content"/>
        <w:rPr/>
      </w:pPr>
      <w:hyperlink r:id="rId20">
        <w:r>
          <w:rPr/>
        </w:r>
      </w:hyperlink>
    </w:p>
    <w:p>
      <w:pPr>
        <w:pStyle w:val="Content"/>
        <w:rPr/>
      </w:pPr>
      <w:r>
        <w:rPr/>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3605"/>
        <w:gridCol w:w="5420"/>
      </w:tblGrid>
      <w:tr>
        <w:trPr/>
        <w:tc>
          <w:tcPr>
            <w:tcW w:w="3605" w:type="dxa"/>
            <w:tcBorders>
              <w:top w:val="nil"/>
              <w:left w:val="nil"/>
              <w:bottom w:val="nil"/>
              <w:right w:val="nil"/>
            </w:tcBorders>
            <w:shd w:color="auto" w:fill="auto" w:val="clear"/>
          </w:tcPr>
          <w:p>
            <w:pPr>
              <w:pStyle w:val="Content"/>
              <w:spacing w:lineRule="auto" w:line="240" w:before="0" w:after="0"/>
              <w:jc w:val="center"/>
              <w:rPr>
                <w:b/>
                <w:b/>
                <w:i/>
                <w:i/>
                <w:sz w:val="28"/>
              </w:rPr>
            </w:pPr>
            <w:r>
              <w:rPr/>
              <w:drawing>
                <wp:inline distT="0" distB="0" distL="0" distR="0">
                  <wp:extent cx="2152650" cy="215265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21"/>
                          <a:stretch>
                            <a:fillRect/>
                          </a:stretch>
                        </pic:blipFill>
                        <pic:spPr bwMode="auto">
                          <a:xfrm>
                            <a:off x="0" y="0"/>
                            <a:ext cx="2152650" cy="2152650"/>
                          </a:xfrm>
                          <a:prstGeom prst="rect">
                            <a:avLst/>
                          </a:prstGeom>
                        </pic:spPr>
                      </pic:pic>
                    </a:graphicData>
                  </a:graphic>
                </wp:inline>
              </w:drawing>
            </w:r>
          </w:p>
        </w:tc>
        <w:tc>
          <w:tcPr>
            <w:tcW w:w="5420" w:type="dxa"/>
            <w:tcBorders>
              <w:top w:val="nil"/>
              <w:left w:val="nil"/>
              <w:bottom w:val="nil"/>
              <w:right w:val="nil"/>
            </w:tcBorders>
            <w:shd w:color="auto" w:fill="F2F2F2" w:themeFill="background1" w:themeFillShade="f2" w:val="clear"/>
            <w:vAlign w:val="center"/>
          </w:tcPr>
          <w:p>
            <w:pPr>
              <w:pStyle w:val="Content"/>
              <w:spacing w:lineRule="auto" w:line="240" w:before="0" w:after="0"/>
              <w:jc w:val="center"/>
              <w:rPr>
                <w:sz w:val="28"/>
              </w:rPr>
            </w:pPr>
            <w:r>
              <w:rPr>
                <w:b/>
                <w:i/>
                <w:sz w:val="28"/>
              </w:rPr>
              <w:t>“</w:t>
            </w:r>
            <w:r>
              <w:rPr>
                <w:b/>
                <w:i/>
                <w:sz w:val="28"/>
              </w:rPr>
              <w:t>My interest in IT has been long running as my dad is very tech savvy, and introduced me to computers at a young age...”</w:t>
            </w:r>
          </w:p>
        </w:tc>
      </w:tr>
    </w:tbl>
    <w:p>
      <w:pPr>
        <w:pStyle w:val="Content"/>
        <w:rPr/>
      </w:pPr>
      <w:r>
        <w:rPr/>
      </w:r>
    </w:p>
    <w:p>
      <w:pPr>
        <w:pStyle w:val="Content"/>
        <w:rPr/>
      </w:pPr>
      <w:r>
        <w:rPr/>
      </w:r>
    </w:p>
    <w:p>
      <w:pPr>
        <w:pStyle w:val="Normal"/>
        <w:rPr/>
      </w:pPr>
      <w:r>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dosbox.  This interest grew more in primary and high school, where Harrison found himself being Mr.-fix-it for everyone else’s It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baker’s hours don’t currently allow him much chance to continue this interest.  He has decided to undertake a Bachelor of IT, as he believes there is great potential for him to find employment in an area he thoroughly enjoys, with the longer term goals of finding work in areas such as coding, connectivity systems, and servers and networking.   </w:t>
      </w:r>
    </w:p>
    <w:p>
      <w:pPr>
        <w:pStyle w:val="Normal"/>
        <w:rPr/>
      </w:pPr>
      <w:r>
        <w:rPr/>
      </w:r>
    </w:p>
    <w:p>
      <w:pPr>
        <w:pStyle w:val="Normal"/>
        <w:spacing w:before="0" w:after="200"/>
        <w:rPr/>
      </w:pPr>
      <w:r>
        <w:rPr/>
      </w:r>
      <w:r>
        <w:br w:type="page"/>
      </w:r>
    </w:p>
    <w:p>
      <w:pPr>
        <w:pStyle w:val="Heading1"/>
        <w:rPr/>
      </w:pPr>
      <w:bookmarkStart w:id="9" w:name="_Toc7984889"/>
      <w:bookmarkStart w:id="10" w:name="_Toc6777951"/>
      <w:r>
        <w:rPr/>
        <w:t>Group Processes</w:t>
      </w:r>
      <w:bookmarkEnd w:id="9"/>
      <w:bookmarkEnd w:id="10"/>
    </w:p>
    <w:p>
      <w:pPr>
        <w:pStyle w:val="Normal"/>
        <w:rPr/>
      </w:pPr>
      <w:r>
        <w:rPr/>
      </w:r>
    </w:p>
    <w:p>
      <w:pPr>
        <w:pStyle w:val="Normal"/>
        <w:rPr/>
      </w:pPr>
      <w:r>
        <w:rPr/>
      </w:r>
    </w:p>
    <w:p>
      <w:pPr>
        <w:pStyle w:val="Normal"/>
        <w:spacing w:before="0" w:after="200"/>
        <w:rPr/>
      </w:pPr>
      <w:r>
        <w:rPr/>
      </w:r>
    </w:p>
    <w:p>
      <w:pPr>
        <w:pStyle w:val="Normal"/>
        <w:spacing w:before="0" w:after="200"/>
        <w:rPr/>
      </w:pPr>
      <w:r>
        <w:rPr/>
      </w:r>
    </w:p>
    <w:p>
      <w:pPr>
        <w:pStyle w:val="Normal"/>
        <w:rPr/>
      </w:pPr>
      <w:r>
        <w:rPr/>
      </w:r>
    </w:p>
    <w:p>
      <w:pPr>
        <w:pStyle w:val="Heading1"/>
        <w:rPr/>
      </w:pPr>
      <w:bookmarkStart w:id="11" w:name="_Toc7984890"/>
      <w:bookmarkStart w:id="12" w:name="_Toc6777952"/>
      <w:r>
        <w:rPr/>
        <w:t>Career Plans</w:t>
      </w:r>
      <w:bookmarkEnd w:id="11"/>
      <w:bookmarkEnd w:id="12"/>
    </w:p>
    <w:p>
      <w:pPr>
        <w:pStyle w:val="Normal"/>
        <w:rPr/>
      </w:pPr>
      <w:r>
        <w:rPr/>
      </w:r>
    </w:p>
    <w:p>
      <w:pPr>
        <w:pStyle w:val="Normal"/>
        <w:rPr/>
      </w:pPr>
      <w:r>
        <w:rPr/>
      </w:r>
    </w:p>
    <w:p>
      <w:pPr>
        <w:pStyle w:val="Normal"/>
        <w:rPr/>
      </w:pPr>
      <w:r>
        <w:rPr/>
      </w:r>
    </w:p>
    <w:p>
      <w:pPr>
        <w:pStyle w:val="Normal"/>
        <w:rPr/>
      </w:pPr>
      <w:r>
        <w:rPr/>
      </w:r>
    </w:p>
    <w:p>
      <w:pPr>
        <w:pStyle w:val="Normal"/>
        <w:rPr/>
      </w:pPr>
      <w:r>
        <w:rPr/>
      </w:r>
      <w:bookmarkStart w:id="13" w:name="_Toc6777953"/>
      <w:bookmarkStart w:id="14" w:name="_Toc6777953"/>
      <w:r>
        <w:br w:type="page"/>
      </w:r>
    </w:p>
    <w:p>
      <w:pPr>
        <w:pStyle w:val="Title"/>
        <w:rPr/>
      </w:pPr>
      <w:bookmarkStart w:id="15" w:name="_Toc6777953"/>
      <w:bookmarkStart w:id="16" w:name="_Toc7984891"/>
      <w:r>
        <w:rPr/>
        <w:t>Tools</w:t>
      </w:r>
      <w:bookmarkEnd w:id="15"/>
      <w:bookmarkEnd w:id="16"/>
    </w:p>
    <w:p>
      <w:pPr>
        <w:pStyle w:val="Content"/>
        <w:rPr/>
      </w:pPr>
      <w:r>
        <w:rPr/>
        <w:t>For this project the main communication and sharing tools used were:</w:t>
      </w:r>
    </w:p>
    <w:p>
      <w:pPr>
        <w:pStyle w:val="Content"/>
        <w:numPr>
          <w:ilvl w:val="0"/>
          <w:numId w:val="4"/>
        </w:numPr>
        <w:rPr/>
      </w:pPr>
      <w:r>
        <w:rPr/>
        <w:t>GitHub</w:t>
      </w:r>
    </w:p>
    <w:p>
      <w:pPr>
        <w:pStyle w:val="Content"/>
        <w:numPr>
          <w:ilvl w:val="0"/>
          <w:numId w:val="4"/>
        </w:numPr>
        <w:rPr/>
      </w:pPr>
      <w:r>
        <w:rPr/>
        <w:t>Discord</w:t>
      </w:r>
    </w:p>
    <w:p>
      <w:pPr>
        <w:pStyle w:val="Normal"/>
        <w:rPr/>
      </w:pPr>
      <w:r>
        <w:rPr/>
      </w:r>
    </w:p>
    <w:p>
      <w:pPr>
        <w:pStyle w:val="Heading1"/>
        <w:rPr/>
      </w:pPr>
      <w:bookmarkStart w:id="17" w:name="_Toc7984892"/>
      <w:r>
        <w:rPr/>
        <w:t>Group Website Links</w:t>
      </w:r>
      <w:bookmarkEnd w:id="17"/>
    </w:p>
    <w:p>
      <w:pPr>
        <w:pStyle w:val="EmphasisText"/>
        <w:rPr/>
      </w:pPr>
      <w:r>
        <w:rPr/>
        <w:t>Group website:</w:t>
      </w:r>
    </w:p>
    <w:p>
      <w:pPr>
        <w:pStyle w:val="Normal"/>
        <w:rPr>
          <w:color w:val="767171" w:themeColor="background2" w:themeShade="80"/>
        </w:rPr>
      </w:pPr>
      <w:hyperlink r:id="rId22">
        <w:r>
          <w:rPr>
            <w:rStyle w:val="InternetLink"/>
          </w:rPr>
          <w:t>https://groupfourteen.github.io/assignment2/</w:t>
        </w:r>
      </w:hyperlink>
    </w:p>
    <w:p>
      <w:pPr>
        <w:pStyle w:val="Normal"/>
        <w:rPr/>
      </w:pPr>
      <w:r>
        <w:rPr/>
      </w:r>
    </w:p>
    <w:p>
      <w:pPr>
        <w:pStyle w:val="EmphasisText"/>
        <w:rPr/>
      </w:pPr>
      <w:r>
        <w:rPr/>
        <w:t>Group Git repository:</w:t>
      </w:r>
    </w:p>
    <w:p>
      <w:pPr>
        <w:pStyle w:val="Normal"/>
        <w:rPr>
          <w:color w:val="767171" w:themeColor="background2" w:themeShade="80"/>
        </w:rPr>
      </w:pPr>
      <w:hyperlink r:id="rId23">
        <w:r>
          <w:rPr>
            <w:rStyle w:val="InternetLink"/>
          </w:rPr>
          <w:t>https://github.com/groupfourteen/assignment3</w:t>
        </w:r>
      </w:hyperlink>
    </w:p>
    <w:p>
      <w:pPr>
        <w:pStyle w:val="Normal"/>
        <w:rPr/>
      </w:pPr>
      <w:r>
        <w:rPr/>
      </w:r>
    </w:p>
    <w:p>
      <w:pPr>
        <w:pStyle w:val="Heading1"/>
        <w:rPr/>
      </w:pPr>
      <w:bookmarkStart w:id="18" w:name="_Toc7984893"/>
      <w:r>
        <w:rPr/>
        <w:t>Reflection on GitHub History</w:t>
      </w:r>
      <w:bookmarkEnd w:id="18"/>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
        <w:rPr/>
      </w:pPr>
      <w:r>
        <w:rPr/>
      </w:r>
    </w:p>
    <w:p>
      <w:pPr>
        <w:pStyle w:val="Normal"/>
        <w:rPr>
          <w:rFonts w:ascii="Calibri Light" w:hAnsi="Calibri Light" w:eastAsia="" w:cs="" w:asciiTheme="majorHAnsi" w:cstheme="majorBidi" w:eastAsiaTheme="majorEastAsia" w:hAnsiTheme="majorHAnsi"/>
          <w:b/>
          <w:b/>
          <w:bCs/>
          <w:color w:val="44546A" w:themeColor="text2"/>
          <w:sz w:val="72"/>
          <w:szCs w:val="52"/>
          <w:lang w:val="en-US"/>
        </w:rPr>
      </w:pPr>
      <w:r>
        <w:rPr>
          <w:rFonts w:eastAsia="" w:cs="" w:cstheme="majorBidi" w:eastAsiaTheme="majorEastAsia" w:ascii="Calibri Light" w:hAnsi="Calibri Light"/>
          <w:b/>
          <w:bCs/>
          <w:color w:val="44546A" w:themeColor="text2"/>
          <w:sz w:val="72"/>
          <w:szCs w:val="52"/>
          <w:lang w:val="en-US"/>
        </w:rPr>
      </w:r>
      <w:r>
        <w:br w:type="page"/>
      </w:r>
    </w:p>
    <w:p>
      <w:pPr>
        <w:pStyle w:val="Title"/>
        <w:rPr/>
      </w:pPr>
      <w:bookmarkStart w:id="19" w:name="_Toc7984894"/>
      <w:r>
        <w:rPr/>
        <w:t>Project Description</w:t>
      </w:r>
      <w:bookmarkEnd w:id="19"/>
    </w:p>
    <w:p>
      <w:pPr>
        <w:pStyle w:val="Heading1"/>
        <w:rPr/>
      </w:pPr>
      <w:bookmarkStart w:id="20" w:name="_Toc7984895"/>
      <w:r>
        <w:rPr/>
        <w:t>[Part 1: Overview]</w:t>
      </w:r>
      <w:bookmarkEnd w:id="20"/>
    </w:p>
    <w:p>
      <w:pPr>
        <w:pStyle w:val="Heading2"/>
        <w:rPr/>
      </w:pPr>
      <w:bookmarkStart w:id="21" w:name="_Toc7984896"/>
      <w:r>
        <w:rPr/>
        <w:t>[Topic]</w:t>
      </w:r>
      <w:bookmarkEnd w:id="21"/>
    </w:p>
    <w:p>
      <w:pPr>
        <w:pStyle w:val="Normal"/>
        <w:rPr/>
      </w:pPr>
      <w:r>
        <w:rPr/>
      </w:r>
    </w:p>
    <w:p>
      <w:pPr>
        <w:pStyle w:val="Normal"/>
        <w:rPr>
          <w:rFonts w:cs="Calibri" w:cstheme="minorHAnsi"/>
        </w:rPr>
      </w:pPr>
      <w:r>
        <w:rPr>
          <w:rFonts w:cs="Calibri" w:cstheme="minorHAnsi"/>
        </w:rPr>
        <w:t>We plan to design an immersive and fulfilling moral choice role-playing game which is based on a historical event. In choosing this theme, we hope to capture the complexity of morally grey situations where the player must make decisions which are more than ‘good’ or ‘bad’, but rather actions with intended and unintended consequences. As the non-player characters will be based on real people, we hope to add an extra layer of depth and immersion to the game, allowing the player to feel emotionally invested in the various non-player characters and weigh their decisions and actions carefully throughout the game.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We hope to establish a standard of the genre which avoids the clichés and tropes which is the cause of a lot of similar games to fail to live up to their potential. Clichés such as good-bad dichotomies, linearity disguised as choice, and obvious ‘correct’ endings which enforce the artistic vision of the game designer rather than offering multiple conclusions depending on the choices made by the player throughout the game are some examples of frequent design errors. When implementing a moral choice system which feels organic and immersive, decisions should weigh heavily on the player’s conscience. We hope that this game will stand out from others of the genre and inspire other game developers to seek depth and complexity in future games where moral choices are a core aspect of the game design.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2"/>
        <w:rPr/>
      </w:pPr>
      <w:bookmarkStart w:id="22" w:name="_Toc7984897"/>
      <w:r>
        <w:rPr/>
        <w:t>[Motivation]</w:t>
      </w:r>
      <w:bookmarkEnd w:id="22"/>
    </w:p>
    <w:p>
      <w:pPr>
        <w:pStyle w:val="Normal"/>
        <w:rPr>
          <w:rFonts w:cs="Calibri" w:cstheme="minorHAnsi"/>
          <w:i/>
          <w:i/>
        </w:rPr>
      </w:pPr>
      <w:r>
        <w:rPr>
          <w:rFonts w:cs="Calibri" w:cstheme="minorHAnsi"/>
          <w:i/>
        </w:rPr>
      </w:r>
    </w:p>
    <w:p>
      <w:pPr>
        <w:pStyle w:val="Normal"/>
        <w:rPr>
          <w:rFonts w:cs="Calibri" w:cstheme="minorHAnsi"/>
        </w:rPr>
      </w:pPr>
      <w:r>
        <w:rPr>
          <w:rFonts w:cs="Calibri"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 true horror is a disquieting, discomforting sensation that creeps under your skin. Horror can come from the darkest parts of the human psyche. Nothing more is needed for a true horror experience than to be a part of a group of desperate people, stuck on an island, willing to do anything to survive.</w:t>
      </w:r>
    </w:p>
    <w:p>
      <w:pPr>
        <w:pStyle w:val="Normal"/>
        <w:rPr>
          <w:rFonts w:cs="Calibri" w:cstheme="minorHAnsi"/>
        </w:rPr>
      </w:pPr>
      <w:r>
        <w:rPr>
          <w:rFonts w:cs="Calibri" w:cstheme="minorHAnsi"/>
        </w:rPr>
        <w:t>Obviously creating a game this ambitious would be equally complex. We hope it would demonstrate to future employers that we possess a great deal of drive, ambition, tenacity, and creativity to be a part of this project.</w:t>
      </w:r>
    </w:p>
    <w:p>
      <w:pPr>
        <w:pStyle w:val="Normal"/>
        <w:rPr>
          <w:rFonts w:cs="Calibri" w:cstheme="minorHAnsi"/>
        </w:rPr>
      </w:pPr>
      <w:r>
        <w:rPr>
          <w:rFonts w:cs="Calibri" w:cstheme="minorHAnsi"/>
        </w:rPr>
      </w:r>
    </w:p>
    <w:p>
      <w:pPr>
        <w:pStyle w:val="Heading2"/>
        <w:rPr/>
      </w:pPr>
      <w:bookmarkStart w:id="23" w:name="_Toc7984898"/>
      <w:r>
        <w:rPr/>
        <w:t>[Landscape]</w:t>
      </w:r>
      <w:bookmarkEnd w:id="23"/>
    </w:p>
    <w:p>
      <w:pPr>
        <w:pStyle w:val="Normal"/>
        <w:rPr>
          <w:rFonts w:cs="Calibri" w:cstheme="minorHAnsi"/>
          <w:b/>
          <w:b/>
          <w:i/>
          <w:i/>
        </w:rPr>
      </w:pPr>
      <w:r>
        <w:rPr>
          <w:rFonts w:cs="Calibri" w:cstheme="minorHAnsi"/>
          <w:b/>
          <w:i/>
        </w:rPr>
      </w:r>
    </w:p>
    <w:p>
      <w:pPr>
        <w:pStyle w:val="Normal"/>
        <w:rPr>
          <w:rFonts w:cs="Calibri" w:cstheme="minorHAnsi"/>
        </w:rPr>
      </w:pPr>
      <w:r>
        <w:rPr>
          <w:rFonts w:cs="Calibri" w:cstheme="minorHAnsi"/>
        </w:rPr>
        <w:t xml:space="preserve">There is a variety of other games which utilise a moral choice game mechanic, even beyond the RPG genre. Where there is an opportunity for the player character and a non-player character to interact, there is the potential to bring a moral choice problem into the plot of the game. The idea of a moral choice game has almost become a genre itself, as seen in the likes of Telltale Games’ </w:t>
      </w:r>
      <w:r>
        <w:rPr>
          <w:rFonts w:cs="Calibri" w:cstheme="minorHAnsi"/>
          <w:i/>
        </w:rPr>
        <w:t>The Walking Dead</w:t>
      </w:r>
      <w:r>
        <w:rPr>
          <w:rFonts w:cs="Calibri" w:cstheme="minorHAnsi"/>
        </w:rPr>
        <w:t xml:space="preserve"> series. Games which put moral choice as the foremost game mechanic are typically character studies which offer branching paths, multiple endings, and substantial replay value. The Walking Dead is very dialogue-focussed, playing almost like an interactive novel with occasional action set pieces. Other games which prominently feature moral choice as a gameplay mechanic can take more of an adventure game focus, such as David Cage’s </w:t>
      </w:r>
      <w:r>
        <w:rPr>
          <w:rFonts w:cs="Calibri" w:cstheme="minorHAnsi"/>
          <w:i/>
        </w:rPr>
        <w:t>Detroit: Become Human</w:t>
      </w:r>
      <w:r>
        <w:rPr>
          <w:rFonts w:cs="Calibri" w:cstheme="minorHAnsi"/>
        </w:rPr>
        <w:t>. In this game, the player controls multiple protagonists throughout the game and is also dialogue-heavy with action set-pieces, although it features far more logic puzzles in addition to the character studies.</w:t>
      </w:r>
    </w:p>
    <w:p>
      <w:pPr>
        <w:pStyle w:val="Normal"/>
        <w:rPr>
          <w:rFonts w:cs="Calibri" w:cstheme="minorHAnsi"/>
        </w:rPr>
      </w:pPr>
      <w:r>
        <w:rPr>
          <w:rFonts w:cs="Calibri" w:cstheme="minorHAnsi"/>
        </w:rPr>
        <w:t>Our project contains similarities to other games of this genre in that it is dialogue-heavy and focuses on characters, but there will be few action sequences. In order not to detract from the tone of the dialogue-driven gameplay, action will be strongly deterred. Instead, stealth will be strongly favoured. Stealth sequences will also be used sparingly, as the focus of the game will be in the player making decisions and being forced to confront the results of those decisions in the way they affect other characters as well as them player themselves.</w:t>
      </w:r>
    </w:p>
    <w:p>
      <w:pPr>
        <w:pStyle w:val="Normal"/>
        <w:rPr>
          <w:rFonts w:cs="Calibri" w:cstheme="minorHAnsi"/>
          <w:i/>
          <w:i/>
        </w:rPr>
      </w:pPr>
      <w:r>
        <w:rPr>
          <w:rFonts w:cs="Calibri" w:cstheme="minorHAnsi"/>
          <w:i/>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24" w:name="_Toc7984899"/>
      <w:r>
        <w:rPr/>
        <w:t>[Part 2: Detailed description]</w:t>
      </w:r>
      <w:bookmarkEnd w:id="24"/>
    </w:p>
    <w:p>
      <w:pPr>
        <w:pStyle w:val="Heading2"/>
        <w:rPr/>
      </w:pPr>
      <w:bookmarkStart w:id="25" w:name="_Toc7984900"/>
      <w:r>
        <w:rPr/>
        <w:t>[Aims]</w:t>
      </w:r>
      <w:bookmarkEnd w:id="25"/>
    </w:p>
    <w:p>
      <w:pPr>
        <w:pStyle w:val="Normal"/>
        <w:rPr>
          <w:rFonts w:cs="Calibri" w:cstheme="minorHAnsi"/>
        </w:rPr>
      </w:pPr>
      <w:r>
        <w:rPr>
          <w:rFonts w:cs="Calibri" w:cstheme="minorHAnsi"/>
        </w:rPr>
      </w:r>
    </w:p>
    <w:p>
      <w:pPr>
        <w:pStyle w:val="Normal"/>
        <w:rPr>
          <w:rFonts w:cs="Calibri" w:cstheme="minorHAnsi"/>
        </w:rPr>
      </w:pPr>
      <w:r>
        <w:rPr>
          <w:rFonts w:cs="Calibri" w:cstheme="minorHAnsi"/>
          <w:b/>
        </w:rPr>
        <w:t>The main aim of the project is to produce a unique game which is engaging, exciting, difficult, thought-provoking, and memorable.</w:t>
      </w:r>
      <w:r>
        <w:rPr>
          <w:rFonts w:cs="Calibri" w:cstheme="minorHAnsi"/>
        </w:rPr>
        <w:t xml:space="preserve"> This main aim is really an amalgamation of all our individual project aims, the grand aim being to bring them all together seamlessly and effectively into the final product we envision.</w:t>
      </w:r>
    </w:p>
    <w:p>
      <w:pPr>
        <w:pStyle w:val="Normal"/>
        <w:rPr/>
      </w:pPr>
      <w:r>
        <w:rPr/>
        <w:t>These individual project aims are:</w:t>
      </w:r>
    </w:p>
    <w:p>
      <w:pPr>
        <w:pStyle w:val="ListParagraph"/>
        <w:numPr>
          <w:ilvl w:val="0"/>
          <w:numId w:val="3"/>
        </w:numPr>
        <w:rPr/>
      </w:pPr>
      <w:r>
        <w:rPr>
          <w:b/>
        </w:rPr>
        <w:t>To design and implement a moral choice framework within the game engine as the main gameplay mechanic.</w:t>
      </w:r>
      <w:r>
        <w:rP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presets, as the game progresses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pPr>
        <w:pStyle w:val="ListParagraph"/>
        <w:rPr/>
      </w:pPr>
      <w:r>
        <w:rPr/>
      </w:r>
    </w:p>
    <w:p>
      <w:pPr>
        <w:pStyle w:val="ListParagraph"/>
        <w:numPr>
          <w:ilvl w:val="0"/>
          <w:numId w:val="3"/>
        </w:numPr>
        <w:rPr/>
      </w:pPr>
      <w:r>
        <w:rPr>
          <w:b/>
        </w:rPr>
        <w:t>To develop realistic art assets which accurately reflect the real-life and historical locations.</w:t>
      </w:r>
      <w:r>
        <w:rP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locations throughout the game. We have many resources of the historical ship from contemporary illustrations and, most helpfully, photographs inside and outside of the full-sized replica moored in the Netherlands.</w:t>
      </w:r>
    </w:p>
    <w:p>
      <w:pPr>
        <w:pStyle w:val="ListParagraph"/>
        <w:rPr/>
      </w:pPr>
      <w:r>
        <w:rPr/>
      </w:r>
    </w:p>
    <w:p>
      <w:pPr>
        <w:pStyle w:val="ListParagraph"/>
        <w:rPr/>
      </w:pPr>
      <w:r>
        <w:rPr/>
      </w:r>
    </w:p>
    <w:p>
      <w:pPr>
        <w:pStyle w:val="ListParagraph"/>
        <w:numPr>
          <w:ilvl w:val="0"/>
          <w:numId w:val="3"/>
        </w:numPr>
        <w:rPr/>
      </w:pPr>
      <w:r>
        <w:rPr>
          <w:b/>
        </w:rPr>
        <w:t>To develop interesting NPCs which have unique personalities with depth and pathos.</w:t>
      </w:r>
      <w:r>
        <w:rPr/>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pPr>
        <w:pStyle w:val="ListParagraph"/>
        <w:rPr/>
      </w:pPr>
      <w:r>
        <w:rPr/>
      </w:r>
    </w:p>
    <w:p>
      <w:pPr>
        <w:pStyle w:val="ListParagraph"/>
        <w:numPr>
          <w:ilvl w:val="0"/>
          <w:numId w:val="3"/>
        </w:numPr>
        <w:rPr/>
      </w:pPr>
      <w:r>
        <w:rPr>
          <w:b/>
        </w:rPr>
        <w:t>To produce an atmospheric sound design which feels authentic and immersive.</w:t>
      </w:r>
      <w:r>
        <w:rP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  The background music should also give the various scenes the right mood, weather this is a sense of urgency, panic or tension. </w:t>
      </w:r>
    </w:p>
    <w:p>
      <w:pPr>
        <w:pStyle w:val="Heading1"/>
        <w:rPr/>
      </w:pPr>
      <w:bookmarkStart w:id="26" w:name="_Toc7984901"/>
      <w:r>
        <w:rPr/>
        <w:t>[Part 3: Plans and Progress]</w:t>
      </w:r>
      <w:bookmarkEnd w:id="26"/>
    </w:p>
    <w:p>
      <w:pPr>
        <w:pStyle w:val="Normal"/>
        <w:rPr>
          <w:rFonts w:cs="Calibri" w:cstheme="minorHAnsi"/>
          <w:i/>
          <w:i/>
        </w:rPr>
      </w:pPr>
      <w:r>
        <w:rPr>
          <w:rFonts w:cs="Calibri" w:cstheme="minorHAnsi"/>
          <w:i/>
        </w:rPr>
        <w:t>[</w:t>
      </w:r>
      <w:r>
        <w:rPr>
          <w:rStyle w:val="Fontstyle01"/>
          <w:rFonts w:cs="Calibr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Pr>
          <w:rFonts w:cs="Calibri" w:cstheme="minorHAnsi"/>
          <w:i/>
        </w:rPr>
        <w:t>]</w:t>
      </w:r>
    </w:p>
    <w:p>
      <w:pPr>
        <w:pStyle w:val="Normal"/>
        <w:rPr>
          <w:rFonts w:cs="Calibri" w:cstheme="minorHAnsi"/>
        </w:rPr>
      </w:pPr>
      <w:r>
        <w:rPr>
          <w:rFonts w:cs="Calibri" w:cstheme="minorHAnsi"/>
          <w:i/>
        </w:rPr>
        <w:t>[ 3 to 4 pages]</w:t>
      </w:r>
    </w:p>
    <w:p>
      <w:pPr>
        <w:pStyle w:val="Heading2"/>
        <w:rPr/>
      </w:pPr>
      <w:r>
        <w:rPr/>
        <w:t>Background - The Batavia Mutiny</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The 1629 mutiny of the VOC vessel Batavia has been overshadowed by numerous other extraordinary events of the Age of Sail: while it lacks the familiarity of the 1789 mutiny of HMS Bounty, it lacks none of the drama and intrigue and in fact dwarfs it in many terms of historical significance, and in bloodiness.</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Batavia was built in the Dutch Republic, in 1628. A </w:t>
      </w:r>
      <w:r>
        <w:rPr>
          <w:rFonts w:eastAsia="Times New Roman" w:cs="Calibri" w:cstheme="minorHAnsi"/>
          <w:i/>
          <w:color w:val="000000"/>
          <w:lang w:eastAsia="en-GB"/>
        </w:rPr>
        <w:t>retourschip</w:t>
      </w:r>
      <w:r>
        <w:rPr>
          <w:rFonts w:eastAsia="Times New Roman" w:cs="Calibri"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The senior officers appointed for Batavia's maiden voyage included the </w:t>
      </w:r>
      <w:r>
        <w:rPr>
          <w:rFonts w:eastAsia="Times New Roman" w:cs="Calibri" w:cstheme="minorHAnsi"/>
          <w:i/>
          <w:color w:val="000000"/>
          <w:lang w:eastAsia="en-GB"/>
        </w:rPr>
        <w:t>Overmerchant</w:t>
      </w:r>
      <w:r>
        <w:rPr>
          <w:rFonts w:eastAsia="Times New Roman" w:cs="Calibri" w:cstheme="minorHAnsi"/>
          <w:color w:val="000000"/>
          <w:lang w:eastAsia="en-GB"/>
        </w:rPr>
        <w:t> Francois Pelsaert, the Company's overseer and lead bureaucrat for the voyage, and the man with ultimate authority onboard surpassing that of even the Captain. The Captain, Ariaen Jacobsz, was a rough, no-nonsense career sailor who had previously worked with Pelsaert on a trading mission to India. These two men, the fastidious bureaucrat and the salt-of-the-earth sailor, were miles apart in ideology and personality, and had already developed a disliking for each other based on their previous collaboration.</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 xml:space="preserve">The last-minute addition to the senior officers was Jeronimus Cornelisz. Cornelisz, an apothecary from Flanders, was escaping controversy and looked to the VOC navy in order to lie low. Having never set foot on a ship previously, but nevertheless valuable for his level of education, Jeronimus’s natural charm and gift of speech won him a commission for </w:t>
      </w:r>
      <w:r>
        <w:rPr>
          <w:rFonts w:eastAsia="Times New Roman" w:cs="Calibri" w:cstheme="minorHAnsi"/>
          <w:i/>
          <w:color w:val="000000"/>
          <w:lang w:eastAsia="en-GB"/>
        </w:rPr>
        <w:t>Undermerchant</w:t>
      </w:r>
      <w:r>
        <w:rPr>
          <w:rFonts w:eastAsia="Times New Roman" w:cs="Calibri" w:cstheme="minorHAnsi"/>
          <w:color w:val="000000"/>
          <w:lang w:eastAsia="en-GB"/>
        </w:rPr>
        <w:t xml:space="preserve">, technically third in command after the </w:t>
      </w:r>
      <w:r>
        <w:rPr>
          <w:rFonts w:eastAsia="Times New Roman" w:cs="Calibri" w:cstheme="minorHAnsi"/>
          <w:i/>
          <w:color w:val="000000"/>
          <w:lang w:eastAsia="en-GB"/>
        </w:rPr>
        <w:t>Overmerchant</w:t>
      </w:r>
      <w:r>
        <w:rPr>
          <w:rFonts w:eastAsia="Times New Roman" w:cs="Calibri" w:cstheme="minorHAnsi"/>
          <w:color w:val="000000"/>
          <w:lang w:eastAsia="en-GB"/>
        </w:rPr>
        <w:t xml:space="preserve"> and Captain.</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Collectively, these three were responsible for around 300 crew and passengers for the duration of the trip, which could be expected to last anywhere from between one to two years.</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 xml:space="preserve">As could be expected, tensions rose repeatedly between the </w:t>
      </w:r>
      <w:r>
        <w:rPr>
          <w:rFonts w:eastAsia="Times New Roman" w:cs="Calibri" w:cstheme="minorHAnsi"/>
          <w:i/>
          <w:color w:val="000000"/>
          <w:lang w:eastAsia="en-GB"/>
        </w:rPr>
        <w:t>Overmerchant</w:t>
      </w:r>
      <w:r>
        <w:rPr>
          <w:rFonts w:eastAsia="Times New Roman" w:cs="Calibri" w:cstheme="minorHAnsi"/>
          <w:color w:val="000000"/>
          <w:lang w:eastAsia="en-GB"/>
        </w:rPr>
        <w:t xml:space="preserve"> and the Captain during the journey. After a public humiliation at the Cape of Good Hope, the Captain, encouraged by the silver-tongued and opportunistic Jeronimus, began to plot a mutiny to take control of the ship, throw the Pelsaert and loyal crew overboard, and to begin a career pirating other merchant ships in the Indian Ocean.</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Jeronimus Cornelisz was more than a simple apothecary. Born into a Flemish Anabaptist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Weeks were spent plotting, planning and recruiting sailors and soldiers to the team of mutineers. However, mere days before the mutiny was to be put into effect, Batavia ran aground on the Houtman Abrolhos. A coral archipelago, the Houtman Abrolhos is 80 kilometres off the coast of Geraldton and was, at that time, known but completely unexplored. The Batavia survivors were stranded in one what is still today one of the most isolated parts of the world.</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After unsuccessfully searching the archipelago for food and water, Pelsaert together with Captain Jacobsz and a small crew set out for Batavia, 3000 kilometres away across open sea, in an uncovered single-masted longboat. Their story alone deserves to be remembered as one of the most incredible feats of survival in maritime history.</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But this story is not concerned with those who left, but rather with those who remained.</w:t>
      </w:r>
    </w:p>
    <w:p>
      <w:pPr>
        <w:pStyle w:val="Normal"/>
        <w:spacing w:lineRule="auto" w:line="240" w:beforeAutospacing="1" w:afterAutospacing="1"/>
        <w:rPr>
          <w:rFonts w:eastAsia="Times New Roman" w:cs="Calibri" w:cstheme="minorHAnsi"/>
          <w:color w:val="000000"/>
          <w:lang w:eastAsia="en-GB"/>
        </w:rPr>
      </w:pPr>
      <w:r>
        <w:rPr>
          <w:rFonts w:eastAsia="Times New Roman" w:cs="Calibri" w:cstheme="minorHAnsi"/>
          <w:color w:val="000000"/>
          <w:lang w:eastAsia="en-GB"/>
        </w:rPr>
        <w:t>Back in the Abrolhos, Jeronimus Cornelisz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pPr>
        <w:pStyle w:val="Heading2"/>
        <w:rPr/>
      </w:pPr>
      <w:r>
        <w:rPr/>
        <w:t>The Game</w:t>
      </w:r>
    </w:p>
    <w:p>
      <w:pPr>
        <w:pStyle w:val="Normal"/>
        <w:rPr>
          <w:rFonts w:cs="Calibri" w:cstheme="minorHAnsi"/>
        </w:rPr>
      </w:pPr>
      <w:r>
        <w:rPr>
          <w:rFonts w:cs="Calibri" w:cstheme="minorHAnsi"/>
        </w:rPr>
        <w:t>The story of the Batavia mutiny will be told over two Acts, with many stages in between. Each stage will provide numerous opportunities for the player to explore branching paths, and it is our intention that each decision will influence the game at some point.</w:t>
      </w:r>
    </w:p>
    <w:p>
      <w:pPr>
        <w:pStyle w:val="Normal"/>
        <w:rPr>
          <w:rFonts w:cs="Calibri" w:cstheme="minorHAnsi"/>
        </w:rPr>
      </w:pPr>
      <w:r>
        <w:rPr>
          <w:rFonts w:cs="Calibri" w:cstheme="minorHAnsi"/>
        </w:rPr>
        <w:t>The first Act will take play on Batavia, during the initial journal from Texel, in the Dutch Republic, to the Canary Islands, Senegal, Cape Town, and ending with the ship running aground on Morning Reef in the Houtman Abrolhos. The player will be involved in many key events during the journey, including:</w:t>
      </w:r>
    </w:p>
    <w:p>
      <w:pPr>
        <w:pStyle w:val="ListParagraph"/>
        <w:numPr>
          <w:ilvl w:val="0"/>
          <w:numId w:val="1"/>
        </w:numPr>
        <w:rPr>
          <w:rFonts w:cs="Calibri" w:cstheme="minorHAnsi"/>
        </w:rPr>
      </w:pPr>
      <w:r>
        <w:rPr>
          <w:rFonts w:cs="Calibri" w:cstheme="minorHAnsi"/>
        </w:rPr>
        <w:t>Directly associating with the main characters, interacting with and possibly befriending many common NPCs who turn out to hold various critical roles in the second Act;</w:t>
      </w:r>
    </w:p>
    <w:p>
      <w:pPr>
        <w:pStyle w:val="ListParagraph"/>
        <w:numPr>
          <w:ilvl w:val="0"/>
          <w:numId w:val="1"/>
        </w:numPr>
        <w:rPr>
          <w:rFonts w:cs="Calibri" w:cstheme="minorHAnsi"/>
        </w:rPr>
      </w:pPr>
      <w:r>
        <w:rPr>
          <w:rFonts w:cs="Calibri" w:cstheme="minorHAnsi"/>
        </w:rPr>
        <w:t>Investigating the rumours of mutiny, either for the benefit of the Overmerchant Pelsaert, or secretly for the Undermerchant Cornelisz, either with significant consequences;</w:t>
      </w:r>
    </w:p>
    <w:p>
      <w:pPr>
        <w:pStyle w:val="ListParagraph"/>
        <w:numPr>
          <w:ilvl w:val="0"/>
          <w:numId w:val="1"/>
        </w:numPr>
        <w:rPr>
          <w:rFonts w:cs="Calibri" w:cstheme="minorHAnsi"/>
        </w:rPr>
      </w:pPr>
      <w:r>
        <w:rPr>
          <w:rFonts w:cs="Calibri" w:cstheme="minorHAnsi"/>
        </w:rPr>
        <w:t>Assisting in the mutiny, and potentially engaging in acts of sabotage such as misdirecting the course of the ship, or participating in an assault on a member of the crew;</w:t>
      </w:r>
    </w:p>
    <w:p>
      <w:pPr>
        <w:pStyle w:val="ListParagraph"/>
        <w:numPr>
          <w:ilvl w:val="0"/>
          <w:numId w:val="1"/>
        </w:numPr>
        <w:rPr>
          <w:rFonts w:cs="Calibri" w:cstheme="minorHAnsi"/>
        </w:rPr>
      </w:pPr>
      <w:r>
        <w:rPr>
          <w:rFonts w:cs="Calibri" w:cstheme="minorHAnsi"/>
        </w:rPr>
        <w:t>Opposing the mutiny, and assisting the Overmerchant and loyal crew against acts of sabotage.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second Act will take place entirely in the Houtman Abrolhos, beginning with transferring to Beacon Island (historically dubbed ‘Batavia’s Graveyard’ by the survivors) but also, depending on player decisions and outcomes, around the Abrolhos on other islands such as Long Island, Traitor’s Island, and East &amp; West Wallabi Islands.</w:t>
      </w:r>
    </w:p>
    <w:p>
      <w:pPr>
        <w:pStyle w:val="Normal"/>
        <w:rPr>
          <w:rFonts w:cs="Calibri" w:cstheme="minorHAnsi"/>
        </w:rPr>
      </w:pPr>
      <w:r>
        <w:rPr>
          <w:rFonts w:cs="Calibri" w:cstheme="minorHAnsi"/>
        </w:rPr>
        <w:t>Batavia left the Dutch Republic with 341 souls on board. After the inevitable ravages of diseases at sea such as scurvy, and drownings during and after the running aground, the total number of survivors of the shipwreck was 322.  Events which the player can become involved with during the second Act will include:</w:t>
      </w:r>
    </w:p>
    <w:p>
      <w:pPr>
        <w:pStyle w:val="ListParagraph"/>
        <w:numPr>
          <w:ilvl w:val="0"/>
          <w:numId w:val="2"/>
        </w:numPr>
        <w:rPr>
          <w:rFonts w:cs="Calibri" w:cstheme="minorHAnsi"/>
        </w:rPr>
      </w:pPr>
      <w:r>
        <w:rPr>
          <w:rFonts w:cs="Calibri" w:cstheme="minorHAnsi"/>
        </w:rPr>
        <w:t>Investigating the area for a suitable landing site for survivors;</w:t>
      </w:r>
    </w:p>
    <w:p>
      <w:pPr>
        <w:pStyle w:val="ListParagraph"/>
        <w:numPr>
          <w:ilvl w:val="0"/>
          <w:numId w:val="2"/>
        </w:numPr>
        <w:rPr>
          <w:rFonts w:cs="Calibri" w:cstheme="minorHAnsi"/>
        </w:rPr>
      </w:pPr>
      <w:r>
        <w:rPr>
          <w:rFonts w:cs="Calibri" w:cstheme="minorHAnsi"/>
        </w:rPr>
        <w:t>Transferring people and supplies to an island, or alternatively, remaining on board the wrecked Batavia with 70 or so other stranded survivors;</w:t>
      </w:r>
    </w:p>
    <w:p>
      <w:pPr>
        <w:pStyle w:val="ListParagraph"/>
        <w:numPr>
          <w:ilvl w:val="0"/>
          <w:numId w:val="2"/>
        </w:numPr>
        <w:rPr>
          <w:rFonts w:cs="Calibri" w:cstheme="minorHAnsi"/>
        </w:rPr>
      </w:pPr>
      <w:r>
        <w:rPr>
          <w:rFonts w:cs="Calibri" w:cstheme="minorHAnsi"/>
        </w:rPr>
        <w:t>Assisting survivors with establishing camps;</w:t>
      </w:r>
    </w:p>
    <w:p>
      <w:pPr>
        <w:pStyle w:val="ListParagraph"/>
        <w:numPr>
          <w:ilvl w:val="0"/>
          <w:numId w:val="2"/>
        </w:numPr>
        <w:rPr>
          <w:rFonts w:cs="Calibri" w:cstheme="minorHAnsi"/>
        </w:rPr>
      </w:pPr>
      <w:r>
        <w:rPr>
          <w:rFonts w:cs="Calibri" w:cstheme="minorHAnsi"/>
        </w:rPr>
        <w:t>Performing routine tasks for different factions, based on how much influence the player has gained towards NPCs during the game, and altering this influence further;</w:t>
      </w:r>
    </w:p>
    <w:p>
      <w:pPr>
        <w:pStyle w:val="ListParagraph"/>
        <w:numPr>
          <w:ilvl w:val="0"/>
          <w:numId w:val="2"/>
        </w:numPr>
        <w:rPr>
          <w:rFonts w:cs="Calibri" w:cstheme="minorHAnsi"/>
        </w:rPr>
      </w:pPr>
      <w:r>
        <w:rPr>
          <w:rFonts w:cs="Calibri" w:cstheme="minorHAnsi"/>
        </w:rPr>
        <w:t xml:space="preserve">Allying with the Undermerchant Cornelisz, or with other factions such as NPCs the player has bonded with in the first Act, or with soldiers, or with the family of the </w:t>
      </w:r>
      <w:r>
        <w:rPr>
          <w:rFonts w:cs="Calibri" w:cstheme="minorHAnsi"/>
          <w:i/>
        </w:rPr>
        <w:t>Predikant</w:t>
      </w:r>
      <w:r>
        <w:rPr>
          <w:rFonts w:cs="Calibri" w:cstheme="minorHAnsi"/>
        </w:rPr>
        <w:t xml:space="preserve"> (priest);</w:t>
      </w:r>
    </w:p>
    <w:p>
      <w:pPr>
        <w:pStyle w:val="ListParagraph"/>
        <w:numPr>
          <w:ilvl w:val="0"/>
          <w:numId w:val="2"/>
        </w:numPr>
        <w:rPr>
          <w:rFonts w:cs="Calibri" w:cstheme="minorHAnsi"/>
        </w:rPr>
      </w:pPr>
      <w:r>
        <w:rPr>
          <w:rFonts w:cs="Calibri" w:cstheme="minorHAnsi"/>
        </w:rPr>
        <w:t>Performing tasks with more and more sinister intentions on behalf of Cornelisz and the mutineers, or alternatively, trying to diplomatically avoid drawing attention to oneself;</w:t>
      </w:r>
    </w:p>
    <w:p>
      <w:pPr>
        <w:pStyle w:val="ListParagraph"/>
        <w:numPr>
          <w:ilvl w:val="0"/>
          <w:numId w:val="2"/>
        </w:numPr>
        <w:rPr>
          <w:rFonts w:cs="Calibri" w:cstheme="minorHAnsi"/>
        </w:rPr>
      </w:pPr>
      <w:r>
        <w:rPr>
          <w:rFonts w:cs="Calibri" w:cstheme="minorHAnsi"/>
        </w:rPr>
        <w:t>Stealth/survival horror sequences of avoiding mutineers hunting for the player, or alternatively participating in murders and massacres to varying degrees of complicity;</w:t>
      </w:r>
    </w:p>
    <w:p>
      <w:pPr>
        <w:pStyle w:val="ListParagraph"/>
        <w:numPr>
          <w:ilvl w:val="0"/>
          <w:numId w:val="2"/>
        </w:numPr>
        <w:rPr>
          <w:rFonts w:cs="Calibri" w:cstheme="minorHAnsi"/>
        </w:rPr>
      </w:pPr>
      <w:r>
        <w:rPr>
          <w:rFonts w:cs="Calibri" w:cstheme="minorHAnsi"/>
        </w:rPr>
        <w:t>Making a final decision of which faction to remain with into the final phase of the game: mutineers, soldiers (transferred to another island), or remain unaffiliated;</w:t>
      </w:r>
    </w:p>
    <w:p>
      <w:pPr>
        <w:pStyle w:val="ListParagraph"/>
        <w:numPr>
          <w:ilvl w:val="0"/>
          <w:numId w:val="2"/>
        </w:numPr>
        <w:rPr>
          <w:rFonts w:cs="Calibri" w:cstheme="minorHAnsi"/>
        </w:rPr>
      </w:pPr>
      <w:r>
        <w:rPr>
          <w:rFonts w:cs="Calibri" w:cstheme="minorHAnsi"/>
        </w:rPr>
        <w:t>Battle sequences for or against mutineers and soldiers; two minor skirmishes, and one climactic final battle;</w:t>
      </w:r>
    </w:p>
    <w:p>
      <w:pPr>
        <w:pStyle w:val="ListParagraph"/>
        <w:numPr>
          <w:ilvl w:val="0"/>
          <w:numId w:val="2"/>
        </w:numPr>
        <w:rPr>
          <w:rFonts w:cs="Calibri" w:cstheme="minorHAnsi"/>
        </w:rPr>
      </w:pPr>
      <w:r>
        <w:rPr>
          <w:rFonts w:cs="Calibri" w:cstheme="minorHAnsi"/>
        </w:rPr>
        <w:t>A final race to the rescue ship to either inform the crew of the mutiny, or attempt to seize the ship.</w:t>
      </w:r>
    </w:p>
    <w:p>
      <w:pPr>
        <w:pStyle w:val="Normal"/>
        <w:rPr>
          <w:rFonts w:cs="Calibri" w:cstheme="minorHAnsi"/>
        </w:rPr>
      </w:pPr>
      <w:r>
        <w:rPr>
          <w:rFonts w:cs="Calibri" w:cstheme="minorHAnsi"/>
        </w:rPr>
      </w:r>
    </w:p>
    <w:p>
      <w:pPr>
        <w:pStyle w:val="Normal"/>
        <w:rPr>
          <w:rFonts w:cs="Calibri" w:cstheme="minorHAnsi"/>
        </w:rPr>
      </w:pPr>
      <w:r>
        <w:rPr>
          <w:rFonts w:cs="Arial" w:ascii="Arial" w:hAnsi="Arial"/>
          <w:color w:val="000000"/>
          <w:sz w:val="20"/>
          <w:szCs w:val="20"/>
          <w:shd w:fill="FFFFFF" w:val="clear"/>
        </w:rPr>
        <w:t>Ariese, C. (2012). </w:t>
      </w:r>
      <w:r>
        <w:rPr>
          <w:rFonts w:cs="Arial" w:ascii="Arial" w:hAnsi="Arial"/>
          <w:i/>
          <w:iCs/>
          <w:color w:val="000000"/>
          <w:sz w:val="20"/>
          <w:szCs w:val="20"/>
          <w:shd w:fill="FFFFFF" w:val="clear"/>
        </w:rPr>
        <w:t>Databases of the people aboard the VOC ships Batavia (1629) &amp; Zeewijk (1725)</w:t>
      </w:r>
      <w:r>
        <w:rPr>
          <w:rFonts w:cs="Arial" w:ascii="Arial" w:hAnsi="Arial"/>
          <w:color w:val="000000"/>
          <w:sz w:val="20"/>
          <w:szCs w:val="20"/>
          <w:shd w:fill="FFFFFF" w:val="clear"/>
        </w:rPr>
        <w:t>. Fremantle, W.A.: Australian National Centre of Excellence for Maritime Archaeology.</w:t>
      </w:r>
    </w:p>
    <w:p>
      <w:pPr>
        <w:pStyle w:val="Normal"/>
        <w:rPr>
          <w:rFonts w:cs="Calibri" w:cstheme="minorHAnsi"/>
        </w:rPr>
      </w:pPr>
      <w:r>
        <w:rPr>
          <w:rFonts w:cs="Calibri" w:cstheme="minorHAnsi"/>
        </w:rPr>
      </w:r>
    </w:p>
    <w:p>
      <w:pPr>
        <w:pStyle w:val="Heading2"/>
        <w:rPr/>
      </w:pPr>
      <w:r>
        <w:rPr/>
        <w:t>Characters</w:t>
      </w:r>
    </w:p>
    <w:p>
      <w:pPr>
        <w:pStyle w:val="Heading3"/>
        <w:rPr/>
      </w:pPr>
      <w:r>
        <w:rPr/>
        <w:t>Player Character</w:t>
      </w:r>
    </w:p>
    <w:p>
      <w:pPr>
        <w:pStyle w:val="Normal"/>
        <w:rPr>
          <w:rFonts w:cs="Calibri" w:cstheme="minorHAnsi"/>
        </w:rPr>
      </w:pPr>
      <w:r>
        <w:rPr>
          <w:rFonts w:cs="Calibri" w:cstheme="minorHAnsi"/>
        </w:rPr>
        <w:t>The Player Character (PC) will be a youth called Gerrit Jansz.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pPr>
        <w:pStyle w:val="Normal"/>
        <w:rPr>
          <w:rFonts w:cs="Calibri" w:cstheme="minorHAnsi"/>
        </w:rPr>
      </w:pPr>
      <w:r>
        <w:rPr>
          <w:rFonts w:cs="Calibri" w:cstheme="minorHAnsi"/>
        </w:rPr>
        <w:t>The importance of NPCs will change between Acts I and II, as at the beginning of Act II, some characters will leave the story until the conclusion, if at all. Accordingly, the important characters for each Act are listed as follows:</w:t>
      </w:r>
    </w:p>
    <w:p>
      <w:pPr>
        <w:pStyle w:val="Normal"/>
        <w:rPr>
          <w:rFonts w:cs="Calibri" w:cstheme="minorHAnsi"/>
        </w:rPr>
      </w:pPr>
      <w:r>
        <w:rPr>
          <w:rFonts w:cs="Calibri" w:cstheme="minorHAnsi"/>
        </w:rPr>
      </w:r>
      <w:r>
        <w:br w:type="page"/>
      </w:r>
    </w:p>
    <w:p>
      <w:pPr>
        <w:pStyle w:val="Heading3"/>
        <w:rPr/>
      </w:pPr>
      <w:r>
        <w:rPr/>
        <w:t>NPCs</w:t>
      </w:r>
    </w:p>
    <w:tbl>
      <w:tblPr>
        <w:tblStyle w:val="GridTable5Dark"/>
        <w:tblW w:w="9016" w:type="dxa"/>
        <w:jc w:val="left"/>
        <w:tblInd w:w="0" w:type="dxa"/>
        <w:shd w:fill="CCCCCC" w:val="clear"/>
        <w:tblCellMar>
          <w:top w:w="0" w:type="dxa"/>
          <w:left w:w="108" w:type="dxa"/>
          <w:bottom w:w="0" w:type="dxa"/>
          <w:right w:w="108" w:type="dxa"/>
        </w:tblCellMar>
        <w:tblLook w:val="06a0" w:noVBand="1" w:noHBand="1" w:lastColumn="0" w:firstColumn="1" w:lastRow="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tcPr>
          <w:p>
            <w:pPr>
              <w:pStyle w:val="Normal"/>
              <w:spacing w:lineRule="auto" w:line="240" w:before="0" w:after="0"/>
              <w:rPr>
                <w:rFonts w:cs="Calibri" w:cstheme="minorHAnsi"/>
                <w:sz w:val="32"/>
              </w:rPr>
            </w:pPr>
            <w:r>
              <w:rPr>
                <w:rFonts w:cs="Calibri" w:cstheme="minorHAnsi"/>
                <w:b/>
                <w:bCs/>
                <w:color w:val="FFFFFF" w:themeColor="background1"/>
                <w:sz w:val="32"/>
              </w:rPr>
              <w:t>ACT I:</w:t>
            </w:r>
            <w:bookmarkStart w:id="27" w:name="_Hlk8159642"/>
            <w:bookmarkEnd w:id="27"/>
          </w:p>
        </w:tc>
      </w:tr>
    </w:tbl>
    <w:p>
      <w:pPr>
        <w:pStyle w:val="Normal"/>
        <w:rPr>
          <w:rFonts w:cs="Calibri" w:cstheme="minorHAnsi"/>
          <w:b/>
          <w:b/>
        </w:rPr>
      </w:pPr>
      <w:r>
        <w:rPr>
          <w:rFonts w:cs="Calibri" w:cstheme="minorHAnsi"/>
          <w:b/>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val="false"/>
                <w:b w:val="false"/>
              </w:rPr>
            </w:pPr>
            <w:r>
              <w:rPr>
                <w:rFonts w:cs="Calibri" w:cstheme="minorHAnsi"/>
                <w:b/>
                <w:bCs/>
                <w:color w:val="FFFFFF" w:themeColor="background1"/>
              </w:rPr>
              <w:t>Francois Pelsaert</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Over Merchant/Commander</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Antwerp</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 career bureaucrat, Pelsaert is the Company’s man through and through. From the southern city Antwerp in Spanish Netherlands, he is conservative, serious, meticulous, and uncompromising.</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bl>
    <w:p>
      <w:pPr>
        <w:pStyle w:val="Normal"/>
        <w:ind w:left="1440" w:hanging="1440"/>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ind w:left="1440" w:hanging="144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Saloman des Champs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b/>
                <w:bCs/>
                <w:color w:val="FFFFFF"/>
              </w:rPr>
            </w:pPr>
            <w:r>
              <w:rPr>
                <w:rFonts w:cs="Calibri" w:cstheme="minorHAnsi"/>
                <w:b/>
                <w:bCs/>
                <w:color w:val="FFFFFF"/>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Under merchant, secretary to Pelsaert</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Amsterdam</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The young personal assistant and secretary to Pelsaert, des Champs tries to be a Company man in the Commander’s image, but he is still young and inexperienced. He doesn’t possess the same natural authority, and although he thinks of himself as a moral person he can find himself being influenced by others.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bl>
    <w:p>
      <w:pPr>
        <w:pStyle w:val="Normal"/>
        <w:ind w:left="1440" w:hanging="1440"/>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Jeronimus Cornelisz</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Apothecary, Under Merchant (Third Officer)</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Leeuwarden</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From the far northern city Leeuwarden in Friesland, Cornelisz is in many ways to polar opposite of Pelsaert. Raised in an Anabaptist family, educated in free-thought schools, and formaly trained as an apothecary, Cornelisz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bl>
    <w:p>
      <w:pPr>
        <w:pStyle w:val="Normal"/>
        <w:ind w:left="1440" w:hanging="1440"/>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Ariaen Jacobsz</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Captain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Durgerdam</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 rough, no-nonsense career sailor, Jacobsz is also in many ways a polar opposite of Pelsart. Jacobs has worked with Pelsart in the past and finds it difficult to hide his dislike for the Company man. After a raucous, drunken evening in Cape Town (a key event in the game), Jacobsz receives a humiliation from Pelsaert: a public dressing-down. Jacobsz’s hatred becomes unrestrained, and the opportunistic, silver-tongued Cornelisz steers his thoughts towards mutiny.</w:t>
            </w:r>
          </w:p>
        </w:tc>
      </w:tr>
    </w:tbl>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Jan Evertsz</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High Boatswain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Monnickendam</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Another career sailor, like the Captain. As High Boatswain, Jan is the highest non-commissioned authority over the deck crew. Stern, highly-disciplined, and capable of severe cruelty, he is loyal to Captain Jacobsz and no-one else. His influence over the crew will be key to finding and selecting the most suitable, and trustworthy, men to join the mutiny.</w:t>
            </w:r>
          </w:p>
        </w:tc>
      </w:tr>
    </w:tbl>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Jacob Pietersz Steenhouwer</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b/>
                <w:bCs/>
                <w:color w:val="FFFFFF"/>
              </w:rPr>
            </w:pPr>
            <w:r>
              <w:rPr>
                <w:rFonts w:cs="Calibri" w:cstheme="minorHAnsi"/>
                <w:b/>
                <w:bCs/>
                <w:color w:val="FFFFFF"/>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Petty Officer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Amsterdam</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Petty Officer Pietersz Steenhouwer (“stone-mason/stone-cutter”) has equal influence over the soldiers and military personnel on board Batavia as Boatswain Evertsz has over the general seamen. He is harsh, uncompromising, and highly-respected. He will be key to selecting and organising potential mutineers from among the soldiers on board, many of whom are already battle-hardened veterans of the Thirty Years’ War.</w:t>
            </w:r>
          </w:p>
        </w:tc>
      </w:tr>
    </w:tbl>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Guijsbert Bastiansz</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b/>
                <w:bCs/>
                <w:color w:val="FFFFFF"/>
              </w:rPr>
            </w:pPr>
            <w:r>
              <w:rPr>
                <w:rFonts w:cs="Calibri" w:cstheme="minorHAnsi"/>
                <w:b/>
                <w:bCs/>
                <w:color w:val="FFFFFF"/>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Predicant/Clergyman</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[Unknown]</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Guijbert Bastiansz is travelling to Batavia in the Dutch East Indies with his large family, consisting of his wife, Maria Schepens, and his seven children: Judith, Agnete, Bastian, Johannes, Pieter, Roelant, and Willemyntgien. As the conservative Calvinist, he is the philosophical antithesis of Cornelisz.</w:t>
            </w:r>
          </w:p>
        </w:tc>
      </w:tr>
    </w:tbl>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Lucretia Jans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b/>
                <w:bCs/>
                <w:color w:val="FFFFFF"/>
              </w:rPr>
            </w:pPr>
            <w:r>
              <w:rPr>
                <w:rFonts w:cs="Calibri" w:cstheme="minorHAnsi"/>
                <w:b/>
                <w:bCs/>
                <w:color w:val="FFFFFF"/>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Passenger</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[Unknown]</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Lucretia (Creesje) travelling alone to Batavia to be reunited with her husband. As one of only a few women on board, and the only one without a male guardian, she attracts more than her share of unwanted attention. In particular, she attracts a lot of attention from the shamelessly uncouth Captain Jacobsz. When his advances fail to win her over, he instead succeeds in seducing her maid, Zwaantie, and the two delight in humiliating Creesje with this public scandal. Creesje becomes a pawn in the mutineers’ plan when, on the Captain’s orders, she is attacked and molested by a group of masked crewmen in an attempt to provoke ship-wide punishments, in order to precipitate a mutiny.</w:t>
            </w:r>
          </w:p>
        </w:tc>
      </w:tr>
    </w:tbl>
    <w:p>
      <w:pPr>
        <w:pStyle w:val="Normal"/>
        <w:rPr>
          <w:rFonts w:cs="Calibri" w:cstheme="minorHAnsi"/>
        </w:rPr>
      </w:pPr>
      <w:r>
        <w:rPr>
          <w:rFonts w:cs="Calibri" w:cstheme="minorHAnsi"/>
        </w:rPr>
      </w:r>
      <w:r>
        <w:br w:type="page"/>
      </w:r>
    </w:p>
    <w:p>
      <w:pPr>
        <w:pStyle w:val="Normal"/>
        <w:rPr>
          <w:rFonts w:cs="Calibri" w:cstheme="minorHAnsi"/>
          <w:b/>
          <w:b/>
        </w:rPr>
      </w:pPr>
      <w:r>
        <w:rPr>
          <w:rFonts w:cs="Calibri" w:cstheme="minorHAnsi"/>
          <w:b/>
        </w:rPr>
      </w:r>
    </w:p>
    <w:tbl>
      <w:tblPr>
        <w:tblStyle w:val="GridTable5Dark"/>
        <w:tblW w:w="9016" w:type="dxa"/>
        <w:jc w:val="left"/>
        <w:tblInd w:w="0" w:type="dxa"/>
        <w:shd w:fill="CCCCCC" w:val="clear"/>
        <w:tblCellMar>
          <w:top w:w="0" w:type="dxa"/>
          <w:left w:w="108" w:type="dxa"/>
          <w:bottom w:w="0" w:type="dxa"/>
          <w:right w:w="108" w:type="dxa"/>
        </w:tblCellMar>
        <w:tblLook w:val="06a0" w:noVBand="1" w:noHBand="1" w:lastColumn="0" w:firstColumn="1" w:lastRow="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shd w:color="auto" w:fill="000000" w:themeFill="text1" w:val="clear"/>
          </w:tcPr>
          <w:p>
            <w:pPr>
              <w:pStyle w:val="Normal"/>
              <w:spacing w:lineRule="auto" w:line="240" w:before="0" w:after="0"/>
              <w:rPr>
                <w:rFonts w:cs="Calibri" w:cstheme="minorHAnsi"/>
                <w:sz w:val="32"/>
              </w:rPr>
            </w:pPr>
            <w:r>
              <w:rPr>
                <w:rFonts w:cs="Calibri" w:cstheme="minorHAnsi"/>
                <w:b/>
                <w:bCs/>
                <w:color w:val="FFFFFF" w:themeColor="background1"/>
                <w:sz w:val="32"/>
              </w:rPr>
              <w:t>ACT II:</w:t>
            </w:r>
          </w:p>
        </w:tc>
      </w:tr>
    </w:tbl>
    <w:p>
      <w:pPr>
        <w:pStyle w:val="Normal"/>
        <w:rPr>
          <w:rFonts w:cs="Calibri" w:cstheme="minorHAnsi"/>
          <w:b/>
          <w:b/>
        </w:rPr>
      </w:pPr>
      <w:r>
        <w:rPr>
          <w:rFonts w:cs="Calibri" w:cstheme="minorHAnsi"/>
          <w:b/>
        </w:rPr>
      </w:r>
    </w:p>
    <w:p>
      <w:pPr>
        <w:pStyle w:val="Normal"/>
        <w:rPr>
          <w:rFonts w:cs="Calibri" w:cstheme="minorHAnsi"/>
          <w:i/>
          <w:i/>
        </w:rPr>
      </w:pPr>
      <w:r>
        <w:rPr>
          <w:rFonts w:cs="Calibri" w:cstheme="minorHAnsi"/>
          <w:i/>
        </w:rPr>
        <w:t>Jeronimus Cornelisz, Lucretia Jans, Guijbert Bastiansz, Saloman des Champs, and Jan Pietersz Steenhouwer all retain importance in Act II. Pelsaert, Evertsz, and Jacobsz all leave in the early part of Act II (as crew of the longboat sending for help) and only Pelsaert returns at the finale.</w:t>
      </w:r>
    </w:p>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Wiebbe Haijs</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b/>
                <w:b/>
                <w:bCs/>
                <w:color w:val="FFFFFF"/>
              </w:rPr>
            </w:pPr>
            <w:r>
              <w:rPr>
                <w:rFonts w:cs="Calibri" w:cstheme="minorHAnsi"/>
                <w:b/>
                <w:bCs/>
                <w:color w:val="FFFFFF"/>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Corporal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Winschouten</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A Frisian like Cornelisz, Haijs is a soldier travelling to Batavia for garrison duty. After the ship runs aground, Cornelisz distributes groups of survivors around the archipelago under the pretence of searching for food and water, but actually this is a strategy to remove Company loyalists from the main group. Haijs is sent with a group of fellow loyal soldiers to the “High Island” (East Wallabi Island) and instructed by Cornelisz to light a fire signal if they find food, but in reality they were expected to be left to die. This plan backfires spectacularly when Haijs and his men do discover a large supply of food (native wallabies) and natural freshwater wells on the island. When their fire signals are ignored, their suspicions are aroused, and when survivors of the later massacres begin to arrive with stories (and scars) of the massacres, they build fortifications and wait for a decisive confrontation. Haijs is the leader of the Defenders of the High Island, the chief rival faction to Cornelisz’s Mutineers.</w:t>
            </w:r>
          </w:p>
        </w:tc>
      </w:tr>
    </w:tbl>
    <w:p>
      <w:pPr>
        <w:pStyle w:val="Normal"/>
        <w:rPr>
          <w:rFonts w:cs="Calibri" w:cstheme="minorHAnsi"/>
        </w:rPr>
      </w:pPr>
      <w:r>
        <w:rPr>
          <w:rFonts w:cs="Calibri" w:cstheme="minorHAnsi"/>
        </w:rPr>
      </w:r>
    </w:p>
    <w:p>
      <w:pPr>
        <w:pStyle w:val="Normal"/>
        <w:shd w:val="clear" w:color="auto" w:fill="D0CECE" w:themeFill="background2" w:themeFillShade="e6"/>
        <w:rPr>
          <w:rFonts w:cs="Calibri" w:cstheme="minorHAnsi"/>
          <w:b/>
          <w:b/>
        </w:rPr>
      </w:pPr>
      <w:r>
        <w:rPr>
          <w:rFonts w:cs="Calibri" w:cstheme="minorHAnsi"/>
          <w:b/>
        </w:rPr>
        <w:t>Mutineers and Murders:</w:t>
      </w:r>
    </w:p>
    <w:p>
      <w:pPr>
        <w:pStyle w:val="Normal"/>
        <w:rPr>
          <w:rFonts w:cs="Calibri" w:cstheme="minorHAnsi"/>
        </w:rPr>
      </w:pPr>
      <w:r>
        <w:rPr>
          <w:rFonts w:cs="Calibri" w:cstheme="minorHAnsi"/>
        </w:rPr>
        <w:t>The following men are the principle murderers (although many others participate):</w:t>
      </w:r>
    </w:p>
    <w:p>
      <w:pPr>
        <w:pStyle w:val="ListParagraph"/>
        <w:numPr>
          <w:ilvl w:val="0"/>
          <w:numId w:val="7"/>
        </w:numPr>
        <w:spacing w:before="0" w:after="160"/>
        <w:ind w:left="714" w:hanging="357"/>
        <w:rPr>
          <w:rFonts w:cs="Calibri" w:cstheme="minorHAnsi"/>
        </w:rPr>
      </w:pPr>
      <w:r>
        <w:rPr>
          <w:rFonts w:cs="Calibri" w:cstheme="minorHAnsi"/>
        </w:rPr>
        <w:t>Jan Hendricxsz - soldier</w:t>
      </w:r>
    </w:p>
    <w:p>
      <w:pPr>
        <w:pStyle w:val="ListParagraph"/>
        <w:numPr>
          <w:ilvl w:val="0"/>
          <w:numId w:val="7"/>
        </w:numPr>
        <w:spacing w:before="0" w:after="160"/>
        <w:ind w:left="714" w:hanging="357"/>
        <w:rPr>
          <w:rFonts w:cs="Calibri" w:cstheme="minorHAnsi"/>
        </w:rPr>
      </w:pPr>
      <w:r>
        <w:rPr>
          <w:rFonts w:cs="Calibri" w:cstheme="minorHAnsi"/>
        </w:rPr>
        <w:t>Coenraat van Huijssen – soldier, cadet officer</w:t>
      </w:r>
    </w:p>
    <w:p>
      <w:pPr>
        <w:pStyle w:val="ListParagraph"/>
        <w:numPr>
          <w:ilvl w:val="0"/>
          <w:numId w:val="7"/>
        </w:numPr>
        <w:spacing w:before="0" w:after="160"/>
        <w:ind w:left="714" w:hanging="357"/>
        <w:rPr>
          <w:rFonts w:cs="Calibri" w:cstheme="minorHAnsi"/>
        </w:rPr>
      </w:pPr>
      <w:r>
        <w:rPr>
          <w:rFonts w:cs="Calibri" w:cstheme="minorHAnsi"/>
        </w:rPr>
        <w:t>Davidt Seevanck - assistant</w:t>
      </w:r>
    </w:p>
    <w:p>
      <w:pPr>
        <w:pStyle w:val="ListParagraph"/>
        <w:numPr>
          <w:ilvl w:val="0"/>
          <w:numId w:val="7"/>
        </w:numPr>
        <w:spacing w:before="0" w:after="160"/>
        <w:ind w:left="714" w:hanging="357"/>
        <w:rPr>
          <w:rFonts w:cs="Calibri" w:cstheme="minorHAnsi"/>
        </w:rPr>
      </w:pPr>
      <w:r>
        <w:rPr>
          <w:rFonts w:cs="Calibri" w:cstheme="minorHAnsi"/>
        </w:rPr>
        <w:t>Leenert Michielsz - soldier</w:t>
      </w:r>
    </w:p>
    <w:p>
      <w:pPr>
        <w:pStyle w:val="ListParagraph"/>
        <w:numPr>
          <w:ilvl w:val="0"/>
          <w:numId w:val="7"/>
        </w:numPr>
        <w:spacing w:before="0" w:after="160"/>
        <w:ind w:left="714" w:hanging="357"/>
        <w:rPr>
          <w:rFonts w:cs="Calibri" w:cstheme="minorHAnsi"/>
        </w:rPr>
      </w:pPr>
      <w:r>
        <w:rPr>
          <w:rFonts w:cs="Calibri" w:cstheme="minorHAnsi"/>
        </w:rPr>
        <w:t>Lucas Gillisz – midshipman, VOC cadet officer</w:t>
      </w:r>
    </w:p>
    <w:p>
      <w:pPr>
        <w:pStyle w:val="ListParagraph"/>
        <w:numPr>
          <w:ilvl w:val="0"/>
          <w:numId w:val="7"/>
        </w:numPr>
        <w:spacing w:before="0" w:after="160"/>
        <w:ind w:left="714" w:hanging="357"/>
        <w:rPr>
          <w:rFonts w:cs="Calibri" w:cstheme="minorHAnsi"/>
        </w:rPr>
      </w:pPr>
      <w:r>
        <w:rPr>
          <w:rFonts w:cs="Calibri" w:cstheme="minorHAnsi"/>
        </w:rPr>
        <w:t>Rutger Fredericxsz – locksmith</w:t>
      </w:r>
    </w:p>
    <w:p>
      <w:pPr>
        <w:pStyle w:val="ListParagraph"/>
        <w:numPr>
          <w:ilvl w:val="0"/>
          <w:numId w:val="7"/>
        </w:numPr>
        <w:spacing w:before="0" w:after="160"/>
        <w:ind w:left="714" w:hanging="357"/>
        <w:rPr>
          <w:rFonts w:cs="Calibri" w:cstheme="minorHAnsi"/>
        </w:rPr>
      </w:pPr>
      <w:r>
        <w:rPr>
          <w:rFonts w:cs="Calibri" w:cstheme="minorHAnsi"/>
        </w:rPr>
        <w:t>Mattijs Beer – soldier, cadet officer</w:t>
      </w:r>
    </w:p>
    <w:p>
      <w:pPr>
        <w:pStyle w:val="ListParagraph"/>
        <w:numPr>
          <w:ilvl w:val="0"/>
          <w:numId w:val="7"/>
        </w:numPr>
        <w:spacing w:before="0" w:after="160"/>
        <w:ind w:left="714" w:hanging="357"/>
        <w:rPr>
          <w:rFonts w:cs="Calibri" w:cstheme="minorHAnsi"/>
        </w:rPr>
      </w:pPr>
      <w:r>
        <w:rPr>
          <w:rFonts w:cs="Calibri" w:cstheme="minorHAnsi"/>
        </w:rPr>
        <w:t>Allert Jansz – gunner (cannon operator)</w:t>
      </w:r>
    </w:p>
    <w:p>
      <w:pPr>
        <w:pStyle w:val="ListParagraph"/>
        <w:numPr>
          <w:ilvl w:val="0"/>
          <w:numId w:val="7"/>
        </w:numPr>
        <w:spacing w:before="0" w:after="160"/>
        <w:ind w:left="714" w:hanging="357"/>
        <w:rPr>
          <w:rFonts w:cs="Calibri" w:cstheme="minorHAnsi"/>
        </w:rPr>
      </w:pPr>
      <w:r>
        <w:rPr>
          <w:rFonts w:cs="Calibri" w:cstheme="minorHAnsi"/>
        </w:rPr>
        <w:t xml:space="preserve">Guijsbert van Welderen – soldier, cadet officer </w:t>
      </w:r>
    </w:p>
    <w:p>
      <w:pPr>
        <w:pStyle w:val="Normal"/>
        <w:rPr>
          <w:rFonts w:cs="Calibri" w:cstheme="minorHAnsi"/>
        </w:rPr>
      </w:pPr>
      <w:r>
        <w:rPr>
          <w:rFonts w:cs="Calibri" w:cstheme="minorHAnsi"/>
        </w:rPr>
      </w:r>
    </w:p>
    <w:p>
      <w:pPr>
        <w:pStyle w:val="Normal"/>
        <w:rPr>
          <w:rFonts w:cs="Calibri" w:cstheme="minorHAnsi"/>
          <w:i/>
          <w:i/>
        </w:rPr>
      </w:pPr>
      <w:r>
        <w:rPr>
          <w:rFonts w:cs="Calibri" w:cstheme="minorHAnsi"/>
          <w:i/>
        </w:rPr>
        <w:t>They are all in their early to mid 20s, and many are veterans of the Thirty Years’ War and no doubt have already killed in their lifetime.</w:t>
      </w:r>
    </w:p>
    <w:p>
      <w:pPr>
        <w:pStyle w:val="Normal"/>
        <w:rPr>
          <w:rFonts w:cs="Calibri" w:cstheme="minorHAnsi"/>
          <w:i/>
          <w:i/>
        </w:rPr>
      </w:pPr>
      <w:r>
        <w:rPr>
          <w:rFonts w:cs="Calibri" w:cstheme="minorHAnsi"/>
          <w:i/>
        </w:rPr>
        <w:t>Van Huijssen, Seevanck, Pietersz, and van Welderen are killed at the climax of the second phase (of three phases) of Act II, in the course of first attack on the Defenders on Wiebbe Haijs’s island. During this attack, Jeronimus Cornelisz is also captured.</w:t>
      </w:r>
    </w:p>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Wouter Loos</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20s</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Maastricht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Wouter Loos is elected leader of the Mutineers after Cornelisz’s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pPr>
        <w:pStyle w:val="Normal"/>
        <w:rPr>
          <w:rFonts w:cs="Calibri" w:cstheme="minorHAnsi"/>
        </w:rPr>
      </w:pPr>
      <w:r>
        <w:rPr>
          <w:rFonts w:cs="Calibri" w:cstheme="minorHAnsi"/>
        </w:rPr>
      </w:r>
    </w:p>
    <w:tbl>
      <w:tblPr>
        <w:tblStyle w:val="GridTable5Dark-Accent1"/>
        <w:tblW w:w="9016" w:type="dxa"/>
        <w:jc w:val="left"/>
        <w:tblInd w:w="0" w:type="dxa"/>
        <w:shd w:fill="D9E2F3" w:val="clear"/>
        <w:tblCellMar>
          <w:top w:w="0" w:type="dxa"/>
          <w:left w:w="108" w:type="dxa"/>
          <w:bottom w:w="0" w:type="dxa"/>
          <w:right w:w="108" w:type="dxa"/>
        </w:tblCellMar>
        <w:tblLook w:val="06a0" w:noVBand="1" w:noHBand="1" w:lastColumn="0" w:firstColumn="1" w:lastRow="0" w:firstRow="1"/>
      </w:tblPr>
      <w:tblGrid>
        <w:gridCol w:w="2245"/>
        <w:gridCol w:w="6770"/>
      </w:tblGrid>
      <w:tr>
        <w:trPr>
          <w:cnfStyle w:val="100000000000" w:firstRow="1" w:lastRow="0" w:firstColumn="0" w:lastColumn="0" w:oddVBand="0" w:evenVBand="0" w:oddHBand="0" w:evenHBand="0" w:firstRowFirstColumn="0" w:firstRowLastColumn="0" w:lastRowFirstColumn="0" w:lastRowLastColumn="0"/>
        </w:trPr>
        <w:tc>
          <w:tcPr>
            <w:tcW w:w="224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Name:</w:t>
            </w:r>
          </w:p>
        </w:tc>
        <w:tc>
          <w:tcPr>
            <w:tcW w:w="6770" w:type="dxa"/>
            <w:tcBorders>
              <w:bottom w:val="nil"/>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rPr>
            </w:pPr>
            <w:r>
              <w:rPr>
                <w:rFonts w:cs="Calibri" w:cstheme="minorHAnsi"/>
                <w:b/>
                <w:bCs/>
                <w:color w:val="FFFFFF" w:themeColor="background1"/>
              </w:rPr>
              <w:t>Jan Pelgrom de Bye</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Position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18</w:t>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Origin:</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Bemmel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r>
          </w:p>
        </w:tc>
      </w:tr>
      <w:tr>
        <w:trPr/>
        <w:tc>
          <w:tcPr>
            <w:tcW w:w="224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spacing w:lineRule="auto" w:line="240" w:before="0" w:after="0"/>
              <w:rPr>
                <w:rFonts w:cs="Calibri" w:cstheme="minorHAnsi"/>
                <w:b w:val="false"/>
                <w:b w:val="false"/>
              </w:rPr>
            </w:pPr>
            <w:r>
              <w:rPr>
                <w:rFonts w:cs="Calibri" w:cstheme="minorHAnsi"/>
                <w:b w:val="false"/>
                <w:bCs/>
                <w:color w:val="FFFFFF" w:themeColor="background1"/>
              </w:rPr>
              <w:t>Biography:</w:t>
            </w:r>
          </w:p>
        </w:tc>
        <w:tc>
          <w:tcPr>
            <w:tcW w:w="6770" w:type="dxa"/>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rPr>
            </w:pPr>
            <w:r>
              <w:rPr>
                <w:rFonts w:cs="Calibri"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Heading2"/>
        <w:rPr/>
      </w:pPr>
      <w:r>
        <w:rPr/>
        <w:t>Scenes:</w:t>
      </w:r>
    </w:p>
    <w:p>
      <w:pPr>
        <w:pStyle w:val="Normal"/>
        <w:rPr/>
      </w:pPr>
      <w:r>
        <w:rPr/>
      </w:r>
    </w:p>
    <w:p>
      <w:pPr>
        <w:pStyle w:val="Normal"/>
        <w:rPr/>
      </w:pPr>
      <w:r>
        <w:rPr/>
        <w:t>For Act I, much of the game will be hub-based: the player will be free to move around and interact with NPCs as they like. They will be able to accept optional side quests which develop the character’s standing with different NPCS, and other quests will drive the plot forward. Some side quests could include:</w:t>
      </w:r>
    </w:p>
    <w:p>
      <w:pPr>
        <w:pStyle w:val="ListParagraph"/>
        <w:numPr>
          <w:ilvl w:val="0"/>
          <w:numId w:val="8"/>
        </w:numPr>
        <w:rPr/>
      </w:pPr>
      <w:r>
        <w:rPr/>
        <w:t>Fetch quests (lost/stolen items)</w:t>
      </w:r>
    </w:p>
    <w:p>
      <w:pPr>
        <w:pStyle w:val="ListParagraph"/>
        <w:numPr>
          <w:ilvl w:val="0"/>
          <w:numId w:val="8"/>
        </w:numPr>
        <w:rPr/>
      </w:pPr>
      <w:r>
        <w:rPr/>
        <w:t>Performing routine tasks for officers (fetch quests, relaying orders, serving tables at officers’ dinners)</w:t>
      </w:r>
    </w:p>
    <w:p>
      <w:pPr>
        <w:pStyle w:val="ListParagraph"/>
        <w:numPr>
          <w:ilvl w:val="0"/>
          <w:numId w:val="8"/>
        </w:numPr>
        <w:rPr/>
      </w:pPr>
      <w:r>
        <w:rPr/>
        <w:t>Spy quests (attempting to find out information from NPCs by careful dialogue options, or by stealth and overhearing conversations)</w:t>
      </w:r>
    </w:p>
    <w:p>
      <w:pPr>
        <w:pStyle w:val="ListParagraph"/>
        <w:numPr>
          <w:ilvl w:val="0"/>
          <w:numId w:val="8"/>
        </w:numPr>
        <w:rPr/>
      </w:pPr>
      <w:r>
        <w:rPr/>
        <w:t>Performing tasks for crew (reefing/furling sails, lookout duty, cleaning duty)</w:t>
      </w:r>
    </w:p>
    <w:p>
      <w:pPr>
        <w:pStyle w:val="Normal"/>
        <w:rPr/>
      </w:pPr>
      <w:r>
        <w:rPr/>
      </w:r>
    </w:p>
    <w:p>
      <w:pPr>
        <w:pStyle w:val="Normal"/>
        <w:rPr/>
      </w:pPr>
      <w:r>
        <w:rPr/>
        <w:t>Major events of Act I:</w:t>
      </w:r>
    </w:p>
    <w:p>
      <w:pPr>
        <w:pStyle w:val="ListParagraph"/>
        <w:numPr>
          <w:ilvl w:val="0"/>
          <w:numId w:val="9"/>
        </w:numPr>
        <w:rPr/>
      </w:pPr>
      <w:r>
        <w:rPr/>
        <w:t>Tutorial stages (movement, ship interactions such as going aloft)</w:t>
      </w:r>
    </w:p>
    <w:p>
      <w:pPr>
        <w:pStyle w:val="ListParagraph"/>
        <w:numPr>
          <w:ilvl w:val="0"/>
          <w:numId w:val="9"/>
        </w:numPr>
        <w:rPr/>
      </w:pPr>
      <w:r>
        <w:rPr/>
        <w:t>An emergency situation at the start of the voyage where Batavia temporarily runs around on sank banks during a storm (foreshadowing the finale of Act I)</w:t>
      </w:r>
    </w:p>
    <w:p>
      <w:pPr>
        <w:pStyle w:val="ListParagraph"/>
        <w:numPr>
          <w:ilvl w:val="0"/>
          <w:numId w:val="9"/>
        </w:numPr>
        <w:rPr/>
      </w:pPr>
      <w:r>
        <w:rPr/>
        <w:t>Significant interactions/quests involving the main characters (Pelsaert, Jeronimus Cornelisz, Captain Jacobsz, Predicant Bastiansz, Lucretia Jansz)</w:t>
      </w:r>
    </w:p>
    <w:p>
      <w:pPr>
        <w:pStyle w:val="ListParagraph"/>
        <w:numPr>
          <w:ilvl w:val="0"/>
          <w:numId w:val="9"/>
        </w:numPr>
        <w:rPr/>
      </w:pPr>
      <w:r>
        <w:rPr/>
        <w:t>Sierra Leone: Batavia takes on board a stranded Dutch boy</w:t>
      </w:r>
    </w:p>
    <w:p>
      <w:pPr>
        <w:pStyle w:val="ListParagraph"/>
        <w:numPr>
          <w:ilvl w:val="0"/>
          <w:numId w:val="9"/>
        </w:numPr>
        <w:rPr/>
      </w:pPr>
      <w:r>
        <w:rPr/>
        <w:t>The equator: a crossing-the-line ceremony, where the malicious streak of some of the crew begins to show</w:t>
      </w:r>
    </w:p>
    <w:p>
      <w:pPr>
        <w:pStyle w:val="ListParagraph"/>
        <w:numPr>
          <w:ilvl w:val="0"/>
          <w:numId w:val="9"/>
        </w:numPr>
        <w:rPr/>
      </w:pPr>
      <w:r>
        <w:rPr/>
        <w:t>Cape Town: While in port, Captain Jacobsz gets drunk and causes an uproar while visiting another Dutch vessel. He is publicly reprimanded by Pelsaert and humiliated in front of the crew.</w:t>
      </w:r>
    </w:p>
    <w:p>
      <w:pPr>
        <w:pStyle w:val="ListParagraph"/>
        <w:numPr>
          <w:ilvl w:val="0"/>
          <w:numId w:val="9"/>
        </w:numPr>
        <w:rPr/>
      </w:pPr>
      <w:r>
        <w:rPr/>
        <w:t>Quiet rumours of crew dissatisfaction and possibly mutiny around the ship. Player investigates.</w:t>
      </w:r>
    </w:p>
    <w:p>
      <w:pPr>
        <w:pStyle w:val="ListParagraph"/>
        <w:numPr>
          <w:ilvl w:val="0"/>
          <w:numId w:val="9"/>
        </w:numPr>
        <w:rPr/>
      </w:pPr>
      <w:r>
        <w:rPr/>
        <w:t>Pelsaert becomes dangerously ill with a fever and it’s uncertain whether he’ll live. Jeronimus and the Captain plot further together, rumours of mutiny continue.</w:t>
      </w:r>
    </w:p>
    <w:p>
      <w:pPr>
        <w:pStyle w:val="ListParagraph"/>
        <w:numPr>
          <w:ilvl w:val="0"/>
          <w:numId w:val="9"/>
        </w:numPr>
        <w:rPr/>
      </w:pPr>
      <w:r>
        <w:rPr/>
        <w:t>Captain Jacobsz tries and fails to seduce Lucretia Jansz, and so seduces her personal maid instead.  Causes another scandal on board. Discipline begins to break down among the crew.</w:t>
      </w:r>
    </w:p>
    <w:p>
      <w:pPr>
        <w:pStyle w:val="ListParagraph"/>
        <w:numPr>
          <w:ilvl w:val="0"/>
          <w:numId w:val="9"/>
        </w:numPr>
        <w:rPr/>
      </w:pPr>
      <w:r>
        <w:rPr/>
        <w:t>Pelsaert unexpectedly recovers but lacks his previous authority due to recovering from the long sickness. Discipline remains fragile.</w:t>
      </w:r>
    </w:p>
    <w:p>
      <w:pPr>
        <w:pStyle w:val="ListParagraph"/>
        <w:numPr>
          <w:ilvl w:val="0"/>
          <w:numId w:val="9"/>
        </w:numPr>
        <w:rPr/>
      </w:pPr>
      <w:r>
        <w:rPr/>
        <w:t>Jeronimus and Cornelisz arrange for an attack of Lucretia Jansz in an attempt to provoke Pelsaert into harshly disciplining the whole crew, tipping the scales towards outright mutiny.</w:t>
      </w:r>
    </w:p>
    <w:p>
      <w:pPr>
        <w:pStyle w:val="ListParagraph"/>
        <w:numPr>
          <w:ilvl w:val="0"/>
          <w:numId w:val="9"/>
        </w:numPr>
        <w:rPr/>
      </w:pPr>
      <w:r>
        <w:rPr/>
        <w:t>The attack has caused a ship-wide scandal. Lucretia secretly tells Pelsaert that she recognised the voice of one of the attackers: Jan Evertsz, the boatswain. Pelsaert now realises how serious the lack of discipline is, and how close the ship is to mutiny.</w:t>
      </w:r>
    </w:p>
    <w:p>
      <w:pPr>
        <w:pStyle w:val="ListParagraph"/>
        <w:numPr>
          <w:ilvl w:val="0"/>
          <w:numId w:val="9"/>
        </w:numPr>
        <w:rPr/>
      </w:pPr>
      <w:r>
        <w:rPr/>
        <w:t>It’s early in the morning, just before dawn. While on watch, the Captain sees white wave peaks (an indication of shallow water) ahead in the distance. The watchman on duty suggests it’s the moon’s reflection off the waves. At full speed, Batavia runs aground on a remote coral reef in the Houtman Abrolhos.</w:t>
      </w:r>
    </w:p>
    <w:p>
      <w:pPr>
        <w:pStyle w:val="Normal"/>
        <w:rPr/>
      </w:pPr>
      <w:r>
        <w:rPr/>
      </w:r>
    </w:p>
    <w:p>
      <w:pPr>
        <w:pStyle w:val="Normal"/>
        <w:rPr/>
      </w:pPr>
      <w:r>
        <w:rPr/>
        <w:t xml:space="preserve">Act II will be less hub-based and more specific in its structure as particular events must happen at certain times. This change of pacing will contrast with Act I: whereas Act I is more free-form and the player dictates the pace, Act II will feel like a river current where the player feels swept along by events, and events will be gradually taken out of their control. </w:t>
      </w:r>
    </w:p>
    <w:p>
      <w:pPr>
        <w:pStyle w:val="Normal"/>
        <w:rPr/>
      </w:pPr>
      <w:r>
        <w:rPr/>
        <w:t>Major events of Act II:</w:t>
      </w:r>
    </w:p>
    <w:p>
      <w:pPr>
        <w:pStyle w:val="ListParagraph"/>
        <w:numPr>
          <w:ilvl w:val="0"/>
          <w:numId w:val="10"/>
        </w:numPr>
        <w:rPr/>
      </w:pPr>
      <w:r>
        <w:rPr/>
        <w:t>Emergency situation: all hands try to float the ship off the reef (cutting cannons loose, throwing things overboard). General chaos ensures until the ship somewhat stabilises but is still firmly grounded on the reef.</w:t>
      </w:r>
    </w:p>
    <w:p>
      <w:pPr>
        <w:pStyle w:val="ListParagraph"/>
        <w:numPr>
          <w:ilvl w:val="0"/>
          <w:numId w:val="10"/>
        </w:numPr>
        <w:rPr/>
      </w:pPr>
      <w:r>
        <w:rPr/>
        <w:t>Dawn, and the player is sent aloft to get an overview of the area. The player has a glimpse of the coral islands of the Abrolhos, including all the major islands which will become important later</w:t>
      </w:r>
    </w:p>
    <w:p>
      <w:pPr>
        <w:pStyle w:val="ListParagraph"/>
        <w:numPr>
          <w:ilvl w:val="0"/>
          <w:numId w:val="10"/>
        </w:numPr>
        <w:rPr/>
      </w:pPr>
      <w:r>
        <w:rPr/>
        <w:t>The ship is still aground and the Captain admits to the worst case scenario: the mast must be cut down to lose enough weight to float off the reef. The mast is cat down but the fall is misjudged and it lands on the ship, permanently pinning it to the reef. The ship must be abandoned.</w:t>
      </w:r>
    </w:p>
    <w:p>
      <w:pPr>
        <w:pStyle w:val="Normal"/>
        <w:ind w:left="360" w:hanging="0"/>
        <w:rPr/>
      </w:pPr>
      <w:r>
        <w:rPr/>
      </w:r>
    </w:p>
    <w:p>
      <w:pPr>
        <w:pStyle w:val="Normal"/>
        <w:ind w:left="360" w:hanging="0"/>
        <w:rPr>
          <w:i/>
          <w:i/>
        </w:rPr>
      </w:pPr>
      <w:r>
        <w:rPr>
          <w:i/>
        </w:rPr>
        <w:t>At this point the player can go in one of two directions: staying on board, or transferring to the main island. Pelsaert, The Captain and some others transfer to the ship/longboat, while Jeronimus remains on board the ship with crew who turn to drunkenly looting the ship in the absence of other authority.</w:t>
      </w:r>
    </w:p>
    <w:p>
      <w:pPr>
        <w:pStyle w:val="ListParagraph"/>
        <w:rPr/>
      </w:pPr>
      <w:r>
        <w:rPr/>
      </w:r>
    </w:p>
    <w:p>
      <w:pPr>
        <w:pStyle w:val="ListParagraph"/>
        <w:numPr>
          <w:ilvl w:val="0"/>
          <w:numId w:val="10"/>
        </w:numPr>
        <w:rPr/>
      </w:pPr>
      <w:r>
        <w:rPr/>
        <w:t>After a few days, the ship sinks. All remaining survivors are transferred to the island they call Batavia’s Graveyard.</w:t>
      </w:r>
    </w:p>
    <w:p>
      <w:pPr>
        <w:pStyle w:val="ListParagraph"/>
        <w:numPr>
          <w:ilvl w:val="0"/>
          <w:numId w:val="10"/>
        </w:numPr>
        <w:rPr/>
      </w:pPr>
      <w:r>
        <w:rPr/>
        <w:t>Survivors search for food and water on other islands.</w:t>
      </w:r>
    </w:p>
    <w:p>
      <w:pPr>
        <w:pStyle w:val="ListParagraph"/>
        <w:numPr>
          <w:ilvl w:val="0"/>
          <w:numId w:val="10"/>
        </w:numPr>
        <w:rPr/>
      </w:pPr>
      <w:r>
        <w:rPr/>
        <w:t>Pelsaert, the Captain, Jan Evertsz, and others leave the Abrolhos in the longboat to get help from Batavia (the city in the Dutch East Indies). Jeronimus inherits authority over the survivors by default.</w:t>
      </w:r>
    </w:p>
    <w:p>
      <w:pPr>
        <w:pStyle w:val="ListParagraph"/>
        <w:numPr>
          <w:ilvl w:val="0"/>
          <w:numId w:val="10"/>
        </w:numPr>
        <w:rPr/>
      </w:pPr>
      <w:r>
        <w:rPr/>
        <w:t>The survivors build a tent settlement with scavenged items from the shipwreck</w:t>
      </w:r>
    </w:p>
    <w:p>
      <w:pPr>
        <w:pStyle w:val="ListParagraph"/>
        <w:numPr>
          <w:ilvl w:val="0"/>
          <w:numId w:val="10"/>
        </w:numPr>
        <w:rPr/>
      </w:pPr>
      <w:r>
        <w:rPr/>
        <w:t>Jeronimus forms a council from senior officers. Begins to extends his authority. All valuable items, food, and weapons, are confiscated and put into a central storage.</w:t>
      </w:r>
    </w:p>
    <w:p>
      <w:pPr>
        <w:pStyle w:val="ListParagraph"/>
        <w:numPr>
          <w:ilvl w:val="0"/>
          <w:numId w:val="10"/>
        </w:numPr>
        <w:rPr/>
      </w:pPr>
      <w:r>
        <w:rPr/>
        <w:t>Two survivors are caught stealing wine from a barrel in the central storage. Jeronimus demands the council put them to death, but not enough councillors agree. Jeronimus uses his ultimate authority to dissolve the council and reforms it with his chosen mutineers.</w:t>
      </w:r>
    </w:p>
    <w:p>
      <w:pPr>
        <w:pStyle w:val="ListParagraph"/>
        <w:numPr>
          <w:ilvl w:val="0"/>
          <w:numId w:val="10"/>
        </w:numPr>
        <w:rPr/>
      </w:pPr>
      <w:r>
        <w:rPr/>
        <w:t>The two accused are formally exiled to another island; in reality, they are sentenced to be drowned en route. They are the first to be killed.</w:t>
      </w:r>
    </w:p>
    <w:p>
      <w:pPr>
        <w:pStyle w:val="ListParagraph"/>
        <w:numPr>
          <w:ilvl w:val="0"/>
          <w:numId w:val="10"/>
        </w:numPr>
        <w:rPr/>
      </w:pPr>
      <w:r>
        <w:rPr/>
        <w:t>Jerominus orders groups of survivors to be placed around the different islands to search for food and water, and to signal if/when any is found. Wiebbe Haijs and his group of loyal soldiers are sent to the island furthest away.</w:t>
      </w:r>
    </w:p>
    <w:p>
      <w:pPr>
        <w:pStyle w:val="ListParagraph"/>
        <w:numPr>
          <w:ilvl w:val="0"/>
          <w:numId w:val="10"/>
        </w:numPr>
        <w:rPr/>
      </w:pPr>
      <w:r>
        <w:rPr/>
        <w:t>After a few days, more people are accused of stealing supplies. They are also “exiled” (drowned secretly). Survivors have mixed feelings: some think it’s justified to exile thieves, some are sympathetic. Only Jeronimus and his council are aware of the murders so far.</w:t>
      </w:r>
    </w:p>
    <w:p>
      <w:pPr>
        <w:pStyle w:val="ListParagraph"/>
        <w:numPr>
          <w:ilvl w:val="0"/>
          <w:numId w:val="10"/>
        </w:numPr>
        <w:rPr/>
      </w:pPr>
      <w:r>
        <w:rPr/>
        <w:t>A fire signal is seen from Wiebbe Haijs’ island: they have found food and water and are signalling for a rescue. The survivors placed on Traitor’s Island, the nearest to Batavia’s Graveyard attempt to go there on makeshift rafts but Jeronimus orders his loyal mutineers to stop them. Some are drowned, but some swim ashore to Batavia’s Graveyard to plead with Jeronimus for help. He directly orders them to be killed, and all pretense of legal killings disappears: the murders are now done freely and openly on Jeronimus’ orders.</w:t>
      </w:r>
    </w:p>
    <w:p>
      <w:pPr>
        <w:pStyle w:val="ListParagraph"/>
        <w:numPr>
          <w:ilvl w:val="0"/>
          <w:numId w:val="10"/>
        </w:numPr>
        <w:rPr/>
      </w:pPr>
      <w:r>
        <w:rPr/>
        <w:t>Jeronimus orders multiple deaths and massacres over the following weeks. Some murders occur without direct orders when mutineers become too carried away in the moment, and the player must survive by stealth.</w:t>
      </w:r>
    </w:p>
    <w:p>
      <w:pPr>
        <w:pStyle w:val="ListParagraph"/>
        <w:numPr>
          <w:ilvl w:val="0"/>
          <w:numId w:val="10"/>
        </w:numPr>
        <w:rPr/>
      </w:pPr>
      <w:r>
        <w:rPr/>
        <w:t>Large massacres include: two separate events on Seal’s Island (a long island nearby Batavia’s Graveyard) of men, women and children; two massacres of all sick survivors in the sick tent, the massacre of Gijsbert Bastiansz’s entire family (except for himself and his eldest daughter). Many others are killed in ones or twos, virtually every day.</w:t>
      </w:r>
    </w:p>
    <w:p>
      <w:pPr>
        <w:pStyle w:val="Normal"/>
        <w:rPr/>
      </w:pPr>
      <w:r>
        <w:rPr/>
      </w:r>
    </w:p>
    <w:p>
      <w:pPr>
        <w:pStyle w:val="Normal"/>
        <w:rPr/>
      </w:pPr>
      <w:r>
        <w:rPr/>
        <w:t>After surviving (or participating in) the worst phases of murders and massacres, the final phase of Act II begins:</w:t>
      </w:r>
    </w:p>
    <w:p>
      <w:pPr>
        <w:pStyle w:val="Normal"/>
        <w:rPr/>
      </w:pPr>
      <w:r>
        <w:rPr/>
      </w:r>
    </w:p>
    <w:p>
      <w:pPr>
        <w:pStyle w:val="ListParagraph"/>
        <w:numPr>
          <w:ilvl w:val="0"/>
          <w:numId w:val="10"/>
        </w:numPr>
        <w:rPr/>
      </w:pPr>
      <w:r>
        <w:rPr/>
        <w:t>When supplies begin to run low, Jeronimus attempts to provoke a mutiny among some of Wiebbe Haijs’ men by feeding false information. His messenger is taken hostage. Jeronimus, out of hubris, then goes with some of his most dangerous mutineers are bodyguards to personally negotiate, but is himself captured and his bodyguards (some of the worst murderers) are killed.</w:t>
      </w:r>
    </w:p>
    <w:p>
      <w:pPr>
        <w:pStyle w:val="ListParagraph"/>
        <w:numPr>
          <w:ilvl w:val="0"/>
          <w:numId w:val="10"/>
        </w:numPr>
        <w:rPr/>
      </w:pPr>
      <w:r>
        <w:rPr/>
        <w:t>Wouter Loos takes command of the mutineers, and the murders cease. After a few days, he eventually attempts to defeat Wiebbe Haijs’ Defenders by direct assault.</w:t>
      </w:r>
    </w:p>
    <w:p>
      <w:pPr>
        <w:pStyle w:val="ListParagraph"/>
        <w:numPr>
          <w:ilvl w:val="0"/>
          <w:numId w:val="10"/>
        </w:numPr>
        <w:rPr/>
      </w:pPr>
      <w:r>
        <w:rPr/>
        <w:t>During the final battle, the mutineers (armed with muskets) begin to slowly make progress by picking off the Defenders from a distance. Suddenly an alarm is raised, and Pelsaert’s rescue ship is spotted on the horizon. Wouter Loos gives up all hope, but the other remaining mutineers fight on. Mutineers and Defenders scramble in a final boat race to the rescue ship either to warn them or take control.</w:t>
      </w:r>
    </w:p>
    <w:p>
      <w:pPr>
        <w:pStyle w:val="ListParagraph"/>
        <w:numPr>
          <w:ilvl w:val="0"/>
          <w:numId w:val="10"/>
        </w:numPr>
        <w:rPr/>
      </w:pPr>
      <w:r>
        <w:rPr/>
        <w:t>Epilogue: what happened to remaining mutineers, defenders, survivors, and the player’s fate.</w:t>
      </w:r>
    </w:p>
    <w:p>
      <w:pPr>
        <w:pStyle w:val="Normal"/>
        <w:ind w:left="360" w:hanging="0"/>
        <w:rPr/>
      </w:pPr>
      <w:r>
        <w:rPr/>
      </w:r>
    </w:p>
    <w:p>
      <w:pPr>
        <w:pStyle w:val="Heading2"/>
        <w:rPr/>
      </w:pPr>
      <w:r>
        <w:rPr/>
        <w:t xml:space="preserve">Moral </w:t>
      </w:r>
      <w:r>
        <w:rPr/>
        <w:t>Choice Game Mechanic</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The primary mechanic of this game is its moral choice system. As we have mentioned at several points, it is our intention for every choice the player makes to produce some impact on the narrative of the game. There are different ways of accomplishing this: one way would be to code specific branching paths based on the player’s selection of specific dialogue trees. However, this would not produce the desired effect: some choices would inevitably have no effect on the narrative path, while on the other hand, it would require a lot of hard-coding specific paths into the game’s structure. The result would something akin to ‘Choose Your Own Adventure’ books of the past: lots of flavour text with inflexible branching paths. </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Our vision is of a mechanic with a more dynamic, organic feel. As the game is primarily character-driven rather than combat-driven, creating interesting, unique NPC personalities in an immersive world is paramount. Our proposed game mechanic is therefore styled on each NPC possessing unique personality characteristics, coupled with stat modifiers associated with the player’s dialogue choices. Additionally, there would also be a time-based modifier which tracks the frequency of player interactions with any given NPC. In this way, if a player has little to no interaction with an NPC, that the player’s standing with that NPC is unlikely to raise above a predetermined baseline. On the other hand, more frequent, positive interactions are likely to raise the player’s standing with that NPC considerably. Finally, events throughout Acts I and II can also modify NPC personality statistics. For example, a particularly dramatic or shocking event may produce a permanent effect on an NPC’s Boldness attribute. </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Although a lengthy programming task, for a game with a relatively small cast of three hundred characters the idea of programming a unique personality for each is by no means outside the realms of possibility for a dedicated team. </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As the principle of this mechanic is that of dynamic personalities, the statistics this will be based on will be similar to character traits seen in tests. These traits would include: </w:t>
      </w:r>
    </w:p>
    <w:p>
      <w:pPr>
        <w:pStyle w:val="TextBody"/>
        <w:numPr>
          <w:ilvl w:val="0"/>
          <w:numId w:val="12"/>
        </w:numPr>
        <w:pBdr/>
        <w:tabs>
          <w:tab w:val="clear" w:pos="720"/>
          <w:tab w:val="left" w:pos="0" w:leader="none"/>
        </w:tabs>
        <w:spacing w:before="0" w:after="0"/>
        <w:ind w:left="360" w:right="0" w:hanging="283"/>
        <w:rPr>
          <w:lang w:val="en-GB"/>
        </w:rPr>
      </w:pPr>
      <w:r>
        <w:rPr>
          <w:lang w:val="en-GB"/>
        </w:rPr>
        <w:t>Empathy/Psychopathy </w:t>
      </w:r>
    </w:p>
    <w:p>
      <w:pPr>
        <w:pStyle w:val="TextBody"/>
        <w:numPr>
          <w:ilvl w:val="0"/>
          <w:numId w:val="12"/>
        </w:numPr>
        <w:pBdr/>
        <w:tabs>
          <w:tab w:val="clear" w:pos="720"/>
          <w:tab w:val="left" w:pos="0" w:leader="none"/>
        </w:tabs>
        <w:spacing w:before="0" w:after="0"/>
        <w:ind w:left="360" w:right="0" w:hanging="283"/>
        <w:rPr>
          <w:lang w:val="en-GB"/>
        </w:rPr>
      </w:pPr>
      <w:r>
        <w:rPr>
          <w:lang w:val="en-GB"/>
        </w:rPr>
        <w:t>Agreeableness/Individualism </w:t>
      </w:r>
    </w:p>
    <w:p>
      <w:pPr>
        <w:pStyle w:val="TextBody"/>
        <w:numPr>
          <w:ilvl w:val="0"/>
          <w:numId w:val="12"/>
        </w:numPr>
        <w:pBdr/>
        <w:tabs>
          <w:tab w:val="clear" w:pos="720"/>
          <w:tab w:val="left" w:pos="0" w:leader="none"/>
        </w:tabs>
        <w:spacing w:before="0" w:after="0"/>
        <w:ind w:left="360" w:right="0" w:hanging="283"/>
        <w:rPr>
          <w:lang w:val="en-GB"/>
        </w:rPr>
      </w:pPr>
      <w:r>
        <w:rPr>
          <w:lang w:val="en-GB"/>
        </w:rPr>
        <w:t>Charisma/Repulsion </w:t>
      </w:r>
    </w:p>
    <w:p>
      <w:pPr>
        <w:pStyle w:val="TextBody"/>
        <w:numPr>
          <w:ilvl w:val="0"/>
          <w:numId w:val="12"/>
        </w:numPr>
        <w:pBdr/>
        <w:tabs>
          <w:tab w:val="clear" w:pos="720"/>
          <w:tab w:val="left" w:pos="0" w:leader="none"/>
        </w:tabs>
        <w:spacing w:before="0" w:after="0"/>
        <w:ind w:left="360" w:right="0" w:hanging="283"/>
        <w:rPr>
          <w:lang w:val="en-GB"/>
        </w:rPr>
      </w:pPr>
      <w:r>
        <w:rPr>
          <w:lang w:val="en-GB"/>
        </w:rPr>
        <w:t>Aggression/Timidity </w:t>
      </w:r>
    </w:p>
    <w:p>
      <w:pPr>
        <w:pStyle w:val="TextBody"/>
        <w:numPr>
          <w:ilvl w:val="0"/>
          <w:numId w:val="12"/>
        </w:numPr>
        <w:pBdr/>
        <w:tabs>
          <w:tab w:val="clear" w:pos="720"/>
          <w:tab w:val="left" w:pos="0" w:leader="none"/>
        </w:tabs>
        <w:spacing w:before="0" w:after="0"/>
        <w:ind w:left="360" w:right="0" w:hanging="283"/>
        <w:rPr>
          <w:lang w:val="en-GB"/>
        </w:rPr>
      </w:pPr>
      <w:r>
        <w:rPr>
          <w:lang w:val="en-GB"/>
        </w:rPr>
        <w:t>Spontaneity/Conservatism </w:t>
      </w:r>
    </w:p>
    <w:p>
      <w:pPr>
        <w:pStyle w:val="TextBody"/>
        <w:numPr>
          <w:ilvl w:val="0"/>
          <w:numId w:val="12"/>
        </w:numPr>
        <w:pBdr/>
        <w:tabs>
          <w:tab w:val="clear" w:pos="720"/>
          <w:tab w:val="left" w:pos="0" w:leader="none"/>
        </w:tabs>
        <w:spacing w:before="0" w:after="0"/>
        <w:ind w:left="360" w:right="0" w:hanging="283"/>
        <w:rPr>
          <w:lang w:val="en-GB"/>
        </w:rPr>
      </w:pPr>
      <w:r>
        <w:rPr>
          <w:lang w:val="en-GB"/>
        </w:rPr>
        <w:t>Morale </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Significant traits are paired, and an NPC’s stats would be expected to move towards one end or the other of each trait throughout the game; a key point to note is that each NPC would be programmed with a minimum ‘baseline’ for each category. For instance, the principle murderers, and the antagonist Jeronimus Cornelisz, can all be expected to have a very low threshold for empathy but a high rage for psychopathy. Conversely, the Predicant Gijsbert Bastiansz, as a devoutly religious character, would never be expected to develop a high psychopathy score, not even when events in Act II result in the murder of almost his entire family; it is within the nature of his character to maintain high ranges for Empathy and Conservatism, and events which may push other characters towards Aggression may in fact push certain other characters towards Timidity. </w:t>
      </w:r>
    </w:p>
    <w:p>
      <w:pPr>
        <w:pStyle w:val="TextBody"/>
        <w:pBdr/>
        <w:spacing w:before="0" w:after="0"/>
        <w:ind w:left="0" w:right="0" w:hanging="0"/>
        <w:rPr>
          <w:lang w:val="en-GB"/>
        </w:rPr>
      </w:pPr>
      <w:r>
        <w:rPr>
          <w:lang w:val="en-GB"/>
        </w:rPr>
        <w:t>It is important to note that a high score for Psychopathy does not necessarily equate to propensity to murder: it is used in a neutral sense to indicate an opposite of emotional empathy. That being said, a high range for Psychopathy is very likely to correlate with a greater likelihood of an NPC to commit or assist with a murder. Likewise, a high Empathy score is not necessarily positive: an NPC with an unusually high Empathy score is likely to have significantly reduce prospects of survival, as they may put themselves in danger for the sake of protecting others; it could result in an NPC who tries to appease the Mutineers failing to do so on account of being able to fulfil an order to murder.  </w:t>
      </w:r>
    </w:p>
    <w:p>
      <w:pPr>
        <w:pStyle w:val="TextBody"/>
        <w:pBdr/>
        <w:spacing w:before="0" w:after="0"/>
        <w:ind w:left="0" w:right="0" w:hanging="0"/>
        <w:rPr/>
      </w:pPr>
      <w:r>
        <w:rPr/>
        <w:t> </w:t>
      </w:r>
    </w:p>
    <w:p>
      <w:pPr>
        <w:pStyle w:val="TextBody"/>
        <w:pBdr/>
        <w:spacing w:before="0" w:after="0"/>
        <w:ind w:left="0" w:right="0" w:hanging="0"/>
        <w:rPr>
          <w:lang w:val="en-GB"/>
        </w:rPr>
      </w:pPr>
      <w:r>
        <w:rPr>
          <w:lang w:val="en-GB"/>
        </w:rPr>
        <w:t>We hope that by implementing a dynamic system such as this, we can find a balance between  guiding NPCs towards expected personality behaviours while also fostering a game world which feels inhabited by authentic characters who behave realistically in accordance with their surroundings. </w:t>
      </w:r>
    </w:p>
    <w:p>
      <w:pPr>
        <w:pStyle w:val="Normal"/>
        <w:spacing w:before="0" w:after="0"/>
        <w:ind w:left="0" w:right="0" w:hanging="0"/>
        <w:rPr>
          <w:lang w:val="en-GB"/>
        </w:rPr>
      </w:pPr>
      <w:r>
        <w:rPr/>
      </w:r>
    </w:p>
    <w:p>
      <w:pPr>
        <w:pStyle w:val="Normal"/>
        <w:ind w:hanging="0"/>
        <w:rPr/>
      </w:pPr>
      <w:r>
        <w:rPr/>
      </w:r>
    </w:p>
    <w:p>
      <w:pPr>
        <w:pStyle w:val="Heading2"/>
        <w:rPr/>
      </w:pPr>
      <w:bookmarkStart w:id="28" w:name="__DdeLink__3904_2243857987"/>
      <w:r>
        <w:rPr/>
        <w:t>Sound Design</w:t>
      </w:r>
      <w:bookmarkEnd w:id="28"/>
    </w:p>
    <w:p>
      <w:pPr>
        <w:pStyle w:val="Normal"/>
        <w:rPr>
          <w:rFonts w:cs="Calibri" w:cstheme="minorHAnsi"/>
        </w:rPr>
      </w:pPr>
      <w:r>
        <w:rPr>
          <w:rFonts w:cs="Calibri" w:cstheme="minorHAnsi"/>
        </w:rPr>
        <w:t xml:space="preserve">Being a game concept of suspense and immersion, the sound design needs to be effective at adding to and heightening these aspects as part of the gaming experience.  </w:t>
      </w:r>
    </w:p>
    <w:p>
      <w:pPr>
        <w:pStyle w:val="Normal"/>
        <w:rPr>
          <w:rFonts w:cs="Calibri" w:cstheme="minorHAnsi"/>
        </w:rPr>
      </w:pPr>
      <w:r>
        <w:rPr>
          <w:rFonts w:cs="Calibri" w:cstheme="minorHAnsi"/>
        </w:rPr>
        <w:t xml:space="preserve">Along with some samples of the type of ambient sound that would be required we’ve put together a sample track list for the game, majority of songs sourced are from the Kevin MacLeod royalty free music collection, available at: </w:t>
      </w:r>
      <w:hyperlink r:id="rId24">
        <w:r>
          <w:rPr>
            <w:rStyle w:val="InternetLink"/>
          </w:rPr>
          <w:t>https://incompetech.com/</w:t>
        </w:r>
      </w:hyperlink>
      <w:r>
        <w:rPr>
          <w:rFonts w:cs="Calibri" w:cstheme="minorHAnsi"/>
        </w:rPr>
        <w:t xml:space="preserve">.  </w:t>
      </w:r>
    </w:p>
    <w:p>
      <w:pPr>
        <w:pStyle w:val="Normal"/>
        <w:rPr>
          <w:rFonts w:cs="Calibri" w:cstheme="minorHAnsi"/>
        </w:rPr>
      </w:pPr>
      <w:r>
        <w:rPr>
          <w:rFonts w:cs="Calibri" w:cstheme="minorHAnsi"/>
        </w:rPr>
        <w:t xml:space="preserve">Majority of the themes are menacing and tension building.  Some are more up-tempo for when decisions and actions have to be made quickly, while others are more subtle and unnerving.  </w:t>
      </w:r>
    </w:p>
    <w:p>
      <w:pPr>
        <w:pStyle w:val="Normal"/>
        <w:rPr/>
      </w:pPr>
      <w:r>
        <w:rPr>
          <w:rFonts w:cs="Calibri" w:cstheme="minorHAnsi"/>
        </w:rPr>
        <w:t>There are also a few more light hearted tracks for the early game when the characters and relationships are still being established, and the chaos hasn’t fully erupted following the ship wreck.</w:t>
      </w:r>
    </w:p>
    <w:p>
      <w:pPr>
        <w:pStyle w:val="Normal"/>
        <w:rPr>
          <w:rFonts w:cs="Calibri" w:cstheme="minorHAnsi"/>
        </w:rPr>
      </w:pPr>
      <w:r>
        <w:rPr>
          <w:rFonts w:cs="Calibri" w:cstheme="minorHAnsi"/>
        </w:rPr>
      </w:r>
    </w:p>
    <w:p>
      <w:pPr>
        <w:pStyle w:val="Normal"/>
        <w:rPr>
          <w:rFonts w:cs="Calibri" w:cstheme="minorHAnsi"/>
          <w:i/>
          <w:i/>
        </w:rPr>
      </w:pPr>
      <w:r>
        <w:rPr>
          <w:rFonts w:cs="Calibri" w:cstheme="minorHAnsi"/>
          <w:i/>
        </w:rPr>
        <w:t xml:space="preserve">Refer to </w:t>
      </w:r>
      <w:hyperlink w:anchor="_Appendix_4:_Sound">
        <w:r>
          <w:rPr>
            <w:rStyle w:val="InternetLink"/>
            <w:rFonts w:cs="Calibri" w:cstheme="minorHAnsi"/>
            <w:i/>
          </w:rPr>
          <w:t>Appendix 4</w:t>
        </w:r>
      </w:hyperlink>
      <w:r>
        <w:rPr>
          <w:rFonts w:cs="Calibri" w:cstheme="minorHAnsi"/>
          <w:i/>
        </w:rPr>
        <w:t xml:space="preserve"> for a full list of links for the sample sound track.</w:t>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Heading2"/>
        <w:rPr/>
      </w:pPr>
      <w:r>
        <w:rPr/>
        <w:t>Level Design</w:t>
      </w:r>
    </w:p>
    <w:p>
      <w:pPr>
        <w:pStyle w:val="Normal"/>
        <w:rPr/>
      </w:pPr>
      <w:r>
        <w:rPr/>
        <w:t>There are two main areas that would require 3d programming and modelling for the levels.  These are the Batavia ship for majority of Act I, and the second being the setting of the ship wreck of Beacon Island for Act II.</w:t>
      </w:r>
    </w:p>
    <w:p>
      <w:pPr>
        <w:pStyle w:val="Normal"/>
        <w:rPr/>
      </w:pPr>
      <w:r>
        <w:rPr/>
      </w:r>
    </w:p>
    <w:p>
      <w:pPr>
        <w:pStyle w:val="Normal"/>
        <w:rPr/>
      </w:pPr>
      <w:r>
        <w:rPr/>
        <w:t>There are already a number of sources available that could be referenced when the programmers are developing the level design for these.  The Western Australia Museum has a lot of information and archives around the Batavia Mutiny, including a visualisation of Beacon Island done in Unity.</w:t>
      </w:r>
    </w:p>
    <w:p>
      <w:pPr>
        <w:pStyle w:val="Normal"/>
        <w:rPr/>
      </w:pPr>
      <w:hyperlink r:id="rId25">
        <w:r>
          <w:rPr>
            <w:rStyle w:val="InternetLink"/>
          </w:rPr>
          <w:t>http://museum.wa.gov.au/maritime-archaeology-db/beacon-island-visualisation</w:t>
        </w:r>
      </w:hyperlink>
    </w:p>
    <w:p>
      <w:pPr>
        <w:pStyle w:val="Normal"/>
        <w:rPr/>
      </w:pPr>
      <w:r>
        <w:rPr/>
      </w:r>
    </w:p>
    <w:p>
      <w:pPr>
        <w:pStyle w:val="Normal"/>
        <w:rPr/>
      </w:pPr>
      <w:r>
        <w:rPr/>
      </w:r>
      <w:r>
        <w:br w:type="page"/>
      </w:r>
    </w:p>
    <w:p>
      <w:pPr>
        <w:pStyle w:val="Normal"/>
        <w:rPr/>
      </w:pPr>
      <w:r>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r>
    </w:p>
    <w:p>
      <w:pPr>
        <w:pStyle w:val="Heading1"/>
        <w:rPr/>
      </w:pPr>
      <w:bookmarkStart w:id="29" w:name="_Toc7984902"/>
      <w:r>
        <w:rPr/>
        <w:t xml:space="preserve"> </w:t>
      </w:r>
      <w:r>
        <w:rPr/>
        <w:t>[Part 4: Technicalities]</w:t>
      </w:r>
      <w:bookmarkEnd w:id="29"/>
    </w:p>
    <w:p>
      <w:pPr>
        <w:pStyle w:val="Heading2"/>
        <w:rPr/>
      </w:pPr>
      <w:bookmarkStart w:id="30" w:name="_Toc7984903"/>
      <w:r>
        <w:rPr/>
        <w:t>[Roles]</w:t>
      </w:r>
      <w:bookmarkEnd w:id="30"/>
    </w:p>
    <w:p>
      <w:pPr>
        <w:pStyle w:val="Normal"/>
        <w:rPr>
          <w:rFonts w:cs="Calibri" w:cstheme="minorHAnsi"/>
          <w:i/>
          <w:i/>
          <w:color w:val="000000"/>
        </w:rPr>
      </w:pPr>
      <w:r>
        <w:rPr>
          <w:rFonts w:cs="Calibri" w:cstheme="minorHAnsi"/>
          <w:i/>
        </w:rPr>
        <w:t>[</w:t>
      </w:r>
      <w:r>
        <w:rPr>
          <w:rStyle w:val="Fontstyle01"/>
          <w:rFonts w:cs="Calibr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Pr>
          <w:rFonts w:cs="Calibri" w:cstheme="minorHAnsi"/>
          <w:i/>
        </w:rPr>
        <w:t>]</w:t>
      </w:r>
    </w:p>
    <w:p>
      <w:pPr>
        <w:pStyle w:val="Normal"/>
        <w:rPr>
          <w:rFonts w:cs="Calibri" w:cstheme="minorHAnsi"/>
          <w:i/>
          <w:i/>
        </w:rPr>
      </w:pPr>
      <w:r>
        <w:rPr>
          <w:rFonts w:cs="Calibri" w:cstheme="minorHAnsi"/>
          <w:i/>
        </w:rPr>
        <w:t>[ - Define roles for the projects (one paragraph - no minimum length)]</w:t>
      </w:r>
    </w:p>
    <w:p>
      <w:pPr>
        <w:pStyle w:val="Normal"/>
        <w:rPr/>
      </w:pPr>
      <w:r>
        <w:rP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pPr>
        <w:pStyle w:val="ListParagraph"/>
        <w:numPr>
          <w:ilvl w:val="0"/>
          <w:numId w:val="5"/>
        </w:numPr>
        <w:rPr/>
      </w:pPr>
      <w:r>
        <w:rPr>
          <w:b/>
        </w:rPr>
        <w:t>Michael Seymour</w:t>
      </w:r>
      <w:r>
        <w:rPr/>
        <w:t xml:space="preserve"> – Lead Designer.   The concept and story of this project are from Michael’s original idea from Assignment 1, making him Lead Designer on the project.  </w:t>
      </w:r>
    </w:p>
    <w:p>
      <w:pPr>
        <w:pStyle w:val="ListParagraph"/>
        <w:numPr>
          <w:ilvl w:val="0"/>
          <w:numId w:val="5"/>
        </w:numPr>
        <w:rPr/>
      </w:pPr>
      <w:r>
        <w:rPr>
          <w:b/>
        </w:rPr>
        <w:t>Lee van den Blink</w:t>
      </w:r>
      <w:r>
        <w:rPr/>
        <w:t xml:space="preserve"> - Project Coordinator/Sound – Lee is skilled in project management, minute taking and keeping track of the tasks required and allocations.</w:t>
      </w:r>
    </w:p>
    <w:p>
      <w:pPr>
        <w:pStyle w:val="ListParagraph"/>
        <w:numPr>
          <w:ilvl w:val="0"/>
          <w:numId w:val="5"/>
        </w:numPr>
        <w:rPr/>
      </w:pPr>
      <w:r>
        <w:rPr>
          <w:b/>
        </w:rPr>
        <w:t>Cory Atkinson</w:t>
      </w:r>
      <w:r>
        <w:rPr/>
        <w:t xml:space="preserve"> – Programmer/Design – Cory has experience in programming and game design and mechanics, so queries around this part of the project are well suited to him.</w:t>
      </w:r>
    </w:p>
    <w:p>
      <w:pPr>
        <w:pStyle w:val="ListParagraph"/>
        <w:numPr>
          <w:ilvl w:val="0"/>
          <w:numId w:val="5"/>
        </w:numPr>
        <w:rPr/>
      </w:pPr>
      <w:r>
        <w:rPr>
          <w:b/>
        </w:rPr>
        <w:t>Nickolas Young</w:t>
      </w:r>
      <w:r>
        <w:rPr/>
        <w:t xml:space="preserve"> – Level and Art Design - Nick has some background in level and art design around game projects and this is also an area he is wanting to develop further for his ideal job.  </w:t>
      </w:r>
    </w:p>
    <w:p>
      <w:pPr>
        <w:pStyle w:val="ListParagraph"/>
        <w:numPr>
          <w:ilvl w:val="0"/>
          <w:numId w:val="5"/>
        </w:numPr>
        <w:rPr/>
      </w:pPr>
      <w:r>
        <w:rPr>
          <w:b/>
        </w:rPr>
        <w:t>Nathan Christos</w:t>
      </w:r>
      <w:r>
        <w:rPr/>
        <w:t xml:space="preserve"> – Marketing, Research and Development.   This role was suited to Nathan as he’s efficient at sourcing whatever unknown information is needed and quickly getting up to speed.  </w:t>
      </w:r>
    </w:p>
    <w:p>
      <w:pPr>
        <w:pStyle w:val="ListParagraph"/>
        <w:numPr>
          <w:ilvl w:val="0"/>
          <w:numId w:val="5"/>
        </w:numPr>
        <w:rPr>
          <w:b/>
          <w:b/>
        </w:rPr>
      </w:pPr>
      <w:r>
        <w:rPr>
          <w:b/>
        </w:rPr>
        <w:t>Harrison Williams</w:t>
      </w:r>
      <w:r>
        <w:rPr/>
        <w:t xml:space="preserve"> – , Research and Development.  Harry was happy to take up a research-based role to take the opportunity to learn more about game development.  </w:t>
      </w:r>
      <w:r>
        <w:rPr>
          <w:b/>
        </w:rPr>
        <w:t xml:space="preserve">  </w:t>
      </w:r>
    </w:p>
    <w:p>
      <w:pPr>
        <w:pStyle w:val="Normal"/>
        <w:rPr/>
      </w:pPr>
      <w:r>
        <w:rPr/>
      </w:r>
    </w:p>
    <w:p>
      <w:pPr>
        <w:pStyle w:val="Normal"/>
        <w:rPr/>
      </w:pPr>
      <w:r>
        <w:rPr/>
        <w:t xml:space="preserve">Other key roles that would be required for the completion of the project would include Art Director, Quality Assurance, environment artist and sound engineer/composer.  </w:t>
      </w:r>
    </w:p>
    <w:p>
      <w:pPr>
        <w:pStyle w:val="Normal"/>
        <w:rPr/>
      </w:pPr>
      <w:r>
        <w:rPr/>
      </w:r>
      <w:r>
        <w:br w:type="page"/>
      </w:r>
    </w:p>
    <w:p>
      <w:pPr>
        <w:pStyle w:val="Normal"/>
        <w:rPr>
          <w:rFonts w:cs="Calibri" w:cstheme="minorHAnsi"/>
        </w:rPr>
      </w:pPr>
      <w:r>
        <w:rPr>
          <w:rFonts w:cs="Calibri" w:cstheme="minorHAnsi"/>
        </w:rPr>
      </w:r>
    </w:p>
    <w:p>
      <w:pPr>
        <w:pStyle w:val="Heading2"/>
        <w:rPr/>
      </w:pPr>
      <w:bookmarkStart w:id="31" w:name="_Toc7984904"/>
      <w:r>
        <w:rPr/>
        <w:t>[Scope and Limits]</w:t>
      </w:r>
      <w:bookmarkEnd w:id="31"/>
    </w:p>
    <w:p>
      <w:pPr>
        <w:pStyle w:val="Normal"/>
        <w:rPr>
          <w:rStyle w:val="Fontstyle01"/>
          <w:rFonts w:ascii="Calibri" w:hAnsi="Calibri" w:cs="Calibri" w:asciiTheme="minorHAnsi" w:cstheme="minorHAnsi" w:hAnsiTheme="minorHAnsi"/>
          <w:i/>
          <w:i/>
          <w:sz w:val="22"/>
          <w:szCs w:val="22"/>
        </w:rPr>
      </w:pPr>
      <w:r>
        <w:rPr>
          <w:rFonts w:cs="Calibri" w:cstheme="minorHAnsi"/>
          <w:i/>
        </w:rPr>
        <w:t>[</w:t>
      </w:r>
      <w:r>
        <w:rPr>
          <w:rStyle w:val="Fontstyle01"/>
          <w:rFonts w:cs="Calibr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Pr>
          <w:rStyle w:val="Fontstyle01"/>
          <w:rFonts w:cs="Calibri" w:cstheme="minorHAnsi"/>
          <w:b/>
          <w:i/>
          <w:sz w:val="22"/>
          <w:szCs w:val="22"/>
        </w:rPr>
        <w:t>For example, if you are developing a game, you might consider only producing one level and two or three characters, in order to show a proof-of-concept, rather than develop three levels and ten characters.]</w:t>
      </w:r>
    </w:p>
    <w:p>
      <w:pPr>
        <w:pStyle w:val="Normal"/>
        <w:rPr>
          <w:rStyle w:val="Fontstyle01"/>
          <w:rFonts w:ascii="Calibri" w:hAnsi="Calibri" w:cs="Calibri" w:asciiTheme="minorHAnsi" w:cstheme="minorHAnsi" w:hAnsiTheme="minorHAnsi"/>
          <w:i/>
          <w:i/>
          <w:sz w:val="22"/>
          <w:szCs w:val="22"/>
        </w:rPr>
      </w:pPr>
      <w:r>
        <w:rPr>
          <w:rStyle w:val="Fontstyle01"/>
          <w:rFonts w:cs="Calibr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pPr>
        <w:pStyle w:val="Normal"/>
        <w:rPr>
          <w:rFonts w:cs="Calibri" w:cstheme="minorHAnsi"/>
          <w:i/>
          <w:i/>
        </w:rPr>
      </w:pPr>
      <w:r>
        <w:rPr>
          <w:rStyle w:val="Fontstyle01"/>
          <w:rFonts w:cs="Calibr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Pr>
          <w:rFonts w:cs="Calibri" w:cstheme="minorHAnsi"/>
          <w:i/>
        </w:rPr>
        <w:t>]</w:t>
      </w:r>
    </w:p>
    <w:p>
      <w:pPr>
        <w:pStyle w:val="Normal"/>
        <w:rPr>
          <w:rFonts w:cs="Calibri" w:cstheme="minorHAnsi"/>
          <w:i/>
          <w:i/>
        </w:rPr>
      </w:pPr>
      <w:r>
        <w:rPr>
          <w:rFonts w:cs="Calibri" w:cstheme="minorHAnsi"/>
          <w:i/>
        </w:rPr>
        <w:t>[ - One paragraph]</w:t>
      </w:r>
    </w:p>
    <w:p>
      <w:pPr>
        <w:pStyle w:val="Normal"/>
        <w:rPr>
          <w:rFonts w:cs="Calibri" w:cstheme="minorHAnsi"/>
          <w:i/>
          <w:i/>
        </w:rPr>
      </w:pPr>
      <w:r>
        <w:rPr>
          <w:rFonts w:cs="Calibri" w:cstheme="minorHAnsi"/>
          <w:i/>
        </w:rPr>
      </w:r>
    </w:p>
    <w:p>
      <w:pPr>
        <w:pStyle w:val="Normal"/>
        <w:rPr>
          <w:rFonts w:cs="Calibri" w:cstheme="minorHAnsi"/>
          <w:i/>
          <w:i/>
        </w:rPr>
      </w:pPr>
      <w:r>
        <w:rPr>
          <w:rFonts w:cs="Calibri" w:cstheme="minorHAnsi"/>
          <w:i/>
        </w:rPr>
      </w:r>
    </w:p>
    <w:p>
      <w:pPr>
        <w:pStyle w:val="Normal"/>
        <w:rPr>
          <w:rFonts w:cs="Calibri" w:cstheme="minorHAnsi"/>
          <w:i/>
          <w:i/>
        </w:rPr>
      </w:pPr>
      <w:r>
        <w:rPr>
          <w:rFonts w:cs="Calibri" w:cstheme="minorHAnsi"/>
          <w:i/>
        </w:rPr>
      </w:r>
    </w:p>
    <w:p>
      <w:pPr>
        <w:pStyle w:val="Normal"/>
        <w:rPr>
          <w:rFonts w:cs="Calibri" w:cstheme="minorHAnsi"/>
          <w:i/>
          <w:i/>
        </w:rPr>
      </w:pPr>
      <w:r>
        <w:rPr>
          <w:rFonts w:cs="Calibri" w:cstheme="minorHAnsi"/>
          <w:i/>
        </w:rPr>
      </w:r>
    </w:p>
    <w:p>
      <w:pPr>
        <w:pStyle w:val="Heading2"/>
        <w:rPr/>
      </w:pPr>
      <w:bookmarkStart w:id="32" w:name="_Toc7984905"/>
      <w:r>
        <w:rPr/>
        <w:t>[Tools and Technologies]</w:t>
      </w:r>
      <w:bookmarkEnd w:id="32"/>
    </w:p>
    <w:p>
      <w:pPr>
        <w:pStyle w:val="Normal"/>
        <w:rPr>
          <w:rFonts w:cs="Calibri" w:cstheme="minorHAnsi"/>
          <w:i/>
          <w:i/>
        </w:rPr>
      </w:pPr>
      <w:r>
        <w:rPr>
          <w:rFonts w:cs="Calibri" w:cstheme="minorHAnsi"/>
          <w:i/>
        </w:rPr>
        <w:t>[</w:t>
      </w:r>
      <w:r>
        <w:rPr>
          <w:rStyle w:val="Fontstyle01"/>
          <w:rFonts w:cs="Calibr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Pr>
          <w:rFonts w:cs="Calibri" w:cstheme="minorHAnsi"/>
          <w:i/>
        </w:rPr>
        <w:t>]</w:t>
      </w:r>
    </w:p>
    <w:p>
      <w:pPr>
        <w:pStyle w:val="Normal"/>
        <w:rPr>
          <w:rFonts w:cs="Calibri" w:cstheme="minorHAnsi"/>
          <w:i/>
          <w:i/>
        </w:rPr>
      </w:pPr>
      <w:r>
        <w:rPr>
          <w:rFonts w:cs="Calibri" w:cstheme="minorHAnsi"/>
          <w:i/>
        </w:rPr>
        <w:t>[ - One paragraph (no minimum but be concise)]</w:t>
      </w:r>
    </w:p>
    <w:p>
      <w:pPr>
        <w:pStyle w:val="Normal"/>
        <w:rPr>
          <w:rFonts w:cs="Calibri" w:cstheme="minorHAnsi"/>
          <w:i/>
          <w:i/>
        </w:rPr>
      </w:pPr>
      <w:r>
        <w:rPr>
          <w:rFonts w:cs="Calibri" w:cstheme="minorHAnsi"/>
          <w:i/>
        </w:rPr>
      </w:r>
    </w:p>
    <w:p>
      <w:pPr>
        <w:pStyle w:val="Heading2"/>
        <w:rPr/>
      </w:pPr>
      <w:bookmarkStart w:id="33" w:name="_Toc7984906"/>
      <w:r>
        <w:rPr/>
        <w:t>[Testing]</w:t>
      </w:r>
      <w:bookmarkEnd w:id="33"/>
    </w:p>
    <w:p>
      <w:pPr>
        <w:pStyle w:val="Normal"/>
        <w:rPr>
          <w:rFonts w:cs="Calibri" w:cstheme="minorHAnsi"/>
          <w:i/>
          <w:i/>
        </w:rPr>
      </w:pPr>
      <w:r>
        <w:rPr>
          <w:rFonts w:cs="Calibri" w:cstheme="minorHAnsi"/>
          <w:i/>
        </w:rPr>
      </w:r>
    </w:p>
    <w:p>
      <w:pPr>
        <w:pStyle w:val="Normal"/>
        <w:rPr>
          <w:lang w:val="en-US"/>
        </w:rPr>
      </w:pPr>
      <w:r>
        <w:rPr>
          <w:lang w:val="en-US"/>
        </w:rPr>
        <w:t xml:space="preserve">This project will require the presence of a dedicated Quality Assurance (QA) team to ensure the final product is an issue free experience for consumers. The QA team will work closely with developers from the earliest stages of the project to the release of the final product, testing builds from prototype and pre-alpha to final for the purpose of delivering feedback and issue reports which the developers can read and act on in order to fix bugs and improve the overall gameplay experience. The QA team’s duties will evolve with the project, as will the size of the QA team as the project grows and the testing of an increasing amount of content is required. </w:t>
      </w:r>
    </w:p>
    <w:p>
      <w:pPr>
        <w:pStyle w:val="Normal"/>
        <w:rPr>
          <w:lang w:val="en-US"/>
        </w:rPr>
      </w:pPr>
      <w:r>
        <w:rPr>
          <w:lang w:val="en-US"/>
        </w:rPr>
        <w:t>The duties of Quality Assurance staff are primarily meticulously and repeatedly performing actions in the game depending on what is required to be tested, whether it’s a new mechanic, a new level or a new graphical implementation. If an issue or bug is found by a QA tester, it must be thoroughly documented with as much detail as possible regarding the bug itself and the tester’s actions prior to and during the bug’s occurrence. The documented issue – the bug report, can then be passed on to the development team which can act on the information given and fix the issue. QA testers should possess good English and technical writing skills, so they are able to note and document issues in an accurate and practical manner which can easily be read and understood by others.</w:t>
      </w:r>
    </w:p>
    <w:p>
      <w:pPr>
        <w:pStyle w:val="Normal"/>
        <w:rPr>
          <w:lang w:val="en-US"/>
        </w:rPr>
      </w:pPr>
      <w:r>
        <w:rPr>
          <w:lang w:val="en-US"/>
        </w:rPr>
        <w:t>The hiring standards for a Quality Assurance tester could be summarized as the following:</w:t>
      </w:r>
    </w:p>
    <w:p>
      <w:pPr>
        <w:pStyle w:val="ListParagraph"/>
        <w:numPr>
          <w:ilvl w:val="0"/>
          <w:numId w:val="11"/>
        </w:numPr>
        <w:rPr>
          <w:lang w:val="en-US"/>
        </w:rPr>
      </w:pPr>
      <w:r>
        <w:rPr>
          <w:lang w:val="en-US"/>
        </w:rPr>
        <w:t>High School Diploma should be required.</w:t>
      </w:r>
    </w:p>
    <w:p>
      <w:pPr>
        <w:pStyle w:val="ListParagraph"/>
        <w:numPr>
          <w:ilvl w:val="0"/>
          <w:numId w:val="11"/>
        </w:numPr>
        <w:rPr>
          <w:lang w:val="en-US"/>
        </w:rPr>
      </w:pPr>
      <w:r>
        <w:rPr>
          <w:lang w:val="en-US"/>
        </w:rPr>
        <w:t>Should be familiar with video games as a medium and should have a lot of experience playing a wide variety of video games.</w:t>
      </w:r>
    </w:p>
    <w:p>
      <w:pPr>
        <w:pStyle w:val="ListParagraph"/>
        <w:numPr>
          <w:ilvl w:val="0"/>
          <w:numId w:val="11"/>
        </w:numPr>
        <w:rPr>
          <w:lang w:val="en-US"/>
        </w:rPr>
      </w:pPr>
      <w:r>
        <w:rPr>
          <w:lang w:val="en-US"/>
        </w:rPr>
        <w:t>Should have strong written and verbal communication skills.</w:t>
      </w:r>
    </w:p>
    <w:p>
      <w:pPr>
        <w:pStyle w:val="ListParagraph"/>
        <w:numPr>
          <w:ilvl w:val="0"/>
          <w:numId w:val="11"/>
        </w:numPr>
        <w:rPr>
          <w:lang w:val="en-US"/>
        </w:rPr>
      </w:pPr>
      <w:r>
        <w:rPr>
          <w:lang w:val="en-US"/>
        </w:rPr>
        <w:t>Experience within the games industry and/or prior experience software testing is a plus.</w:t>
      </w:r>
    </w:p>
    <w:p>
      <w:pPr>
        <w:pStyle w:val="ListParagraph"/>
        <w:numPr>
          <w:ilvl w:val="0"/>
          <w:numId w:val="11"/>
        </w:numPr>
        <w:rPr>
          <w:lang w:val="en-US"/>
        </w:rPr>
      </w:pPr>
      <w:r>
        <w:rPr>
          <w:lang w:val="en-US"/>
        </w:rPr>
        <w:t>Experience with technical writing is a plus.</w:t>
      </w:r>
    </w:p>
    <w:p>
      <w:pPr>
        <w:pStyle w:val="Normal"/>
        <w:rPr>
          <w:lang w:val="en-US"/>
        </w:rPr>
      </w:pPr>
      <w:r>
        <w:rPr>
          <w:lang w:val="en-US"/>
        </w:rPr>
        <w:t>There is no concrete standard for the ideal amount of Quality Assurance Testers on a development team, though 1 tester for anywhere from 2 to 4 developers is generally accepted as a good amount – though having highly experienced or dedicated testers is more valuable to the testing process than simply having many testers.</w:t>
      </w:r>
    </w:p>
    <w:p>
      <w:pPr>
        <w:pStyle w:val="Normal"/>
        <w:rPr>
          <w:rFonts w:cs="Calibri" w:cstheme="minorHAnsi"/>
          <w:i/>
          <w:i/>
        </w:rPr>
      </w:pPr>
      <w:r>
        <w:rPr>
          <w:rFonts w:cs="Calibri" w:cstheme="minorHAnsi"/>
          <w:i/>
        </w:rPr>
      </w:r>
    </w:p>
    <w:p>
      <w:pPr>
        <w:pStyle w:val="Normal"/>
        <w:rPr>
          <w:rFonts w:cs="Calibri" w:cstheme="minorHAnsi"/>
          <w:i/>
          <w:i/>
        </w:rPr>
      </w:pPr>
      <w:r>
        <w:rPr>
          <w:rFonts w:cs="Calibri" w:cstheme="minorHAnsi"/>
          <w:i/>
        </w:rPr>
      </w:r>
    </w:p>
    <w:p>
      <w:pPr>
        <w:sectPr>
          <w:footerReference w:type="default" r:id="rId26"/>
          <w:type w:val="nextPage"/>
          <w:pgSz w:w="11906" w:h="16838"/>
          <w:pgMar w:left="1440" w:right="1440" w:header="0" w:top="1440" w:footer="708" w:bottom="1440" w:gutter="0"/>
          <w:pgNumType w:fmt="decimal"/>
          <w:formProt w:val="false"/>
          <w:titlePg/>
          <w:textDirection w:val="lrTb"/>
          <w:docGrid w:type="default" w:linePitch="360" w:charSpace="4096"/>
        </w:sectPr>
        <w:pStyle w:val="Normal"/>
        <w:rPr>
          <w:rFonts w:cs="Calibri" w:cstheme="minorHAnsi"/>
          <w:i/>
          <w:i/>
        </w:rPr>
      </w:pPr>
      <w:r>
        <w:rPr>
          <w:rFonts w:cs="Calibri" w:cstheme="minorHAnsi"/>
          <w:i/>
        </w:rPr>
      </w:r>
    </w:p>
    <w:p>
      <w:pPr>
        <w:pStyle w:val="Heading1"/>
        <w:rPr/>
      </w:pPr>
      <w:r>
        <w:rPr/>
        <w:t>[Part 5: Timeframe]</w:t>
      </w:r>
    </w:p>
    <w:p>
      <w:pPr>
        <w:pStyle w:val="Normal"/>
        <w:rPr>
          <w:rFonts w:cs="Calibri" w:cstheme="minorHAnsi"/>
          <w:b/>
          <w:b/>
          <w:i/>
          <w:i/>
        </w:rPr>
      </w:pPr>
      <w:r>
        <w:rPr>
          <w:rFonts w:cs="Calibri" w:cstheme="minorHAnsi"/>
          <w:b/>
          <w:i/>
        </w:rPr>
        <w:t>[Timeframe]</w:t>
      </w:r>
    </w:p>
    <w:p>
      <w:pPr>
        <w:pStyle w:val="Normal"/>
        <w:rPr>
          <w:rFonts w:cs="Calibri" w:cstheme="minorHAnsi"/>
          <w:i/>
          <w:i/>
        </w:rPr>
      </w:pPr>
      <w:r>
        <w:rPr>
          <w:rFonts w:cs="Calibri" w:cstheme="minorHAnsi"/>
          <w:i/>
        </w:rPr>
      </w:r>
    </w:p>
    <w:p>
      <w:pPr>
        <w:pStyle w:val="Normal"/>
        <w:rPr>
          <w:rFonts w:cs="Calibri" w:cstheme="minorHAnsi"/>
          <w:i/>
          <w:i/>
        </w:rPr>
      </w:pPr>
      <w:r>
        <w:rPr/>
        <w:drawing>
          <wp:inline distT="0" distB="0" distL="0" distR="0">
            <wp:extent cx="9678670" cy="472440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27"/>
                    <a:stretch>
                      <a:fillRect/>
                    </a:stretch>
                  </pic:blipFill>
                  <pic:spPr bwMode="auto">
                    <a:xfrm>
                      <a:off x="0" y="0"/>
                      <a:ext cx="9678670" cy="4724400"/>
                    </a:xfrm>
                    <a:prstGeom prst="rect">
                      <a:avLst/>
                    </a:prstGeom>
                  </pic:spPr>
                </pic:pic>
              </a:graphicData>
            </a:graphic>
          </wp:inline>
        </w:drawing>
      </w:r>
    </w:p>
    <w:p>
      <w:pPr>
        <w:pStyle w:val="Normal"/>
        <w:rPr/>
      </w:pPr>
      <w:r>
        <w:rPr/>
      </w:r>
      <w:r>
        <w:br w:type="page"/>
      </w:r>
    </w:p>
    <w:p>
      <w:pPr>
        <w:pStyle w:val="Normal"/>
        <w:rPr>
          <w:rFonts w:cs="Calibri" w:cstheme="minorHAnsi"/>
          <w:i/>
          <w:i/>
        </w:rPr>
      </w:pPr>
      <w:r>
        <w:rPr/>
        <w:drawing>
          <wp:inline distT="0" distB="2540" distL="0" distR="8890">
            <wp:extent cx="9611360" cy="556006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8"/>
                    <a:stretch>
                      <a:fillRect/>
                    </a:stretch>
                  </pic:blipFill>
                  <pic:spPr bwMode="auto">
                    <a:xfrm>
                      <a:off x="0" y="0"/>
                      <a:ext cx="9611360" cy="5560060"/>
                    </a:xfrm>
                    <a:prstGeom prst="rect">
                      <a:avLst/>
                    </a:prstGeom>
                  </pic:spPr>
                </pic:pic>
              </a:graphicData>
            </a:graphic>
          </wp:inline>
        </w:drawing>
      </w:r>
    </w:p>
    <w:p>
      <w:pPr>
        <w:sectPr>
          <w:footerReference w:type="default" r:id="rId29"/>
          <w:type w:val="nextPage"/>
          <w:pgSz w:orient="landscape" w:w="16838" w:h="11906"/>
          <w:pgMar w:left="851" w:right="851" w:header="0" w:top="1134" w:footer="709" w:bottom="1134" w:gutter="0"/>
          <w:pgNumType w:fmt="decimal"/>
          <w:formProt w:val="false"/>
          <w:titlePg/>
          <w:textDirection w:val="lrTb"/>
          <w:docGrid w:type="default" w:linePitch="360" w:charSpace="4096"/>
        </w:sectPr>
        <w:pStyle w:val="Normal"/>
        <w:rPr>
          <w:rFonts w:cs="Calibri" w:cstheme="minorHAnsi"/>
          <w:i/>
          <w:i/>
        </w:rPr>
      </w:pPr>
      <w:r>
        <w:rPr>
          <w:rFonts w:cs="Calibri" w:cstheme="minorHAnsi"/>
          <w:i/>
        </w:rPr>
      </w:r>
    </w:p>
    <w:p>
      <w:pPr>
        <w:pStyle w:val="Normal"/>
        <w:rPr>
          <w:rFonts w:cs="Calibri" w:cstheme="minorHAnsi"/>
          <w:i/>
          <w:i/>
        </w:rPr>
      </w:pPr>
      <w:r>
        <w:rPr>
          <w:rFonts w:cs="Calibri" w:cstheme="minorHAnsi"/>
          <w:i/>
        </w:rPr>
      </w:r>
    </w:p>
    <w:p>
      <w:pPr>
        <w:pStyle w:val="Heading1"/>
        <w:rPr/>
      </w:pPr>
      <w:bookmarkStart w:id="34" w:name="_Toc7984908"/>
      <w:r>
        <w:rPr/>
        <w:t>[Part 6]</w:t>
      </w:r>
      <w:bookmarkEnd w:id="34"/>
      <w:r>
        <w:rPr/>
        <w:t xml:space="preserve"> </w:t>
      </w:r>
    </w:p>
    <w:p>
      <w:pPr>
        <w:pStyle w:val="Heading2"/>
        <w:rPr/>
      </w:pPr>
      <w:bookmarkStart w:id="35" w:name="_Toc7984909"/>
      <w:r>
        <w:rPr/>
        <w:t>[Risks]</w:t>
      </w:r>
      <w:bookmarkEnd w:id="35"/>
    </w:p>
    <w:p>
      <w:pPr>
        <w:pStyle w:val="Normal"/>
        <w:rPr>
          <w:rFonts w:cs="Calibri" w:cstheme="minorHAnsi"/>
          <w:i/>
          <w:i/>
        </w:rPr>
      </w:pPr>
      <w:r>
        <w:rPr>
          <w:rFonts w:cs="Calibri" w:cstheme="minorHAnsi"/>
          <w:i/>
        </w:rPr>
        <w:t>[</w:t>
      </w:r>
      <w:r>
        <w:rPr>
          <w:rStyle w:val="Fontstyle01"/>
          <w:rFonts w:cs="Calibr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Pr>
          <w:rFonts w:cs="Calibri" w:cstheme="minorHAnsi"/>
          <w:i/>
        </w:rPr>
        <w:t>]</w:t>
      </w:r>
    </w:p>
    <w:p>
      <w:pPr>
        <w:pStyle w:val="Normal"/>
        <w:rPr>
          <w:rFonts w:cs="Calibri" w:cstheme="minorHAnsi"/>
          <w:i/>
          <w:i/>
        </w:rPr>
      </w:pPr>
      <w:r>
        <w:rPr>
          <w:rFonts w:cs="Calibri" w:cstheme="minorHAnsi"/>
          <w:i/>
        </w:rPr>
        <w:t>[ - One paragraph]</w:t>
      </w:r>
    </w:p>
    <w:p>
      <w:pPr>
        <w:pStyle w:val="Normal"/>
        <w:spacing w:lineRule="auto" w:line="276" w:before="0" w:after="200"/>
        <w:rPr>
          <w:rFonts w:ascii="Calibri" w:hAnsi="Calibri" w:cs="Calibri"/>
          <w:lang w:val="en"/>
        </w:rPr>
      </w:pPr>
      <w:r>
        <w:rPr>
          <w:rFonts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pPr>
        <w:pStyle w:val="Normal"/>
        <w:spacing w:lineRule="auto" w:line="276" w:before="0" w:after="200"/>
        <w:rPr>
          <w:rFonts w:ascii="Calibri" w:hAnsi="Calibri" w:cs="Calibri"/>
          <w:lang w:val="en"/>
        </w:rPr>
      </w:pPr>
      <w:r>
        <w:rPr>
          <w:rFonts w:cs="Calibri"/>
          <w:lang w:val="en"/>
        </w:rPr>
        <w:t>Risk analysis for works entailing completion of Project-MCS are numerous in nature as this is a somewhat ambiguous task at the time of project planning. Risks as follow are identified in order of urgency.</w:t>
      </w:r>
    </w:p>
    <w:p>
      <w:pPr>
        <w:pStyle w:val="Normal"/>
        <w:spacing w:lineRule="auto" w:line="276" w:before="0" w:after="200"/>
        <w:rPr>
          <w:rFonts w:ascii="Calibri" w:hAnsi="Calibri" w:cs="Calibri"/>
          <w:lang w:val="en"/>
        </w:rPr>
      </w:pPr>
      <w:r>
        <w:rPr>
          <w:rFonts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pPr>
        <w:pStyle w:val="Normal"/>
        <w:spacing w:lineRule="auto" w:line="276" w:before="0" w:after="200"/>
        <w:rPr>
          <w:rFonts w:ascii="Calibri" w:hAnsi="Calibri" w:cs="Calibri"/>
          <w:lang w:val="en"/>
        </w:rPr>
      </w:pPr>
      <w:r>
        <w:rPr>
          <w:rFonts w:cs="Calibri"/>
          <w:lang w:val="en"/>
        </w:rPr>
        <w:t xml:space="preserve">2- Intellectual Property; All members operating under the banner of groupFOURTEEN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groupFOURTEEN for the contractual timeframe signed upon. </w:t>
      </w:r>
    </w:p>
    <w:p>
      <w:pPr>
        <w:pStyle w:val="Normal"/>
        <w:spacing w:lineRule="auto" w:line="276" w:before="0" w:after="200"/>
        <w:rPr>
          <w:rFonts w:ascii="Calibri" w:hAnsi="Calibri" w:cs="Calibri"/>
          <w:lang w:val="en"/>
        </w:rPr>
      </w:pPr>
      <w:r>
        <w:rPr>
          <w:rFonts w:cs="Calibri"/>
          <w:lang w:val="en"/>
        </w:rPr>
        <w:t>3- Private Information; Extreme care is to be taken throughout the duration of the project to ensure any sensitive information regarding it's creation is not leaked. Furthermore to this, members of the project are encouraged to avoid sharing information with other project members where unnecessary. Diligence is to be taken keeping the project scope up to date and ensuring members only work on components stipulated within the documentation.</w:t>
      </w:r>
    </w:p>
    <w:p>
      <w:pPr>
        <w:pStyle w:val="Normal"/>
        <w:spacing w:lineRule="auto" w:line="276" w:before="0" w:after="200"/>
        <w:rPr>
          <w:rFonts w:ascii="Calibri" w:hAnsi="Calibri" w:cs="Calibri"/>
          <w:lang w:val="en"/>
        </w:rPr>
      </w:pPr>
      <w:r>
        <w:rPr>
          <w:rFonts w:cs="Calibri"/>
          <w:lang w:val="en"/>
        </w:rPr>
        <w:t>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worst case scenario.</w:t>
      </w:r>
    </w:p>
    <w:p>
      <w:pPr>
        <w:pStyle w:val="Normal"/>
        <w:spacing w:lineRule="auto" w:line="276" w:before="0" w:after="200"/>
        <w:rPr>
          <w:rFonts w:ascii="Calibri" w:hAnsi="Calibri" w:cs="Calibri"/>
          <w:lang w:val="en"/>
        </w:rPr>
      </w:pPr>
      <w:r>
        <w:rPr>
          <w:rFonts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pPr>
        <w:pStyle w:val="Heading2"/>
        <w:rPr/>
      </w:pPr>
      <w:bookmarkStart w:id="36" w:name="_Toc7984910"/>
      <w:r>
        <w:rPr/>
        <w:t>[Group processes and communications]</w:t>
      </w:r>
      <w:bookmarkEnd w:id="36"/>
    </w:p>
    <w:p>
      <w:pPr>
        <w:pStyle w:val="Normal"/>
        <w:rPr>
          <w:rFonts w:cs="Calibri" w:cstheme="minorHAnsi"/>
          <w:i/>
          <w:i/>
        </w:rPr>
      </w:pPr>
      <w:r>
        <w:rPr>
          <w:rFonts w:cs="Calibri" w:cstheme="minorHAnsi"/>
          <w:i/>
        </w:rPr>
        <w:t>[</w:t>
      </w:r>
      <w:r>
        <w:rPr>
          <w:rStyle w:val="Fontstyle01"/>
          <w:rFonts w:cs="Calibri" w:cstheme="minorHAnsi"/>
          <w:i/>
          <w:sz w:val="22"/>
          <w:szCs w:val="22"/>
        </w:rPr>
        <w:t>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 ?? What will you do if you have a group member who does not respond to communications? You should expect contact between group members at least twice a week. You can always make contact more often if you wish, but you do need to know what minimum</w:t>
      </w:r>
      <w:r>
        <w:rPr>
          <w:rFonts w:cs="Calibri" w:cstheme="minorHAnsi"/>
          <w:i/>
          <w:color w:val="000000"/>
        </w:rPr>
        <w:br/>
      </w:r>
      <w:r>
        <w:rPr>
          <w:rStyle w:val="Fontstyle01"/>
          <w:rFonts w:cs="Calibri" w:cstheme="minorHAnsi"/>
          <w:i/>
          <w:sz w:val="22"/>
          <w:szCs w:val="22"/>
        </w:rPr>
        <w:t>frequency is expected from all members of your group.</w:t>
      </w:r>
      <w:r>
        <w:rPr>
          <w:rFonts w:cs="Calibri" w:cstheme="minorHAnsi"/>
          <w:i/>
        </w:rPr>
        <w:t>]</w:t>
      </w:r>
    </w:p>
    <w:p>
      <w:pPr>
        <w:pStyle w:val="Normal"/>
        <w:rPr>
          <w:rFonts w:cs="Calibri" w:cstheme="minorHAnsi"/>
          <w:i/>
          <w:i/>
        </w:rPr>
      </w:pPr>
      <w:r>
        <w:rPr>
          <w:rFonts w:cs="Calibri" w:cstheme="minorHAnsi"/>
          <w:i/>
        </w:rPr>
        <w:t>[ - One paragraph]</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which should reflect in a more accurate commit history for this assignment.  With the assignment 2 project we split up the tasks evenly and each person worked on their sections more or less individually, with discord being the go between when minor questions cropped up.  However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task/s, but the ideas and decision making is shared towards out aims and expectations for the final project.  We have all agreed that the beauty of Discord is leaving a question at any time will be answered the next time someone is online, and as a group we are all on regularly enough for this to be a comfortable solution.  The meetings are minuted and shared on the GitHub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rPr/>
      </w:pPr>
      <w:bookmarkStart w:id="37" w:name="_Toc7984911"/>
      <w:r>
        <w:rPr/>
        <w:t>Skills and Jobs</w:t>
      </w:r>
      <w:bookmarkEnd w:id="37"/>
    </w:p>
    <w:p>
      <w:pPr>
        <w:pStyle w:val="Normal"/>
        <w:rPr>
          <w:rFonts w:cs="Calibri" w:cstheme="minorHAnsi"/>
        </w:rPr>
      </w:pPr>
      <w:r>
        <w:rPr>
          <w:rFonts w:cs="Calibri" w:cstheme="minorHAnsi"/>
        </w:rPr>
      </w:r>
    </w:p>
    <w:p>
      <w:pPr>
        <w:pStyle w:val="Normal"/>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pPr>
        <w:pStyle w:val="Normal"/>
        <w:rPr>
          <w:lang w:val="en-US"/>
        </w:rPr>
      </w:pPr>
      <w:r>
        <w:rPr>
          <w:lang w:val="en-US"/>
        </w:rPr>
        <w:t>The four crucial roles that will be relevant to developing this prototype will be:</w:t>
      </w:r>
    </w:p>
    <w:p>
      <w:pPr>
        <w:pStyle w:val="Heading1"/>
        <w:rPr>
          <w:lang w:val="en-US"/>
        </w:rPr>
      </w:pPr>
      <w:bookmarkStart w:id="38" w:name="_Toc7984912"/>
      <w:r>
        <w:rPr>
          <w:lang w:val="en-US"/>
        </w:rPr>
        <w:t>Game Designer</w:t>
      </w:r>
      <w:bookmarkEnd w:id="38"/>
    </w:p>
    <w:p>
      <w:pPr>
        <w:pStyle w:val="ListParagraph"/>
        <w:numPr>
          <w:ilvl w:val="1"/>
          <w:numId w:val="6"/>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pPr>
        <w:pStyle w:val="Heading1"/>
        <w:rPr>
          <w:lang w:val="en-US"/>
        </w:rPr>
      </w:pPr>
      <w:bookmarkStart w:id="39" w:name="_Toc7984913"/>
      <w:r>
        <w:rPr>
          <w:lang w:val="en-US"/>
        </w:rPr>
        <w:t>Writer</w:t>
      </w:r>
      <w:bookmarkEnd w:id="39"/>
    </w:p>
    <w:p>
      <w:pPr>
        <w:pStyle w:val="ListParagraph"/>
        <w:numPr>
          <w:ilvl w:val="1"/>
          <w:numId w:val="6"/>
        </w:numPr>
        <w:rPr>
          <w:lang w:val="en-US"/>
        </w:rPr>
      </w:pPr>
      <w:r>
        <w:rPr>
          <w:lang w:val="en-US"/>
        </w:rPr>
        <w:t>The Writer will be responsible for constructing the story, scenarios, quests and dialogue that closely reflect the events of the Batavia Mutiny while introducing elements that will allow for an engrossing player experience during gameplay – as one of those who remained in the Abrolhos.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pPr>
        <w:pStyle w:val="Heading1"/>
        <w:rPr>
          <w:lang w:val="en-US"/>
        </w:rPr>
      </w:pPr>
      <w:bookmarkStart w:id="40" w:name="_Toc7984914"/>
      <w:r>
        <w:rPr>
          <w:lang w:val="en-US"/>
        </w:rPr>
        <w:t>Programmer</w:t>
      </w:r>
      <w:bookmarkEnd w:id="40"/>
    </w:p>
    <w:p>
      <w:pPr>
        <w:pStyle w:val="ListParagraph"/>
        <w:numPr>
          <w:ilvl w:val="1"/>
          <w:numId w:val="6"/>
        </w:numPr>
        <w:rPr>
          <w:lang w:val="en-US"/>
        </w:rPr>
      </w:pPr>
      <w:r>
        <w:rPr>
          <w:lang w:val="en-US"/>
        </w:rPr>
        <w:t>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pPr>
        <w:pStyle w:val="Heading1"/>
        <w:rPr>
          <w:lang w:val="en-US"/>
        </w:rPr>
      </w:pPr>
      <w:bookmarkStart w:id="41" w:name="_Toc7984915"/>
      <w:r>
        <w:rPr>
          <w:lang w:val="en-US"/>
        </w:rPr>
        <w:t>3D Artist</w:t>
      </w:r>
      <w:bookmarkEnd w:id="41"/>
    </w:p>
    <w:p>
      <w:pPr>
        <w:pStyle w:val="ListParagraph"/>
        <w:numPr>
          <w:ilvl w:val="1"/>
          <w:numId w:val="6"/>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pPr>
        <w:pStyle w:val="Normal"/>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r>
    </w:p>
    <w:p>
      <w:pPr>
        <w:pStyle w:val="Title"/>
        <w:rPr/>
      </w:pPr>
      <w:bookmarkStart w:id="42" w:name="_Toc7984916"/>
      <w:bookmarkStart w:id="43" w:name="_Toc6777969"/>
      <w:r>
        <w:rPr/>
        <w:t>Reflections</w:t>
      </w:r>
      <w:bookmarkEnd w:id="42"/>
      <w:bookmarkEnd w:id="43"/>
    </w:p>
    <w:p>
      <w:pPr>
        <w:pStyle w:val="Content"/>
        <w:rPr/>
      </w:pPr>
      <w:r>
        <w:rPr/>
      </w:r>
    </w:p>
    <w:p>
      <w:pPr>
        <w:pStyle w:val="Content"/>
        <w:rPr>
          <w:i/>
          <w:i/>
          <w:highlight w:val="yellow"/>
        </w:rPr>
      </w:pPr>
      <w:r>
        <w:rPr>
          <w:i/>
          <w:highlight w:val="yellow"/>
        </w:rPr>
        <w:t xml:space="preserve">Refer to </w:t>
      </w:r>
      <w:hyperlink w:anchor="_Appendix_1:_">
        <w:r>
          <w:rPr>
            <w:rStyle w:val="InternetLink"/>
            <w:i/>
            <w:highlight w:val="yellow"/>
          </w:rPr>
          <w:t>Appendix 1: GitHub Repository History – Sample</w:t>
        </w:r>
      </w:hyperlink>
      <w:r>
        <w:rPr>
          <w:i/>
          <w:highlight w:val="yellow"/>
        </w:rPr>
        <w:t xml:space="preserve"> for evidence of GitHub commit history.</w:t>
      </w:r>
    </w:p>
    <w:p>
      <w:pPr>
        <w:pStyle w:val="Content"/>
        <w:rPr>
          <w:i/>
          <w:i/>
        </w:rPr>
      </w:pPr>
      <w:r>
        <w:rPr>
          <w:i/>
          <w:highlight w:val="yellow"/>
        </w:rPr>
        <w:t xml:space="preserve">Refer to </w:t>
      </w:r>
      <w:hyperlink w:anchor="_Appendix_2:_Group">
        <w:r>
          <w:rPr>
            <w:rStyle w:val="InternetLink"/>
            <w:i/>
            <w:highlight w:val="yellow"/>
          </w:rPr>
          <w:t>Appendix 2: Group Discord Discussion – Sample</w:t>
        </w:r>
      </w:hyperlink>
      <w:r>
        <w:rPr>
          <w:i/>
          <w:highlight w:val="yellow"/>
        </w:rPr>
        <w:t xml:space="preserve"> for evidence of use of Discord.</w:t>
      </w:r>
    </w:p>
    <w:p>
      <w:pPr>
        <w:pStyle w:val="Content"/>
        <w:rPr/>
      </w:pPr>
      <w:r>
        <w:rPr/>
      </w:r>
    </w:p>
    <w:p>
      <w:pPr>
        <w:pStyle w:val="Heading1"/>
        <w:rPr/>
      </w:pPr>
      <w:bookmarkStart w:id="44" w:name="_Toc7984917"/>
      <w:bookmarkStart w:id="45" w:name="_Toc6777970"/>
      <w:r>
        <w:rPr/>
        <w:t>Individual reflections</w:t>
      </w:r>
      <w:bookmarkEnd w:id="44"/>
      <w:bookmarkEnd w:id="45"/>
    </w:p>
    <w:p>
      <w:pPr>
        <w:pStyle w:val="Heading3"/>
        <w:rPr/>
      </w:pPr>
      <w:bookmarkStart w:id="46" w:name="_Toc7984918"/>
      <w:r>
        <w:rPr/>
        <w:t>Nicholas Young</w:t>
      </w:r>
      <w:bookmarkEnd w:id="46"/>
    </w:p>
    <w:p>
      <w:pPr>
        <w:pStyle w:val="Content"/>
        <w:rPr/>
      </w:pPr>
      <w:r>
        <w:rPr/>
      </w:r>
    </w:p>
    <w:p>
      <w:pPr>
        <w:pStyle w:val="Heading3"/>
        <w:rPr/>
      </w:pPr>
      <w:bookmarkStart w:id="47" w:name="_Toc7984919"/>
      <w:r>
        <w:rPr/>
        <w:t>Lee van den Blink</w:t>
      </w:r>
      <w:bookmarkEnd w:id="47"/>
    </w:p>
    <w:p>
      <w:pPr>
        <w:pStyle w:val="Content"/>
        <w:rPr/>
      </w:pPr>
      <w:r>
        <w:rPr/>
        <w:t xml:space="preserve"> </w:t>
      </w:r>
    </w:p>
    <w:p>
      <w:pPr>
        <w:pStyle w:val="Content"/>
        <w:rPr/>
      </w:pPr>
      <w:r>
        <w:rPr/>
      </w:r>
    </w:p>
    <w:p>
      <w:pPr>
        <w:pStyle w:val="Content"/>
        <w:rPr/>
      </w:pPr>
      <w:r>
        <w:rPr/>
      </w:r>
    </w:p>
    <w:p>
      <w:pPr>
        <w:pStyle w:val="Heading3"/>
        <w:rPr/>
      </w:pPr>
      <w:bookmarkStart w:id="48" w:name="_Toc7984920"/>
      <w:r>
        <w:rPr/>
        <w:t>Michael Seymour</w:t>
      </w:r>
      <w:bookmarkEnd w:id="48"/>
    </w:p>
    <w:p>
      <w:pPr>
        <w:pStyle w:val="Content"/>
        <w:rPr>
          <w:lang w:val="en-GB"/>
        </w:rPr>
      </w:pPr>
      <w:r>
        <w:rPr>
          <w:lang w:val="en-GB"/>
        </w:rPr>
      </w:r>
    </w:p>
    <w:p>
      <w:pPr>
        <w:pStyle w:val="Normal"/>
        <w:rPr/>
      </w:pPr>
      <w:r>
        <w:rPr/>
        <w:t>I remember, in the early weeks of the course when we were sharing our ideas for our main project, I pitched the idea for the game which we’ve outlined here in this report. I was very happy to have it chosen as the topic has been a pet research project of mine for years. To be able to properly sit and plan through some of the details that had previously been vaguely floating around my head has been very enjoyable.</w:t>
      </w:r>
    </w:p>
    <w:p>
      <w:pPr>
        <w:pStyle w:val="Normal"/>
        <w:rPr/>
      </w:pPr>
      <w:r>
        <w:rPr/>
        <w:t>One thing which went well was the regularity we kept with our weekly scheduled online meetings since our group members are scattered around Australia (and myself on the other side of the world), and the enthusiasm everyone always brought to them, despite other obligations we’ve all had. Having said that, it wasn’t always possible to have all the members available online regularly, due to the obvious difficulties of personal life events and time zones.</w:t>
      </w:r>
    </w:p>
    <w:p>
      <w:pPr>
        <w:pStyle w:val="Normal"/>
        <w:rPr/>
      </w:pPr>
      <w:r>
        <w:rPr/>
        <w:t>Something which was surprising to me was the mix of excitement and responsibility I felt as the lead designer of this project. At first, I was very excited for the group to choose my idea, but during the course of writing the project I’ve also felt anxiety over what the final result will be, and whether my idea is good enough to support the assignment. But the team has been a wonderful support to rely on from start to finish, with everyone always willing to offer helpful advice, additions and feedback, and we’ve had very enthusiastic and productive weekly team meetings. I’m very pleased with and proud of what we have accomplished together.</w:t>
      </w:r>
      <w:bookmarkStart w:id="49" w:name="_GoBack"/>
      <w:bookmarkEnd w:id="49"/>
    </w:p>
    <w:p>
      <w:pPr>
        <w:pStyle w:val="Content"/>
        <w:rPr/>
      </w:pPr>
      <w:r>
        <w:rPr/>
      </w:r>
    </w:p>
    <w:p>
      <w:pPr>
        <w:pStyle w:val="Heading3"/>
        <w:rPr/>
      </w:pPr>
      <w:bookmarkStart w:id="50" w:name="_Toc7984921"/>
      <w:r>
        <w:rPr/>
        <w:t>Cory Atkinson</w:t>
      </w:r>
      <w:bookmarkEnd w:id="50"/>
    </w:p>
    <w:p>
      <w:pPr>
        <w:pStyle w:val="Content"/>
        <w:rPr/>
      </w:pPr>
      <w:r>
        <w:rPr/>
      </w:r>
    </w:p>
    <w:p>
      <w:pPr>
        <w:pStyle w:val="Heading3"/>
        <w:rPr/>
      </w:pPr>
      <w:bookmarkStart w:id="51" w:name="_Toc7984922"/>
      <w:r>
        <w:rPr/>
        <w:t>Nathan Christos</w:t>
      </w:r>
      <w:bookmarkEnd w:id="51"/>
    </w:p>
    <w:p>
      <w:pPr>
        <w:pStyle w:val="Content"/>
        <w:rPr/>
      </w:pPr>
      <w:r>
        <w:rPr/>
      </w:r>
    </w:p>
    <w:p>
      <w:pPr>
        <w:pStyle w:val="Content"/>
        <w:rPr/>
      </w:pPr>
      <w:r>
        <w:rPr/>
      </w:r>
    </w:p>
    <w:p>
      <w:pPr>
        <w:pStyle w:val="Heading3"/>
        <w:rPr/>
      </w:pPr>
      <w:bookmarkStart w:id="52" w:name="_Toc7984923"/>
      <w:r>
        <w:rPr/>
        <w:t>Harrison Williams</w:t>
      </w:r>
      <w:bookmarkEnd w:id="52"/>
    </w:p>
    <w:p>
      <w:pPr>
        <w:pStyle w:val="Content"/>
        <w:rPr/>
      </w:pPr>
      <w:r>
        <w:rPr/>
      </w:r>
    </w:p>
    <w:p>
      <w:pPr>
        <w:pStyle w:val="Heading1"/>
        <w:rPr/>
      </w:pPr>
      <w:bookmarkStart w:id="53" w:name="_Toc7984924"/>
      <w:bookmarkStart w:id="54" w:name="_Toc6777971"/>
      <w:r>
        <w:rPr/>
        <w:t>Group reflection</w:t>
      </w:r>
      <w:bookmarkEnd w:id="53"/>
      <w:bookmarkEnd w:id="54"/>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rPr/>
      </w:pPr>
      <w:bookmarkStart w:id="55" w:name="_Toc7984925"/>
      <w:bookmarkStart w:id="56" w:name="_Toc6777972"/>
      <w:r>
        <w:rPr/>
        <w:t>Appendices</w:t>
      </w:r>
      <w:bookmarkEnd w:id="55"/>
      <w:bookmarkEnd w:id="56"/>
    </w:p>
    <w:p>
      <w:pPr>
        <w:pStyle w:val="Heading1"/>
        <w:rPr/>
      </w:pPr>
      <w:bookmarkStart w:id="57" w:name="_Toc7984926"/>
      <w:bookmarkStart w:id="58" w:name="_Toc6777973"/>
      <w:bookmarkStart w:id="59" w:name="_Appendix_1%3A_"/>
      <w:bookmarkEnd w:id="59"/>
      <w:r>
        <w:rPr/>
        <w:t>Appendix 1:  GitHub Repository History (Sample)</w:t>
      </w:r>
      <w:bookmarkEnd w:id="57"/>
      <w:bookmarkEnd w:id="58"/>
    </w:p>
    <w:p>
      <w:pPr>
        <w:pStyle w:val="Heading1"/>
        <w:rPr/>
      </w:pPr>
      <w:bookmarkStart w:id="60" w:name="_Toc7984927"/>
      <w:bookmarkStart w:id="61" w:name="_Toc6777974"/>
      <w:r>
        <w:rPr/>
        <w:t>Appendix 2: Group Discord Discussions (Sample)</w:t>
      </w:r>
      <w:bookmarkEnd w:id="60"/>
      <w:bookmarkEnd w:id="61"/>
    </w:p>
    <w:p>
      <w:pPr>
        <w:pStyle w:val="Normal"/>
        <w:rPr>
          <w:rFonts w:cs="Calibri" w:cstheme="minorHAnsi"/>
        </w:rPr>
      </w:pPr>
      <w:r>
        <w:rPr>
          <w:rFonts w:cs="Calibri" w:cstheme="minorHAnsi"/>
        </w:rPr>
      </w:r>
    </w:p>
    <w:p>
      <w:pPr>
        <w:pStyle w:val="Heading1"/>
        <w:rPr/>
      </w:pPr>
      <w:bookmarkStart w:id="62" w:name="_Toc7984928"/>
      <w:r>
        <w:rPr/>
        <w:t>Appendix 3: Minutes of meetings (Sample)</w:t>
      </w:r>
      <w:bookmarkEnd w:id="62"/>
    </w:p>
    <w:p>
      <w:pPr>
        <w:pStyle w:val="Normal"/>
        <w:rPr/>
      </w:pPr>
      <w:r>
        <w:rPr/>
      </w:r>
      <w:r>
        <w:br w:type="page"/>
      </w:r>
    </w:p>
    <w:p>
      <w:pPr>
        <w:pStyle w:val="Heading1"/>
        <w:rPr/>
      </w:pPr>
      <w:bookmarkStart w:id="63" w:name="_Appendix_4%3A_Sound"/>
      <w:bookmarkEnd w:id="63"/>
      <w:r>
        <w:rPr/>
        <w:t>Appendix 4: Sound Design Sample Soundtrack</w:t>
      </w:r>
    </w:p>
    <w:p>
      <w:pPr>
        <w:pStyle w:val="Normal"/>
        <w:rPr/>
      </w:pPr>
      <w:r>
        <w:rPr/>
      </w:r>
    </w:p>
    <w:p>
      <w:pPr>
        <w:pStyle w:val="Normal"/>
        <w:rPr>
          <w:b/>
          <w:b/>
        </w:rPr>
      </w:pPr>
      <w:r>
        <w:rPr>
          <w:b/>
        </w:rPr>
        <w:t>Ambiance</w:t>
      </w:r>
    </w:p>
    <w:p>
      <w:pPr>
        <w:pStyle w:val="Normal"/>
        <w:rPr/>
      </w:pPr>
      <w:r>
        <w:rPr/>
        <w:t>These are on YouTube, we may be required to purchase or recreate these as they are copyright protected, so these are listed as reference sources only at this stage.</w:t>
      </w:r>
    </w:p>
    <w:tbl>
      <w:tblPr>
        <w:tblStyle w:val="GridTable5Dark-Accent5"/>
        <w:tblW w:w="9016" w:type="dxa"/>
        <w:jc w:val="left"/>
        <w:tblInd w:w="0" w:type="dxa"/>
        <w:shd w:fill="DEEAF6" w:val="clear"/>
        <w:tblCellMar>
          <w:top w:w="0" w:type="dxa"/>
          <w:left w:w="108" w:type="dxa"/>
          <w:bottom w:w="0" w:type="dxa"/>
          <w:right w:w="108" w:type="dxa"/>
        </w:tblCellMar>
        <w:tblLook w:val="0680" w:noVBand="1" w:noHBand="1" w:lastColumn="0" w:firstColumn="1" w:lastRow="0" w:firstRow="0"/>
      </w:tblPr>
      <w:tblGrid>
        <w:gridCol w:w="2830"/>
        <w:gridCol w:w="6185"/>
      </w:tblGrid>
      <w:tr>
        <w:trPr/>
        <w:tc>
          <w:tcPr>
            <w:tcW w:w="2830"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vAlign w:val="center"/>
          </w:tcPr>
          <w:p>
            <w:pPr>
              <w:pStyle w:val="Normal"/>
              <w:spacing w:lineRule="auto" w:line="240" w:before="100" w:after="100"/>
              <w:rPr>
                <w:sz w:val="20"/>
              </w:rPr>
            </w:pPr>
            <w:r>
              <w:rPr>
                <w:b/>
                <w:bCs/>
                <w:color w:val="FFFFFF" w:themeColor="background1"/>
                <w:sz w:val="20"/>
              </w:rPr>
              <w:t>Pirate Ships Ambient sounds</w:t>
            </w:r>
          </w:p>
        </w:tc>
        <w:tc>
          <w:tcPr>
            <w:tcW w:w="6185" w:type="dxa"/>
            <w:tcBorders/>
            <w:shd w:color="auto" w:fill="DEEAF6" w:themeFill="accent5" w:themeFillTint="33" w:val="clear"/>
            <w:vAlign w:val="center"/>
          </w:tcPr>
          <w:p>
            <w:pPr>
              <w:pStyle w:val="Normal"/>
              <w:spacing w:lineRule="auto" w:line="240" w:before="100" w:after="100"/>
              <w:cnfStyle w:val="000000000000" w:firstRow="0" w:lastRow="0" w:firstColumn="0" w:lastColumn="0" w:oddVBand="0" w:evenVBand="0" w:oddHBand="0" w:evenHBand="0" w:firstRowFirstColumn="0" w:firstRowLastColumn="0" w:lastRowFirstColumn="0" w:lastRowLastColumn="0"/>
              <w:rPr>
                <w:sz w:val="20"/>
              </w:rPr>
            </w:pPr>
            <w:r>
              <w:rPr>
                <w:sz w:val="20"/>
              </w:rPr>
              <w:t>https://www.youtube.com/watch?v=HxGOs62HQjk</w:t>
            </w:r>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vAlign w:val="center"/>
          </w:tcPr>
          <w:p>
            <w:pPr>
              <w:pStyle w:val="Normal"/>
              <w:spacing w:lineRule="auto" w:line="240" w:before="100" w:after="100"/>
              <w:rPr>
                <w:sz w:val="20"/>
              </w:rPr>
            </w:pPr>
            <w:r>
              <w:rPr>
                <w:b/>
                <w:bCs/>
                <w:color w:val="FFFFFF" w:themeColor="background1"/>
                <w:sz w:val="20"/>
              </w:rPr>
              <w:t>Storm at Sea</w:t>
            </w:r>
          </w:p>
        </w:tc>
        <w:tc>
          <w:tcPr>
            <w:tcW w:w="6185" w:type="dxa"/>
            <w:tcBorders/>
            <w:shd w:color="auto" w:fill="DEEAF6" w:themeFill="accent5" w:themeFillTint="33" w:val="clear"/>
            <w:vAlign w:val="center"/>
          </w:tcPr>
          <w:p>
            <w:pPr>
              <w:pStyle w:val="Normal"/>
              <w:spacing w:lineRule="auto" w:line="240" w:before="100" w:after="100"/>
              <w:cnfStyle w:val="000000000000" w:firstRow="0" w:lastRow="0" w:firstColumn="0" w:lastColumn="0" w:oddVBand="0" w:evenVBand="0" w:oddHBand="0" w:evenHBand="0" w:firstRowFirstColumn="0" w:firstRowLastColumn="0" w:lastRowFirstColumn="0" w:lastRowLastColumn="0"/>
              <w:rPr>
                <w:sz w:val="20"/>
              </w:rPr>
            </w:pPr>
            <w:hyperlink r:id="rId30">
              <w:r>
                <w:rPr>
                  <w:rStyle w:val="InternetLink"/>
                  <w:sz w:val="20"/>
                </w:rPr>
                <w:t>https://www.youtube.com/watch?v=AsD5u6k6dKI</w:t>
              </w:r>
            </w:hyperlink>
          </w:p>
        </w:tc>
      </w:tr>
      <w:tr>
        <w:trPr/>
        <w:tc>
          <w:tcPr>
            <w:tcW w:w="2830"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vAlign w:val="center"/>
          </w:tcPr>
          <w:p>
            <w:pPr>
              <w:pStyle w:val="Normal"/>
              <w:spacing w:lineRule="auto" w:line="240" w:before="100" w:after="100"/>
              <w:rPr>
                <w:sz w:val="20"/>
              </w:rPr>
            </w:pPr>
            <w:r>
              <w:rPr>
                <w:b/>
                <w:bCs/>
                <w:color w:val="FFFFFF" w:themeColor="background1"/>
                <w:sz w:val="20"/>
              </w:rPr>
              <w:t>Island Sounds</w:t>
            </w:r>
          </w:p>
        </w:tc>
        <w:tc>
          <w:tcPr>
            <w:tcW w:w="6185" w:type="dxa"/>
            <w:tcBorders/>
            <w:shd w:color="auto" w:fill="DEEAF6" w:themeFill="accent5" w:themeFillTint="33" w:val="clear"/>
            <w:vAlign w:val="center"/>
          </w:tcPr>
          <w:p>
            <w:pPr>
              <w:pStyle w:val="Normal"/>
              <w:spacing w:lineRule="auto" w:line="240" w:before="100" w:after="100"/>
              <w:cnfStyle w:val="000000000000" w:firstRow="0" w:lastRow="0" w:firstColumn="0" w:lastColumn="0" w:oddVBand="0" w:evenVBand="0" w:oddHBand="0" w:evenHBand="0" w:firstRowFirstColumn="0" w:firstRowLastColumn="0" w:lastRowFirstColumn="0" w:lastRowLastColumn="0"/>
              <w:rPr>
                <w:sz w:val="20"/>
              </w:rPr>
            </w:pPr>
            <w:hyperlink r:id="rId31">
              <w:r>
                <w:rPr>
                  <w:rStyle w:val="InternetLink"/>
                  <w:sz w:val="20"/>
                </w:rPr>
                <w:t>https://www.youtube.com/watch?v=DGIXT7ce3vQ</w:t>
              </w:r>
            </w:hyperlink>
          </w:p>
        </w:tc>
      </w:tr>
    </w:tbl>
    <w:p>
      <w:pPr>
        <w:pStyle w:val="Normal"/>
        <w:rPr/>
      </w:pPr>
      <w:r>
        <w:rPr/>
      </w:r>
    </w:p>
    <w:p>
      <w:pPr>
        <w:pStyle w:val="Normal"/>
        <w:rPr>
          <w:b/>
          <w:b/>
        </w:rPr>
      </w:pPr>
      <w:r>
        <w:rPr>
          <w:b/>
        </w:rPr>
        <w:t>Music &amp; Themes</w:t>
      </w:r>
    </w:p>
    <w:p>
      <w:pPr>
        <w:pStyle w:val="Normal"/>
        <w:rPr/>
      </w:pPr>
      <w:r>
        <w:rPr/>
        <w:t xml:space="preserve">The following tracks are all sourced from </w:t>
      </w:r>
      <w:hyperlink r:id="rId32">
        <w:r>
          <w:rPr>
            <w:rStyle w:val="InternetLink"/>
          </w:rPr>
          <w:t>Kevin Macleod</w:t>
        </w:r>
      </w:hyperlink>
      <w:r>
        <w:rPr/>
        <w:t xml:space="preserve"> and are royalty free.  All are available from </w:t>
      </w:r>
      <w:hyperlink r:id="rId33">
        <w:r>
          <w:rPr>
            <w:rStyle w:val="InternetLink"/>
          </w:rPr>
          <w:t>https://incompetech.com/</w:t>
        </w:r>
      </w:hyperlink>
    </w:p>
    <w:p>
      <w:pPr>
        <w:pStyle w:val="Normal"/>
        <w:rPr>
          <w:i/>
          <w:i/>
        </w:rPr>
      </w:pPr>
      <w:r>
        <w:rPr>
          <w:i/>
        </w:rPr>
        <w:t>Click on each Track name to be taken to a YouTube video of the song.</w:t>
      </w:r>
    </w:p>
    <w:tbl>
      <w:tblPr>
        <w:tblStyle w:val="GridTable4-Accent5"/>
        <w:tblW w:w="9016" w:type="dxa"/>
        <w:jc w:val="left"/>
        <w:tblInd w:w="0" w:type="dxa"/>
        <w:tblCellMar>
          <w:top w:w="0" w:type="dxa"/>
          <w:left w:w="108" w:type="dxa"/>
          <w:bottom w:w="0" w:type="dxa"/>
          <w:right w:w="108" w:type="dxa"/>
        </w:tblCellMar>
        <w:tblLook w:val="04a0" w:noVBand="1" w:noHBand="0" w:lastColumn="0" w:firstColumn="1" w:lastRow="0" w:firstRow="1"/>
      </w:tblPr>
      <w:tblGrid>
        <w:gridCol w:w="1695"/>
        <w:gridCol w:w="7320"/>
      </w:tblGrid>
      <w:tr>
        <w:trPr>
          <w:cnfStyle w:val="100000000000" w:firstRow="1" w:lastRow="0" w:firstColumn="0" w:lastColumn="0" w:oddVBand="0" w:evenVBand="0" w:oddHBand="0"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80" w:after="80"/>
              <w:rPr>
                <w:b/>
                <w:b/>
                <w:bCs/>
                <w:color w:val="FFFFFF" w:themeColor="background1"/>
              </w:rPr>
            </w:pPr>
            <w:r>
              <w:rPr>
                <w:b/>
                <w:bCs/>
                <w:color w:val="FFFFFF" w:themeColor="background1"/>
              </w:rPr>
              <w:t xml:space="preserve">Track Name </w:t>
            </w:r>
          </w:p>
        </w:tc>
        <w:tc>
          <w:tcPr>
            <w:tcW w:w="732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spacing w:lineRule="auto" w:line="240" w:before="80" w:after="8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80" w:after="80"/>
              <w:rPr/>
            </w:pPr>
            <w:hyperlink r:id="rId34">
              <w:r>
                <w:rPr>
                  <w:rStyle w:val="InternetLink"/>
                  <w:b/>
                  <w:bCs/>
                </w:rPr>
                <w:t>Lord of the land</w:t>
              </w:r>
            </w:hyperlink>
          </w:p>
        </w:tc>
        <w:tc>
          <w:tcPr>
            <w:tcW w:w="7320" w:type="dxa"/>
            <w:tcBorders/>
            <w:shd w:color="auto" w:fill="DEEAF6" w:themeFill="accent5" w:themeFillTint="33" w:val="clear"/>
          </w:tcPr>
          <w:p>
            <w:pPr>
              <w:pStyle w:val="Normal"/>
              <w:spacing w:lineRule="auto" w:line="240" w:before="80" w:after="80"/>
              <w:cnfStyle w:val="000000100000" w:firstRow="0" w:lastRow="0" w:firstColumn="0" w:lastColumn="0" w:oddVBand="0" w:evenVBand="0" w:oddHBand="1" w:evenHBand="0" w:firstRowFirstColumn="0" w:firstRowLastColumn="0" w:lastRowFirstColumn="0" w:lastRowLastColumn="0"/>
              <w:rPr/>
            </w:pPr>
            <w:r>
              <w:rPr/>
              <w:t>Slightly chirpy, upbeat and unassuming.  Used early game when things are going well and still fun, before the player is thrust into the conflict.</w:t>
            </w:r>
          </w:p>
        </w:tc>
      </w:tr>
      <w:tr>
        <w:trPr/>
        <w:tc>
          <w:tcPr>
            <w:tcW w:w="169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80" w:after="80"/>
              <w:rPr/>
            </w:pPr>
            <w:hyperlink r:id="rId35">
              <w:r>
                <w:rPr>
                  <w:rStyle w:val="InternetLink"/>
                  <w:b/>
                  <w:bCs/>
                </w:rPr>
                <w:t>Unseen Horrors</w:t>
              </w:r>
            </w:hyperlink>
          </w:p>
        </w:tc>
        <w:tc>
          <w:tcPr>
            <w:tcW w:w="7320" w:type="dxa"/>
            <w:tcBorders/>
            <w:shd w:fill="auto" w:val="clear"/>
          </w:tcPr>
          <w:p>
            <w:pPr>
              <w:pStyle w:val="Normal"/>
              <w:spacing w:lineRule="auto" w:line="240" w:before="80" w:after="80"/>
              <w:cnfStyle w:val="000000000000" w:firstRow="0" w:lastRow="0" w:firstColumn="0" w:lastColumn="0" w:oddVBand="0" w:evenVBand="0" w:oddHBand="0" w:evenHBand="0" w:firstRowFirstColumn="0" w:firstRowLastColumn="0" w:lastRowFirstColumn="0" w:lastRowLastColumn="0"/>
              <w:rPr/>
            </w:pPr>
            <w:r>
              <w:rPr/>
              <w:t>Menacing, discordant, extremely tense.  Impossible to relax</w:t>
            </w:r>
          </w:p>
        </w:tc>
      </w:tr>
      <w:tr>
        <w:trPr>
          <w:cnfStyle w:val="000000100000" w:firstRow="0" w:lastRow="0" w:firstColumn="0" w:lastColumn="0" w:oddVBand="0" w:evenVBand="0" w:oddHBand="1"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80" w:after="80"/>
              <w:rPr/>
            </w:pPr>
            <w:hyperlink r:id="rId36">
              <w:r>
                <w:rPr>
                  <w:rStyle w:val="InternetLink"/>
                  <w:b/>
                  <w:bCs/>
                </w:rPr>
                <w:t>Teller of the tales</w:t>
              </w:r>
            </w:hyperlink>
          </w:p>
        </w:tc>
        <w:tc>
          <w:tcPr>
            <w:tcW w:w="7320" w:type="dxa"/>
            <w:tcBorders/>
            <w:shd w:color="auto" w:fill="DEEAF6" w:themeFill="accent5" w:themeFillTint="33" w:val="clear"/>
          </w:tcPr>
          <w:p>
            <w:pPr>
              <w:pStyle w:val="Normal"/>
              <w:spacing w:lineRule="auto" w:line="240" w:before="80" w:after="80"/>
              <w:cnfStyle w:val="000000100000" w:firstRow="0" w:lastRow="0" w:firstColumn="0" w:lastColumn="0" w:oddVBand="0" w:evenVBand="0" w:oddHBand="1" w:evenHBand="0" w:firstRowFirstColumn="0" w:firstRowLastColumn="0" w:lastRowFirstColumn="0" w:lastRowLastColumn="0"/>
              <w:rPr/>
            </w:pPr>
            <w:r>
              <w:rPr/>
              <w:t xml:space="preserve">Folksy with a medieval villager theme.  Another track suited to early game and introduction stages of the game.  </w:t>
            </w:r>
          </w:p>
        </w:tc>
      </w:tr>
      <w:tr>
        <w:trPr/>
        <w:tc>
          <w:tcPr>
            <w:tcW w:w="169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80" w:after="80"/>
              <w:rPr/>
            </w:pPr>
            <w:hyperlink r:id="rId37">
              <w:r>
                <w:rPr>
                  <w:rStyle w:val="InternetLink"/>
                  <w:b/>
                  <w:bCs/>
                </w:rPr>
                <w:t>Dark Times</w:t>
              </w:r>
            </w:hyperlink>
          </w:p>
        </w:tc>
        <w:tc>
          <w:tcPr>
            <w:tcW w:w="7320" w:type="dxa"/>
            <w:tcBorders/>
            <w:shd w:fill="auto" w:val="clear"/>
          </w:tcPr>
          <w:p>
            <w:pPr>
              <w:pStyle w:val="Normal"/>
              <w:spacing w:lineRule="auto" w:line="240" w:before="80" w:after="80"/>
              <w:cnfStyle w:val="000000000000" w:firstRow="0" w:lastRow="0" w:firstColumn="0" w:lastColumn="0" w:oddVBand="0" w:evenVBand="0" w:oddHBand="0" w:evenHBand="0" w:firstRowFirstColumn="0" w:firstRowLastColumn="0" w:lastRowFirstColumn="0" w:lastRowLastColumn="0"/>
              <w:rPr/>
            </w:pPr>
            <w:r>
              <w:rPr/>
              <w:t>Slow, sombre, dark and sorrowful.</w:t>
            </w:r>
          </w:p>
        </w:tc>
      </w:tr>
      <w:tr>
        <w:trPr>
          <w:cnfStyle w:val="000000100000" w:firstRow="0" w:lastRow="0" w:firstColumn="0" w:lastColumn="0" w:oddVBand="0" w:evenVBand="0" w:oddHBand="1"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80" w:after="80"/>
              <w:rPr/>
            </w:pPr>
            <w:hyperlink r:id="rId38">
              <w:r>
                <w:rPr>
                  <w:rStyle w:val="InternetLink"/>
                  <w:b/>
                  <w:bCs/>
                </w:rPr>
                <w:t>Anguish</w:t>
              </w:r>
            </w:hyperlink>
            <w:r>
              <w:rPr>
                <w:b/>
                <w:bCs/>
              </w:rPr>
              <w:t xml:space="preserve"> </w:t>
            </w:r>
          </w:p>
        </w:tc>
        <w:tc>
          <w:tcPr>
            <w:tcW w:w="7320" w:type="dxa"/>
            <w:tcBorders/>
            <w:shd w:color="auto" w:fill="DEEAF6" w:themeFill="accent5" w:themeFillTint="33" w:val="clear"/>
          </w:tcPr>
          <w:p>
            <w:pPr>
              <w:pStyle w:val="Normal"/>
              <w:spacing w:lineRule="auto" w:line="240" w:before="80" w:after="80"/>
              <w:cnfStyle w:val="000000100000" w:firstRow="0" w:lastRow="0" w:firstColumn="0" w:lastColumn="0" w:oddVBand="0" w:evenVBand="0" w:oddHBand="1" w:evenHBand="0" w:firstRowFirstColumn="0" w:firstRowLastColumn="0" w:lastRowFirstColumn="0" w:lastRowLastColumn="0"/>
              <w:rPr/>
            </w:pPr>
            <w:r>
              <w:rPr/>
              <w:t>Gentle and unnerving.  Perfect for scenes that require sneaking and stealth</w:t>
            </w:r>
          </w:p>
        </w:tc>
      </w:tr>
      <w:tr>
        <w:trPr/>
        <w:tc>
          <w:tcPr>
            <w:tcW w:w="169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80" w:after="80"/>
              <w:rPr/>
            </w:pPr>
            <w:hyperlink r:id="rId39">
              <w:r>
                <w:rPr>
                  <w:rStyle w:val="InternetLink"/>
                  <w:b/>
                  <w:bCs/>
                </w:rPr>
                <w:t>Bittersweet</w:t>
              </w:r>
            </w:hyperlink>
          </w:p>
        </w:tc>
        <w:tc>
          <w:tcPr>
            <w:tcW w:w="7320" w:type="dxa"/>
            <w:tcBorders/>
            <w:shd w:fill="auto" w:val="clear"/>
          </w:tcPr>
          <w:p>
            <w:pPr>
              <w:pStyle w:val="Normal"/>
              <w:spacing w:lineRule="auto" w:line="240" w:before="80" w:after="80"/>
              <w:cnfStyle w:val="000000000000" w:firstRow="0" w:lastRow="0" w:firstColumn="0" w:lastColumn="0" w:oddVBand="0" w:evenVBand="0" w:oddHBand="0" w:evenHBand="0" w:firstRowFirstColumn="0" w:firstRowLastColumn="0" w:lastRowFirstColumn="0" w:lastRowLastColumn="0"/>
              <w:rPr/>
            </w:pPr>
            <w:r>
              <w:rPr/>
              <w:t xml:space="preserve">Sorrowful, reflective.  A moment of solitude or solace.  Mostly solace. </w:t>
            </w:r>
          </w:p>
        </w:tc>
      </w:tr>
      <w:tr>
        <w:trPr>
          <w:cnfStyle w:val="000000100000" w:firstRow="0" w:lastRow="0" w:firstColumn="0" w:lastColumn="0" w:oddVBand="0" w:evenVBand="0" w:oddHBand="1"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80" w:after="80"/>
              <w:rPr/>
            </w:pPr>
            <w:hyperlink r:id="rId40">
              <w:r>
                <w:rPr>
                  <w:rStyle w:val="InternetLink"/>
                  <w:b/>
                  <w:bCs/>
                </w:rPr>
                <w:t>Malicious</w:t>
              </w:r>
            </w:hyperlink>
          </w:p>
        </w:tc>
        <w:tc>
          <w:tcPr>
            <w:tcW w:w="7320" w:type="dxa"/>
            <w:tcBorders/>
            <w:shd w:color="auto" w:fill="DEEAF6" w:themeFill="accent5" w:themeFillTint="33" w:val="clear"/>
          </w:tcPr>
          <w:p>
            <w:pPr>
              <w:pStyle w:val="Normal"/>
              <w:spacing w:lineRule="auto" w:line="240" w:before="80" w:after="80"/>
              <w:cnfStyle w:val="000000100000" w:firstRow="0" w:lastRow="0" w:firstColumn="0" w:lastColumn="0" w:oddVBand="0" w:evenVBand="0" w:oddHBand="1" w:evenHBand="0" w:firstRowFirstColumn="0" w:firstRowLastColumn="0" w:lastRowFirstColumn="0" w:lastRowLastColumn="0"/>
              <w:rPr/>
            </w:pPr>
            <w:r>
              <w:rPr/>
              <w:t>lightly subtle, but still an underlying sense of unease.  This isn’t the action scene, but this may be used the scene or two before it all really goes down.</w:t>
            </w:r>
          </w:p>
        </w:tc>
      </w:tr>
      <w:tr>
        <w:trPr/>
        <w:tc>
          <w:tcPr>
            <w:tcW w:w="169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80" w:after="80"/>
              <w:rPr/>
            </w:pPr>
            <w:hyperlink r:id="rId41">
              <w:r>
                <w:rPr>
                  <w:rStyle w:val="InternetLink"/>
                  <w:b/>
                  <w:bCs/>
                </w:rPr>
                <w:t>Morgana Rides</w:t>
              </w:r>
            </w:hyperlink>
          </w:p>
        </w:tc>
        <w:tc>
          <w:tcPr>
            <w:tcW w:w="7320" w:type="dxa"/>
            <w:tcBorders/>
            <w:shd w:fill="auto" w:val="clear"/>
          </w:tcPr>
          <w:p>
            <w:pPr>
              <w:pStyle w:val="Normal"/>
              <w:spacing w:lineRule="auto" w:line="240" w:before="80" w:after="8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240" w:before="80" w:after="80"/>
              <w:rPr/>
            </w:pPr>
            <w:hyperlink r:id="rId42">
              <w:r>
                <w:rPr>
                  <w:rStyle w:val="InternetLink"/>
                  <w:b/>
                  <w:bCs/>
                </w:rPr>
                <w:t>Darkling</w:t>
              </w:r>
            </w:hyperlink>
          </w:p>
        </w:tc>
        <w:tc>
          <w:tcPr>
            <w:tcW w:w="7320" w:type="dxa"/>
            <w:tcBorders/>
            <w:shd w:color="auto" w:fill="DEEAF6" w:themeFill="accent5" w:themeFillTint="33" w:val="clear"/>
          </w:tcPr>
          <w:p>
            <w:pPr>
              <w:pStyle w:val="Normal"/>
              <w:spacing w:lineRule="auto" w:line="240" w:before="80" w:after="80"/>
              <w:cnfStyle w:val="000000100000" w:firstRow="0" w:lastRow="0" w:firstColumn="0" w:lastColumn="0" w:oddVBand="0" w:evenVBand="0" w:oddHBand="1" w:evenHBand="0" w:firstRowFirstColumn="0" w:firstRowLastColumn="0" w:lastRowFirstColumn="0" w:lastRowLastColumn="0"/>
              <w:rPr/>
            </w:pPr>
            <w:r>
              <w:rPr/>
              <w:t xml:space="preserve">Pulsing, upbeat and tension building.   </w:t>
            </w:r>
          </w:p>
        </w:tc>
      </w:tr>
    </w:tbl>
    <w:p>
      <w:pPr>
        <w:pStyle w:val="Normal"/>
        <w:rPr/>
      </w:pPr>
      <w:r>
        <w:rPr/>
      </w:r>
    </w:p>
    <w:p>
      <w:pPr>
        <w:pStyle w:val="Normal"/>
        <w:rPr>
          <w:b/>
          <w:b/>
        </w:rPr>
      </w:pPr>
      <w:r>
        <w:rPr>
          <w:b/>
        </w:rPr>
        <w:t>Inspirational tracks (copyright protected)</w:t>
      </w:r>
    </w:p>
    <w:p>
      <w:pPr>
        <w:pStyle w:val="Normal"/>
        <w:rPr/>
      </w:pPr>
      <w:r>
        <w:rPr/>
        <w:t>Assassins Creed 3 OST / Lorne Balfe – The Aquila (</w:t>
      </w:r>
      <w:hyperlink r:id="rId43">
        <w:r>
          <w:rPr>
            <w:rStyle w:val="InternetLink"/>
          </w:rPr>
          <w:t>https://youtu.be/N2JIByYimZI</w:t>
        </w:r>
      </w:hyperlink>
      <w:r>
        <w:rPr/>
        <w:t>)</w:t>
      </w:r>
    </w:p>
    <w:p>
      <w:pPr>
        <w:pStyle w:val="Normal"/>
        <w:rPr/>
      </w:pPr>
      <w:r>
        <w:rPr/>
        <w:t xml:space="preserve">The main theme of this track swells like the waves, and evokes feelings of trepidation, conflict, and determination.  </w:t>
      </w:r>
    </w:p>
    <w:p>
      <w:pPr>
        <w:pStyle w:val="Normal"/>
        <w:widowControl/>
        <w:bidi w:val="0"/>
        <w:spacing w:lineRule="auto" w:line="259" w:before="0" w:after="160"/>
        <w:jc w:val="left"/>
        <w:rPr/>
      </w:pPr>
      <w:r>
        <w:rPr/>
      </w:r>
    </w:p>
    <w:sectPr>
      <w:footerReference w:type="default" r:id="rId44"/>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MT">
    <w:charset w:val="01"/>
    <w:family w:val="roman"/>
    <w:pitch w:val="variable"/>
  </w:font>
  <w:font w:name="Arial-ItalicMT">
    <w:charset w:val="01"/>
    <w:family w:val="roman"/>
    <w:pitch w:val="variable"/>
  </w:font>
  <w:font w:name="Arial-BoldM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44546A" w:themeColor="text2"/>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4"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18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4"/>
    <w:qFormat/>
    <w:rsid w:val="00e04c9c"/>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463a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c56a75"/>
    <w:rPr>
      <w:rFonts w:ascii="ArialMT" w:hAnsi="ArialMT"/>
      <w:b w:val="false"/>
      <w:bCs w:val="false"/>
      <w:i w:val="false"/>
      <w:iCs w:val="false"/>
      <w:color w:val="000000"/>
      <w:sz w:val="20"/>
      <w:szCs w:val="20"/>
    </w:rPr>
  </w:style>
  <w:style w:type="character" w:styleId="Fontstyle21" w:customStyle="1">
    <w:name w:val="fontstyle21"/>
    <w:basedOn w:val="DefaultParagraphFont"/>
    <w:qFormat/>
    <w:rsid w:val="00b57f75"/>
    <w:rPr>
      <w:rFonts w:ascii="Arial-ItalicMT" w:hAnsi="Arial-ItalicMT"/>
      <w:b w:val="false"/>
      <w:bCs w:val="false"/>
      <w:i/>
      <w:iCs/>
      <w:color w:val="000000"/>
      <w:sz w:val="20"/>
      <w:szCs w:val="20"/>
    </w:rPr>
  </w:style>
  <w:style w:type="character" w:styleId="Fontstyle31" w:customStyle="1">
    <w:name w:val="fontstyle31"/>
    <w:basedOn w:val="DefaultParagraphFont"/>
    <w:qFormat/>
    <w:rsid w:val="00b57f75"/>
    <w:rPr>
      <w:rFonts w:ascii="Arial-BoldMT" w:hAnsi="Arial-BoldMT"/>
      <w:b/>
      <w:bCs/>
      <w:i w:val="false"/>
      <w:iCs w:val="false"/>
      <w:color w:val="000000"/>
      <w:sz w:val="20"/>
      <w:szCs w:val="20"/>
    </w:rPr>
  </w:style>
  <w:style w:type="character" w:styleId="Heading1Char" w:customStyle="1">
    <w:name w:val="Heading 1 Char"/>
    <w:basedOn w:val="DefaultParagraphFont"/>
    <w:link w:val="Heading1"/>
    <w:uiPriority w:val="4"/>
    <w:qFormat/>
    <w:rsid w:val="00e04c9c"/>
    <w:rPr>
      <w:rFonts w:ascii="Calibri Light" w:hAnsi="Calibri Light" w:eastAsia="" w:cs="" w:asciiTheme="majorHAnsi" w:cstheme="majorBidi" w:eastAsiaTheme="majorEastAsia" w:hAnsiTheme="majorHAnsi"/>
      <w:b/>
      <w:color w:val="2F5496" w:themeColor="accent1" w:themeShade="bf"/>
      <w:sz w:val="36"/>
      <w:szCs w:val="32"/>
    </w:rPr>
  </w:style>
  <w:style w:type="character" w:styleId="Heading2Char" w:customStyle="1">
    <w:name w:val="Heading 2 Char"/>
    <w:basedOn w:val="DefaultParagraphFont"/>
    <w:link w:val="Heading2"/>
    <w:uiPriority w:val="9"/>
    <w:qFormat/>
    <w:rsid w:val="00b25bcf"/>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
    <w:qFormat/>
    <w:rsid w:val="002463a8"/>
    <w:rPr>
      <w:rFonts w:ascii="Calibri Light" w:hAnsi="Calibri Light" w:eastAsia="" w:cs="" w:asciiTheme="majorHAnsi" w:cstheme="majorBidi" w:eastAsiaTheme="majorEastAsia" w:hAnsiTheme="majorHAnsi"/>
      <w:b/>
      <w:color w:val="323E4F" w:themeColor="text2" w:themeShade="bf"/>
      <w:kern w:val="2"/>
      <w:sz w:val="52"/>
      <w:szCs w:val="32"/>
      <w:lang w:val="en-US"/>
    </w:rPr>
  </w:style>
  <w:style w:type="character" w:styleId="InternetLink">
    <w:name w:val="Internet Link"/>
    <w:basedOn w:val="DefaultParagraphFont"/>
    <w:uiPriority w:val="99"/>
    <w:unhideWhenUsed/>
    <w:rsid w:val="00c36a66"/>
    <w:rPr>
      <w:color w:val="0000FF"/>
      <w:u w:val="single"/>
    </w:rPr>
  </w:style>
  <w:style w:type="character" w:styleId="Heading3Char" w:customStyle="1">
    <w:name w:val="Heading 3 Char"/>
    <w:basedOn w:val="DefaultParagraphFont"/>
    <w:link w:val="Heading3"/>
    <w:uiPriority w:val="9"/>
    <w:qFormat/>
    <w:rsid w:val="002463a8"/>
    <w:rPr>
      <w:rFonts w:ascii="Calibri Light" w:hAnsi="Calibri Light" w:eastAsia="" w:cs="" w:asciiTheme="majorHAnsi" w:cstheme="majorBidi" w:eastAsiaTheme="majorEastAsia" w:hAnsiTheme="majorHAnsi"/>
      <w:color w:val="1F3763" w:themeColor="accent1" w:themeShade="7f"/>
      <w:sz w:val="24"/>
      <w:szCs w:val="24"/>
    </w:rPr>
  </w:style>
  <w:style w:type="character" w:styleId="ContentChar" w:customStyle="1">
    <w:name w:val="Content Char"/>
    <w:basedOn w:val="DefaultParagraphFont"/>
    <w:link w:val="Content"/>
    <w:qFormat/>
    <w:rsid w:val="002463a8"/>
    <w:rPr>
      <w:rFonts w:eastAsia="" w:eastAsiaTheme="minorEastAsia"/>
      <w:color w:val="44546A" w:themeColor="text2"/>
      <w:sz w:val="24"/>
      <w:szCs w:val="24"/>
      <w:lang w:val="en-US"/>
    </w:rPr>
  </w:style>
  <w:style w:type="character" w:styleId="EmphasisTextChar" w:customStyle="1">
    <w:name w:val="Emphasis Text Char"/>
    <w:basedOn w:val="DefaultParagraphFont"/>
    <w:link w:val="EmphasisText"/>
    <w:qFormat/>
    <w:rsid w:val="002463a8"/>
    <w:rPr>
      <w:rFonts w:eastAsia="" w:eastAsiaTheme="minorEastAsia"/>
      <w:i/>
      <w:color w:val="44546A" w:themeColor="text2"/>
      <w:sz w:val="28"/>
      <w:lang w:val="en-US"/>
    </w:rPr>
  </w:style>
  <w:style w:type="character" w:styleId="Annotationreference">
    <w:name w:val="annotation reference"/>
    <w:basedOn w:val="DefaultParagraphFont"/>
    <w:uiPriority w:val="99"/>
    <w:semiHidden/>
    <w:unhideWhenUsed/>
    <w:qFormat/>
    <w:rsid w:val="002463a8"/>
    <w:rPr>
      <w:sz w:val="16"/>
      <w:szCs w:val="16"/>
    </w:rPr>
  </w:style>
  <w:style w:type="character" w:styleId="CommentTextChar" w:customStyle="1">
    <w:name w:val="Comment Text Char"/>
    <w:basedOn w:val="DefaultParagraphFont"/>
    <w:link w:val="CommentText"/>
    <w:uiPriority w:val="99"/>
    <w:semiHidden/>
    <w:qFormat/>
    <w:rsid w:val="002463a8"/>
    <w:rPr>
      <w:rFonts w:eastAsia="" w:eastAsiaTheme="minorEastAsia"/>
      <w:b/>
      <w:color w:val="44546A" w:themeColor="text2"/>
      <w:sz w:val="20"/>
      <w:szCs w:val="20"/>
      <w:lang w:val="en-US"/>
    </w:rPr>
  </w:style>
  <w:style w:type="character" w:styleId="BalloonTextChar" w:customStyle="1">
    <w:name w:val="Balloon Text Char"/>
    <w:basedOn w:val="DefaultParagraphFont"/>
    <w:link w:val="BalloonText"/>
    <w:uiPriority w:val="99"/>
    <w:semiHidden/>
    <w:qFormat/>
    <w:rsid w:val="002463a8"/>
    <w:rPr>
      <w:rFonts w:ascii="Segoe UI" w:hAnsi="Segoe UI" w:cs="Segoe UI"/>
      <w:sz w:val="18"/>
      <w:szCs w:val="18"/>
    </w:rPr>
  </w:style>
  <w:style w:type="character" w:styleId="UnresolvedMention">
    <w:name w:val="Unresolved Mention"/>
    <w:basedOn w:val="DefaultParagraphFont"/>
    <w:uiPriority w:val="99"/>
    <w:semiHidden/>
    <w:unhideWhenUsed/>
    <w:qFormat/>
    <w:rsid w:val="002463a8"/>
    <w:rPr>
      <w:color w:val="605E5C"/>
      <w:shd w:fill="E1DFDD" w:val="clear"/>
    </w:rPr>
  </w:style>
  <w:style w:type="character" w:styleId="HeaderChar" w:customStyle="1">
    <w:name w:val="Header Char"/>
    <w:basedOn w:val="DefaultParagraphFont"/>
    <w:link w:val="Header"/>
    <w:uiPriority w:val="99"/>
    <w:qFormat/>
    <w:rsid w:val="00fc5926"/>
    <w:rPr/>
  </w:style>
  <w:style w:type="character" w:styleId="FooterChar" w:customStyle="1">
    <w:name w:val="Footer Char"/>
    <w:basedOn w:val="DefaultParagraphFont"/>
    <w:link w:val="Footer"/>
    <w:uiPriority w:val="99"/>
    <w:qFormat/>
    <w:rsid w:val="00fc5926"/>
    <w:rPr/>
  </w:style>
  <w:style w:type="character" w:styleId="Emphasis">
    <w:name w:val="Emphasis"/>
    <w:basedOn w:val="DefaultParagraphFont"/>
    <w:uiPriority w:val="20"/>
    <w:qFormat/>
    <w:rsid w:val="00e04c9c"/>
    <w:rPr>
      <w:i/>
      <w:iCs/>
    </w:rPr>
  </w:style>
  <w:style w:type="character" w:styleId="FollowedHyperlink">
    <w:name w:val="FollowedHyperlink"/>
    <w:basedOn w:val="DefaultParagraphFont"/>
    <w:uiPriority w:val="99"/>
    <w:semiHidden/>
    <w:unhideWhenUsed/>
    <w:qFormat/>
    <w:rsid w:val="008d4245"/>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16"/>
    </w:rPr>
  </w:style>
  <w:style w:type="character" w:styleId="ListLabel39">
    <w:name w:val="ListLabel 39"/>
    <w:qFormat/>
    <w:rPr>
      <w:color w:val="767171" w:themeColor="background2" w:themeShade="80"/>
      <w:sz w:val="28"/>
    </w:rPr>
  </w:style>
  <w:style w:type="character" w:styleId="ListLabel40">
    <w:name w:val="ListLabel 40"/>
    <w:qFormat/>
    <w:rPr/>
  </w:style>
  <w:style w:type="character" w:styleId="ListLabel41">
    <w:name w:val="ListLabel 41"/>
    <w:qFormat/>
    <w:rPr>
      <w:rFonts w:cs="Calibri" w:cstheme="minorHAnsi"/>
      <w:i/>
    </w:rPr>
  </w:style>
  <w:style w:type="character" w:styleId="ListLabel42">
    <w:name w:val="ListLabel 42"/>
    <w:qFormat/>
    <w:rPr>
      <w:i/>
      <w:highlight w:val="yellow"/>
    </w:rPr>
  </w:style>
  <w:style w:type="character" w:styleId="ListLabel43">
    <w:name w:val="ListLabel 43"/>
    <w:qFormat/>
    <w:rPr>
      <w:sz w:val="20"/>
    </w:rPr>
  </w:style>
  <w:style w:type="character" w:styleId="ListLabel44">
    <w:name w:val="ListLabel 44"/>
    <w:qFormat/>
    <w:rPr>
      <w:b w:val="false"/>
      <w:bCs w:val="false"/>
    </w:rPr>
  </w:style>
  <w:style w:type="character" w:styleId="ListLabel45">
    <w:name w:val="ListLabel 45"/>
    <w:qFormat/>
    <w:rPr>
      <w:b w:val="fals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c5d68"/>
    <w:pPr>
      <w:spacing w:before="0" w:after="160"/>
      <w:ind w:left="720" w:hanging="0"/>
      <w:contextualSpacing/>
    </w:pPr>
    <w:rPr/>
  </w:style>
  <w:style w:type="paragraph" w:styleId="Title">
    <w:name w:val="Title"/>
    <w:basedOn w:val="Heading1"/>
    <w:link w:val="TitleChar"/>
    <w:uiPriority w:val="1"/>
    <w:qFormat/>
    <w:rsid w:val="002463a8"/>
    <w:pPr>
      <w:keepLines w:val="false"/>
      <w:pBdr>
        <w:bottom w:val="single" w:sz="12" w:space="1" w:color="4472C4"/>
      </w:pBdr>
      <w:spacing w:lineRule="auto" w:line="276" w:before="240" w:after="60"/>
    </w:pPr>
    <w:rPr>
      <w:b w:val="false"/>
      <w:color w:val="323E4F" w:themeColor="text2" w:themeShade="bf"/>
      <w:kern w:val="2"/>
      <w:sz w:val="52"/>
      <w:lang w:val="en-US"/>
    </w:rPr>
  </w:style>
  <w:style w:type="paragraph" w:styleId="Content" w:customStyle="1">
    <w:name w:val="Content"/>
    <w:basedOn w:val="Normal"/>
    <w:link w:val="ContentChar"/>
    <w:qFormat/>
    <w:rsid w:val="002463a8"/>
    <w:pPr>
      <w:spacing w:lineRule="auto" w:line="276" w:before="0" w:after="0"/>
    </w:pPr>
    <w:rPr>
      <w:rFonts w:eastAsia="" w:eastAsiaTheme="minorEastAsia"/>
      <w:color w:val="44546A" w:themeColor="text2"/>
      <w:sz w:val="24"/>
      <w:szCs w:val="24"/>
      <w:lang w:val="en-US"/>
    </w:rPr>
  </w:style>
  <w:style w:type="paragraph" w:styleId="EmphasisText" w:customStyle="1">
    <w:name w:val="Emphasis Text"/>
    <w:basedOn w:val="Normal"/>
    <w:link w:val="EmphasisTextChar"/>
    <w:qFormat/>
    <w:rsid w:val="002463a8"/>
    <w:pPr>
      <w:spacing w:lineRule="auto" w:line="276" w:before="0" w:after="0"/>
    </w:pPr>
    <w:rPr>
      <w:rFonts w:eastAsia="" w:eastAsiaTheme="minorEastAsia"/>
      <w:i/>
      <w:color w:val="44546A" w:themeColor="text2"/>
      <w:sz w:val="28"/>
      <w:lang w:val="en-US"/>
    </w:rPr>
  </w:style>
  <w:style w:type="paragraph" w:styleId="Annotationtext">
    <w:name w:val="annotation text"/>
    <w:basedOn w:val="Normal"/>
    <w:link w:val="CommentTextChar"/>
    <w:uiPriority w:val="99"/>
    <w:semiHidden/>
    <w:unhideWhenUsed/>
    <w:qFormat/>
    <w:rsid w:val="002463a8"/>
    <w:pPr>
      <w:spacing w:lineRule="auto" w:line="240" w:before="0" w:after="0"/>
    </w:pPr>
    <w:rPr>
      <w:rFonts w:eastAsia="" w:eastAsiaTheme="minorEastAsia"/>
      <w:b/>
      <w:color w:val="44546A" w:themeColor="text2"/>
      <w:sz w:val="20"/>
      <w:szCs w:val="20"/>
      <w:lang w:val="en-US"/>
    </w:rPr>
  </w:style>
  <w:style w:type="paragraph" w:styleId="BalloonText">
    <w:name w:val="Balloon Text"/>
    <w:basedOn w:val="Normal"/>
    <w:link w:val="BalloonTextChar"/>
    <w:uiPriority w:val="99"/>
    <w:semiHidden/>
    <w:unhideWhenUsed/>
    <w:qFormat/>
    <w:rsid w:val="002463a8"/>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fc592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c5926"/>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c5926"/>
    <w:pPr/>
    <w:rPr>
      <w:lang w:val="en-US"/>
    </w:rPr>
  </w:style>
  <w:style w:type="paragraph" w:styleId="Contents1">
    <w:name w:val="TOC 1"/>
    <w:basedOn w:val="Normal"/>
    <w:next w:val="Normal"/>
    <w:autoRedefine/>
    <w:uiPriority w:val="39"/>
    <w:unhideWhenUsed/>
    <w:rsid w:val="00fc5926"/>
    <w:pPr>
      <w:spacing w:before="0" w:after="100"/>
    </w:pPr>
    <w:rPr/>
  </w:style>
  <w:style w:type="paragraph" w:styleId="Contents2">
    <w:name w:val="TOC 2"/>
    <w:basedOn w:val="Normal"/>
    <w:next w:val="Normal"/>
    <w:autoRedefine/>
    <w:uiPriority w:val="39"/>
    <w:unhideWhenUsed/>
    <w:rsid w:val="00fc5926"/>
    <w:pPr>
      <w:spacing w:before="0" w:after="100"/>
      <w:ind w:left="220" w:hanging="0"/>
    </w:pPr>
    <w:rPr/>
  </w:style>
  <w:style w:type="paragraph" w:styleId="Contents3">
    <w:name w:val="TOC 3"/>
    <w:basedOn w:val="Normal"/>
    <w:next w:val="Normal"/>
    <w:autoRedefine/>
    <w:uiPriority w:val="39"/>
    <w:unhideWhenUsed/>
    <w:rsid w:val="00fc5926"/>
    <w:pPr>
      <w:spacing w:before="0" w:after="100"/>
      <w:ind w:left="440" w:hanging="0"/>
    </w:pPr>
    <w:rPr/>
  </w:style>
  <w:style w:type="paragraph" w:styleId="NoSpacing">
    <w:name w:val="No Spacing"/>
    <w:uiPriority w:val="1"/>
    <w:qFormat/>
    <w:rsid w:val="00fc592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587e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05c4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e188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commons.wikimedia.org/wiki/File:Holland_Batavia_at_shipyard.jpg" TargetMode="External"/><Relationship Id="rId5" Type="http://schemas.openxmlformats.org/officeDocument/2006/relationships/hyperlink" Target="https://njyoung95.github.io/NJYWebsite/" TargetMode="External"/><Relationship Id="rId6" Type="http://schemas.openxmlformats.org/officeDocument/2006/relationships/image" Target="media/image3.jpeg"/><Relationship Id="rId7" Type="http://schemas.openxmlformats.org/officeDocument/2006/relationships/hyperlink" Target="https://leevdb.github.io/Lee-van-den-Blink/" TargetMode="External"/><Relationship Id="rId8" Type="http://schemas.openxmlformats.org/officeDocument/2006/relationships/hyperlink" Target="https://leevdb.github.io/Lee-van-den-Blink/" TargetMode="External"/><Relationship Id="rId9" Type="http://schemas.openxmlformats.org/officeDocument/2006/relationships/image" Target="media/image4.jpeg"/><Relationship Id="rId10" Type="http://schemas.openxmlformats.org/officeDocument/2006/relationships/hyperlink" Target="https://mdncb.github.io/assignment1/" TargetMode="External"/><Relationship Id="rId11" Type="http://schemas.openxmlformats.org/officeDocument/2006/relationships/hyperlink" Target="https://mdncb.github.io/assignment1/" TargetMode="External"/><Relationship Id="rId12" Type="http://schemas.openxmlformats.org/officeDocument/2006/relationships/image" Target="media/image5.jpeg"/><Relationship Id="rId13" Type="http://schemas.openxmlformats.org/officeDocument/2006/relationships/hyperlink" Target="https://attikins.github.io/Attikins.github.io/dist/about.html" TargetMode="External"/><Relationship Id="rId14" Type="http://schemas.openxmlformats.org/officeDocument/2006/relationships/hyperlink" Target="https://attikins.github.io/Attikins.github.io/dist/about.html" TargetMode="External"/><Relationship Id="rId15" Type="http://schemas.openxmlformats.org/officeDocument/2006/relationships/image" Target="media/image6.jpeg"/><Relationship Id="rId16" Type="http://schemas.openxmlformats.org/officeDocument/2006/relationships/hyperlink" Target="https://atamosmusic.github.io/itprofile-assessment01.git.io/" TargetMode="External"/><Relationship Id="rId17" Type="http://schemas.openxmlformats.org/officeDocument/2006/relationships/hyperlink" Target="https://atamosmusic.github.io/itprofile-assessment01.git.io/" TargetMode="External"/><Relationship Id="rId18" Type="http://schemas.openxmlformats.org/officeDocument/2006/relationships/image" Target="media/image7.jpeg"/><Relationship Id="rId19" Type="http://schemas.openxmlformats.org/officeDocument/2006/relationships/hyperlink" Target="https://harryw77.github.io/Assignment_1/Index.html" TargetMode="External"/><Relationship Id="rId20" Type="http://schemas.openxmlformats.org/officeDocument/2006/relationships/hyperlink" Target="https://harryw77.github.io/Assignment_1/Index.html" TargetMode="External"/><Relationship Id="rId21" Type="http://schemas.openxmlformats.org/officeDocument/2006/relationships/image" Target="media/image8.jpeg"/><Relationship Id="rId22" Type="http://schemas.openxmlformats.org/officeDocument/2006/relationships/hyperlink" Target="https://groupfourteen.github.io/assignment2/" TargetMode="External"/><Relationship Id="rId23" Type="http://schemas.openxmlformats.org/officeDocument/2006/relationships/hyperlink" Target="https://github.com/groupfourteen/assignment3" TargetMode="External"/><Relationship Id="rId24" Type="http://schemas.openxmlformats.org/officeDocument/2006/relationships/hyperlink" Target="https://incompetech.com/" TargetMode="External"/><Relationship Id="rId25" Type="http://schemas.openxmlformats.org/officeDocument/2006/relationships/hyperlink" Target="http://museum.wa.gov.au/maritime-archaeology-db/beacon-island-visualisation" TargetMode="External"/><Relationship Id="rId26" Type="http://schemas.openxmlformats.org/officeDocument/2006/relationships/footer" Target="footer1.xml"/><Relationship Id="rId27" Type="http://schemas.openxmlformats.org/officeDocument/2006/relationships/image" Target="media/image9.wmf"/><Relationship Id="rId28" Type="http://schemas.openxmlformats.org/officeDocument/2006/relationships/image" Target="media/image10.wmf"/><Relationship Id="rId29" Type="http://schemas.openxmlformats.org/officeDocument/2006/relationships/footer" Target="footer2.xml"/><Relationship Id="rId30" Type="http://schemas.openxmlformats.org/officeDocument/2006/relationships/hyperlink" Target="https://www.youtube.com/watch?v=AsD5u6k6dKI" TargetMode="External"/><Relationship Id="rId31" Type="http://schemas.openxmlformats.org/officeDocument/2006/relationships/hyperlink" Target="https://www.youtube.com/watch?v=DGIXT7ce3vQ" TargetMode="External"/><Relationship Id="rId32" Type="http://schemas.openxmlformats.org/officeDocument/2006/relationships/hyperlink" Target="https://en.wikipedia.org/wiki/Kevin_MacLeod" TargetMode="External"/><Relationship Id="rId33" Type="http://schemas.openxmlformats.org/officeDocument/2006/relationships/hyperlink" Target="https://incompetech.com/" TargetMode="External"/><Relationship Id="rId34" Type="http://schemas.openxmlformats.org/officeDocument/2006/relationships/hyperlink" Target="https://www.youtube.com/watch?v=GK-ewcB8p7g" TargetMode="External"/><Relationship Id="rId35" Type="http://schemas.openxmlformats.org/officeDocument/2006/relationships/hyperlink" Target="https://www.youtube.com/watch?v=YYDPjM1z2ZU" TargetMode="External"/><Relationship Id="rId36" Type="http://schemas.openxmlformats.org/officeDocument/2006/relationships/hyperlink" Target="https://www.youtube.com/watch?v=i-Pg3apUIWA" TargetMode="External"/><Relationship Id="rId37" Type="http://schemas.openxmlformats.org/officeDocument/2006/relationships/hyperlink" Target="https://www.youtube.com/watch?v=NhvlLyYe2iY" TargetMode="External"/><Relationship Id="rId38" Type="http://schemas.openxmlformats.org/officeDocument/2006/relationships/hyperlink" Target="https://www.youtube.com/watch?v=cR8V-JLRfNI&amp;list=PLx53r85FKaLyGUec4f9LJUXuCfrFRUV15&amp;index=66" TargetMode="External"/><Relationship Id="rId39" Type="http://schemas.openxmlformats.org/officeDocument/2006/relationships/hyperlink" Target="https://www.youtube.com/watch?v=H6ydejhm4EY&amp;list=PLx53r85FKaLyGUec4f9LJUXuCfrFRUV15&amp;index=36" TargetMode="External"/><Relationship Id="rId40" Type="http://schemas.openxmlformats.org/officeDocument/2006/relationships/hyperlink" Target="https://www.youtube.com/watch?v=DKgojP9ZKfA&amp;list=PLx53r85FKaLyGUec4f9LJUXuCfrFRUV15&amp;index=24" TargetMode="External"/><Relationship Id="rId41" Type="http://schemas.openxmlformats.org/officeDocument/2006/relationships/hyperlink" Target="https://www.youtube.com/watch?v=-dEn77yy_1U&amp;list=PLx53r85FKaLyGUec4f9LJUXuCfrFRUV15&amp;index=1" TargetMode="External"/><Relationship Id="rId42" Type="http://schemas.openxmlformats.org/officeDocument/2006/relationships/hyperlink" Target="https://www.youtube.com/watch?v=e9zKKirJJbc&amp;list=PLx53r85FKaLyGUec4f9LJUXuCfrFRUV15&amp;index=19" TargetMode="External"/><Relationship Id="rId43" Type="http://schemas.openxmlformats.org/officeDocument/2006/relationships/hyperlink" Target="https://youtu.be/N2JIByYimZI" TargetMode="Externa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glossaryDocument" Target="glossary/document.xml"/><Relationship Id="rId5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005"/>
    <w:rsid w:val="00005771"/>
    <w:rsid w:val="00361E8E"/>
    <w:rsid w:val="003A7BFF"/>
    <w:rsid w:val="0084746B"/>
    <w:rsid w:val="009501B5"/>
    <w:rsid w:val="00A7001C"/>
    <w:rsid w:val="00CA1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E45C-442E-40F7-A102-7AB86110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Application>LibreOffice/6.2.3.2$Linux_X86_64 LibreOffice_project/20$Build-2</Application>
  <Pages>39</Pages>
  <Words>11242</Words>
  <Characters>57405</Characters>
  <CharactersWithSpaces>68262</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2019-04-21T06:28:00Z</dcterms:created>
  <dc:creator>Michael Seymour</dc:creator>
  <dc:description/>
  <dc:language>en-GB</dc:language>
  <cp:lastModifiedBy/>
  <dcterms:modified xsi:type="dcterms:W3CDTF">2019-05-15T12:40:18Z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