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i w:val="1"/>
          <w:iCs w:val="1"/>
          <w:rtl w:val="0"/>
        </w:rPr>
        <w:t xml:space="preserve">Social Powerlessness and Career Motivation in the "Lying Flat" Phenomenon: A Qualitative Study of Young Early-Career Workers</w:t>
      </w:r>
      <w:r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Phần đầu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Cover page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Group members and contribution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commentRangeStart w:id="0"/>
      <w:r>
        <w:rPr>
          <w:rFonts w:ascii="Montserrat" w:cs="Montserrat" w:eastAsia="Montserrat" w:hAnsi="Montserrat"/>
          <w:rtl w:val="0"/>
        </w:rPr>
        <w:t xml:space="preserve">Abstract</w:t>
      </w:r>
      <w:commentRangeEnd w:id="0"/>
      <w:r>
        <w:commentReference w:id="0"/>
      </w:r>
      <w:r>
        <w:rPr>
          <w:rFonts w:ascii="Montserrat" w:cs="Montserrat" w:eastAsia="Montserrat" w:hAnsi="Montserrat"/>
          <w:rtl w:val="0"/>
        </w:rPr>
        <w:t xml:space="preserve"> and keywords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List of tables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List of figures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List of abbreviations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CHAPTER 1. INTRODUCTION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1.1 Research background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bối cảnh nghề nghiệp của người trẻ; hiện tượng nằm thẳng; bối cảnh Việt Nam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HẠNH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1.2 Research problem and research gap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phát biểu vấn đề nghiên cứu; tóm tắt gap của mục 2.4 trong một đoạn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YLINH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1.3 Research aim, objectives and research questions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CHI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1.3.1 Research aim and objectives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mục tiêu chung trả lời trực tiếp overarching RQ; bốn mục tiêu cụ thể, mỗi mục ứng với một IQ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1.3.2 Research questions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overarching RQ và IQ1–IQ4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 =&gt; đổi thành RQ1-RQ4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i w:val="1"/>
          <w:iCs w:val="1"/>
        </w:rPr>
      </w:pPr>
      <w:r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IQ (Investigative Questions):</w:t>
      </w:r>
      <w:r>
        <w:rPr>
          <w:rFonts w:ascii="Google Sans" w:cs="Google Sans" w:eastAsia="Google Sans" w:hAnsi="Google Sans"/>
          <w:sz w:val="24"/>
          <w:szCs w:val="24"/>
          <w:rtl w:val="0"/>
        </w:rPr>
        <w:t xml:space="preserve"> Là các câu hỏi nhỏ, cụ thể hơn (ở đây bài của bạn chia làm 4 câu từ </w:t>
      </w:r>
      <w:r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IQ1 đến IQ4</w:t>
      </w:r>
      <w:r>
        <w:rPr>
          <w:rFonts w:ascii="Google Sans" w:cs="Google Sans" w:eastAsia="Google Sans" w:hAnsi="Google Sans"/>
          <w:sz w:val="24"/>
          <w:szCs w:val="24"/>
          <w:rtl w:val="0"/>
        </w:rPr>
        <w:t xml:space="preserve">). Khi bạn trả lời được hết 4 câu IQ này, bạn sẽ tự động giải quyết được câu hỏi lớn Overarching RQ.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 (ô kê)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1.4 Research objects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STRA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1.4.1 Research subjects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vấn đề được nghiên cứu: quan hệ giữa cảm giác bất lực và động lực nghề nghiệp + participants: người trẻ đã đi làm tại TP.HCM; tiêu chí chi tiết để ở 3.5.2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1.4.2 Scope of the study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phạm vi nội dung, địa lý, đối tượng, thời gian; nêu rõ những gì không làm: không đo mức phổ biến, không theo dõi theo thời gian, không khảo sát cách công chúng đánh giá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1.5 Research method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một đoạn ngắn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STRA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1.6 Contributions of the study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CHI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1.6.1 Theoretical contribution 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1.6.2 Empirical and contextual contribution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1.6.3 Practical contribution and intended users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1.7 Research structure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HẠNH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CHAPTER 2. LITERATURE REVIEW AND RESEARCH FRAMEWORK [STRA &amp;YENLI]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2.1 Key concepts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YENLI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2.1.1 Lying flat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2.1.2 Social powerlessness and perceived career control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định nghĩa có trích dẫn; dùng Grabarski et al.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2.1.3 Career motivation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hướng, cường độ, độ bền của nỗ lực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2.1.4 Related concepts: relative deprivation, career insecurity and quiet quitting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phân biệt với cảm giác bất lực; dùng Zheng et al., Gray et 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2.2 Theoretical foundations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STRA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2.2.1 Pressure, strain and retreat: the integrated framework of Qi and Huang (2026)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Merton, COR, Hirschman, Bourdieu theo đúng cách Qi và Huang sử dụng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2.2.2 Return expectation and the social evaluation of effort (Hsu, 2022)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2.3 Empirical evidence </w:t>
      </w:r>
      <w:r>
        <w:rPr>
          <w:rFonts w:ascii="Montserrat" w:cs="Montserrat" w:eastAsia="Montserrat" w:hAnsi="Montserrat"/>
          <w:b w:val="1"/>
          <w:bCs w:val="1"/>
          <w:rtl w:val="0"/>
        </w:rPr>
        <w:t xml:space="preserve">HOHE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2.3.1 Limited returns on effort and perceived powerlessness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Qi &amp; Huang, L. Sun, Cheng, X. Sun &amp; Liao, Gray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2.3.2 Forms of reduced striving: depleted, conditional and redirected motivation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L. Sun, Qi &amp; Huang, Cheng, Deng, Fung, Keyser-Verreault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2.3.3 Resources, social evaluation and divergent responses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Wang, Tong &amp; Liu, X. Sun &amp; Liao, Hsu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2.4 Research gap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bốn thành phần cộng bối cảnh Việt Nam; bảng nối từng phần gap với IQ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ĐẠT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2.5 Research framework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khung định hướng (sensitising framework) kèm hình; không phải mô hình nhân quả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ĐẠT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2.6 Summary and implications for the empirical study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trả lời bốn câu thầy yêu cầu: literature chưa trả lời gì, phỏng vấn bổ sung gì, vì sao chọn nhóm người này, dữ liệu phân tích thế nào </w:t>
      </w:r>
      <w:r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YENLI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CHAPTER 3. RESEARCH METHODOLOGY [ĐẠT CHI}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3.1 Research philosophy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ontology, epistemology, axiology và hệ quả đối với vai trò của nhà nghiên cứu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3.2 Approach to theory development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gọi tên đúng với cách làm thực tế, ví dụ abductive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3.3 Research design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3.3.1 Research purpose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khám phá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3.3.2 Methodological choice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định tính đơn phương pháp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3.3.3 Research strategy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chốt có dùng narrative inquiry hay không, và lý do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3.3.4 Time horizon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cắt ngang, dữ liệu là lời kể hồi tưởng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3.4 Population, target population and unit of analysis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3.5 Sampling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3.5.1 Sampling technique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nêu loại purposive cụ thể cho đợt 1 và đợt 2; nếu dùng snowball thì nêu thiên lệch do mạng lưới quen biết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3.5.2 Inclusion and exclusion criteria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chọn theo trải nghiệm, không theo việc đã giảm nỗ lực hay chưa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iCs w:val="1"/>
          <w:u w:val="none"/>
        </w:rPr>
      </w:pPr>
      <w:r>
        <w:rPr>
          <w:rFonts w:ascii="Montserrat" w:cs="Montserrat" w:eastAsia="Montserrat" w:hAnsi="Montserrat"/>
          <w:rtl w:val="0"/>
        </w:rPr>
        <w:t xml:space="preserve">3.5.3 Participant recruitment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cách tiếp cận participant, kênh tuyển, quy trình mời và sàng lọc</w:t>
      </w:r>
      <w:r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3.5.4 Sample size and data adequacy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tối thiểu 15, mục tiêu 20–25 cuộc; cách đánh giá đã đủ dữ liệu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3.6 Data collection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3.6.1 Interview type, medium and mode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3.6.2 Development of the interview guide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hai anchor papers; khung của Kallio et al. (2016); rà câu dẫn dắt; tách nhánh câu hỏi; đưa nhãn "nằm thẳng" ở cuối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3.6.3 Interview procedure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đồng ý tham gia, ghi âm, ngôn ngữ, thời lượng, ghi chú thực địa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3.7 Data preparation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mô tả ngắn gọn transcription → checking → anonymisation/storage → translation.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3.8 Data analysis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3.8.1 Analytical approach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phiên bản thematic analysis cụ thể; phân tích trong từng case và so sánh giữa các case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3.8.2 Coding procedure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mã hóa kết hợp quy nạp và khái niệm định hướng; vai trò của phần mềm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3.8.3 Theme development and treatment of deviant cases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3.9 Research quality and reflexivity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3.9.1 Credibility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3.9.2 Dependability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3.9.3 Transferability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3.9.4 Reflexivity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3.10 Ethical considerations and data protection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CHAPTER 4. FINDINGS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4.1 Participant profile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4.2 Overview of themes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bản đồ theme (thematic map)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4.3 Experiences that limit control over career outcomes (IQ1)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4.3.1, 4.3.2…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4.4 Interpretations of limited control and the sense of powerlessness (IQ2)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4.4.1, 4.4.2…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4.5 Changes in career motivation (IQ3)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4.5.1, 4.5.2…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4.6 Career responses, resources and others' evaluations (IQ4)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4.6.1, 4.6.2…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theme đặt tên sau khi phân tích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4.7 Cross-case comparison and deviant cases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4.8 Summary of findings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CHAPTER 5. DISCUSSION, IMPLICATIONS AND CONCLUSION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 Discussion of findings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đối chiếu với 12 bài; không đưa thêm phát hiện mới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5.1.1 Experiences of limited control (IQ1)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5.1.2 Interpretations and the sense of social powerlessness (IQ2)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5.1.3 Depleted, conditional or redirected motivation (IQ3)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5.1.4 Resources, social evaluation and career responses (IQ4)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5.1.5 Revised research framework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chỉ giữ nếu dữ liệu đủ mạnh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5.2 Answers to the research questions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kèm results–conclusions matrix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5.3 Contributions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5.3.1 Theoretical contribution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5.3.2 Empirical and contextual contribution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5.4 Practical implications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5.4.1 For employers and managers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5.4.2 For human resource and career development practitioners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5.4.3 For young workers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5.5 Limitations — </w:t>
      </w:r>
      <w:r>
        <w:rPr>
          <w:rFonts w:ascii="Montserrat" w:cs="Montserrat" w:eastAsia="Montserrat" w:hAnsi="Montserrat"/>
          <w:i w:val="1"/>
          <w:iCs w:val="1"/>
          <w:rtl w:val="0"/>
        </w:rPr>
        <w:t xml:space="preserve">gắn với chính thiết kế của nghiên cứu này, không liệt kê hạn chế chung chung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5.6 Directions for future research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5.7 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APPENDICES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A. Literature search strategy and literature matrix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B. Interview guide (Vietnamese and English)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C. Participant information sheet and consent form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D. Codebook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E. Example of the coding trail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rtl w:val="0"/>
        </w:rPr>
        <w:t xml:space="preserve">Appendix F. Cross-case analytical matrix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>
        <w:rPr>
          <w:rFonts w:ascii="Montserrat" w:cs="Montserrat" w:eastAsia="Montserrat" w:hAnsi="Montserrat"/>
          <w:b w:val="1"/>
          <w:bCs w:val="1"/>
          <w:rtl w:val="0"/>
        </w:rPr>
        <w:t xml:space="preserve">AI USE DECLARATION</w:t>
      </w: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I LƯƠNG THỊ TÚ" w:id="0" w:date="2026-10-06T12:20:21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abstract: 1-2 câu đầu là câu hỏi/mục tiêu ngcuu. 1-2 câu tiếp là phương pháo ngcuu, câu cuối là kết quả (này là bữa thầy chỉ cách viết abstract nha)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