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7365D"/>
          <w:sz w:val="60"/>
        </w:rPr>
        <w:t>BỘ TÔN CHỈ &amp; QUY TẮC</w:t>
        <w:br/>
        <w:t>NGHIÊN CỨU</w:t>
      </w:r>
    </w:p>
    <w:p>
      <w:pPr>
        <w:jc w:val="center"/>
      </w:pPr>
      <w:r>
        <w:rPr>
          <w:i/>
          <w:color w:val="2F5597"/>
          <w:sz w:val="36"/>
        </w:rPr>
        <w:t>Research Methodology Doctrine</w:t>
      </w:r>
    </w:p>
    <w:p>
      <w:pPr>
        <w:spacing w:before="440"/>
        <w:jc w:val="center"/>
      </w:pPr>
      <w:r>
        <w:rPr>
          <w:sz w:val="24"/>
        </w:rPr>
        <w:t>Bản chi tiết dùng làm chuẩn kiểm định phương pháp nghiên cứu</w:t>
      </w:r>
    </w:p>
    <w:p>
      <w:pPr>
        <w:jc w:val="center"/>
      </w:pPr>
      <w:r>
        <w:rPr>
          <w:sz w:val="21"/>
        </w:rPr>
        <w:t>Đặc biệt ưu tiên nghiên cứu định tính, phỏng vấn, lấy mẫu, coding, thematic analysis, grounded theory, ethics và reflexivity</w:t>
      </w:r>
    </w:p>
    <w:tbl>
      <w:tblPr>
        <w:tblW w:type="auto" w:w="0"/>
        <w:jc w:val="center"/>
        <w:tblLayout w:type="autofit"/>
        <w:tblLook w:firstColumn="1" w:firstRow="1" w:lastColumn="0" w:lastRow="0" w:noHBand="0" w:noVBand="1" w:val="04A0"/>
      </w:tblPr>
      <w:tblGrid>
        <w:gridCol w:w="9936"/>
      </w:tblGrid>
      <w:tr>
        <w:tc>
          <w:tcPr>
            <w:tcW w:type="dxa" w:w="9936"/>
            <w:shd w:fill="F2F2F2"/>
            <w:tcMar>
              <w:top w:w="140" w:type="dxa"/>
              <w:start w:w="180" w:type="dxa"/>
              <w:bottom w:w="140" w:type="dxa"/>
              <w:end w:w="180" w:type="dxa"/>
            </w:tcMar>
          </w:tcPr>
          <w:p>
            <w:r>
              <w:rPr>
                <w:b/>
                <w:color w:val="17365D"/>
              </w:rPr>
              <w:t>PHẠM VI TÀI LIỆU</w:t>
            </w:r>
          </w:p>
          <w:p>
            <w:pPr>
              <w:pStyle w:val="BoxText"/>
            </w:pPr>
            <w:r>
              <w:t>Tài liệu này là tài liệu độc lập. Không áp dụng, bình luận hay sửa bất kỳ bài nghiên cứu hiện tại nào.</w:t>
            </w:r>
          </w:p>
          <w:p>
            <w:pPr>
              <w:pStyle w:val="BoxText"/>
            </w:pPr>
            <w:r>
              <w:t>Nội dung được hệ thống hóa từ các slide Lecture 1–11, Lecture 13 và Lecture 14 của Research Methods for Business Students, Ninth Edition (Pearson, 2023) do người dùng cung cấp.</w:t>
            </w:r>
          </w:p>
          <w:p>
            <w:pPr>
              <w:pStyle w:val="BoxText"/>
            </w:pPr>
            <w:r>
              <w:t>Mục đích: biến nội dung bài giảng thành bộ quy tắc vận hành và kiểm định để tránh sai phương pháp.</w:t>
            </w:r>
          </w:p>
        </w:tc>
      </w:tr>
    </w:tbl>
    <w:p/>
    <w:p>
      <w:r>
        <w:br w:type="page"/>
      </w:r>
    </w:p>
    <w:p>
      <w:pPr>
        <w:pStyle w:val="Heading1"/>
      </w:pPr>
      <w:r>
        <w:t>Cách sử dụng tài liệu</w:t>
      </w:r>
    </w:p>
    <w:p>
      <w:r>
        <w:t>Tài liệu có ba lớp. Khi thiết kế hoặc kiểm tra một nghiên cứu, đi từ Lớp 1 đến Lớp 3; không dùng checklist ở cuối để thay thế logic phương pháp ở đầu.</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Mar>
              <w:top w:w="80" w:type="dxa"/>
              <w:start w:w="90" w:type="dxa"/>
              <w:bottom w:w="80" w:type="dxa"/>
              <w:end w:w="90" w:type="dxa"/>
            </w:tcMar>
            <w:vAlign w:val="center"/>
          </w:tcPr>
          <w:p>
            <w:r>
              <w:rPr>
                <w:b/>
                <w:sz w:val="18"/>
              </w:rPr>
              <w:t>Lớp</w:t>
            </w:r>
          </w:p>
        </w:tc>
        <w:tc>
          <w:tcPr>
            <w:tcW w:type="dxa" w:w="3312"/>
            <w:shd w:fill="D9EAF7"/>
            <w:tcMar>
              <w:top w:w="80" w:type="dxa"/>
              <w:start w:w="90" w:type="dxa"/>
              <w:bottom w:w="80" w:type="dxa"/>
              <w:end w:w="90" w:type="dxa"/>
            </w:tcMar>
            <w:vAlign w:val="center"/>
          </w:tcPr>
          <w:p>
            <w:r>
              <w:rPr>
                <w:b/>
                <w:sz w:val="18"/>
              </w:rPr>
              <w:t>Mục đích</w:t>
            </w:r>
          </w:p>
        </w:tc>
        <w:tc>
          <w:tcPr>
            <w:tcW w:type="dxa" w:w="3312"/>
            <w:shd w:fill="D9EAF7"/>
            <w:tcMar>
              <w:top w:w="80" w:type="dxa"/>
              <w:start w:w="90" w:type="dxa"/>
              <w:bottom w:w="80" w:type="dxa"/>
              <w:end w:w="90" w:type="dxa"/>
            </w:tcMar>
            <w:vAlign w:val="center"/>
          </w:tcPr>
          <w:p>
            <w:r>
              <w:rPr>
                <w:b/>
                <w:sz w:val="18"/>
              </w:rPr>
              <w:t>Cách dùng</w:t>
            </w:r>
          </w:p>
        </w:tc>
      </w:tr>
      <w:tr>
        <w:tc>
          <w:tcPr>
            <w:tcW w:type="dxa" w:w="3312"/>
            <w:tcMar>
              <w:top w:w="80" w:type="dxa"/>
              <w:start w:w="90" w:type="dxa"/>
              <w:bottom w:w="80" w:type="dxa"/>
              <w:end w:w="90" w:type="dxa"/>
            </w:tcMar>
            <w:vAlign w:val="top"/>
          </w:tcPr>
          <w:p>
            <w:pPr>
              <w:spacing w:after="20"/>
            </w:pPr>
            <w:r>
              <w:rPr>
                <w:sz w:val="17"/>
              </w:rPr>
              <w:t>1. Nền tảng</w:t>
            </w:r>
          </w:p>
        </w:tc>
        <w:tc>
          <w:tcPr>
            <w:tcW w:type="dxa" w:w="3312"/>
            <w:tcMar>
              <w:top w:w="80" w:type="dxa"/>
              <w:start w:w="90" w:type="dxa"/>
              <w:bottom w:w="80" w:type="dxa"/>
              <w:end w:w="90" w:type="dxa"/>
            </w:tcMar>
            <w:vAlign w:val="top"/>
          </w:tcPr>
          <w:p>
            <w:pPr>
              <w:spacing w:after="20"/>
            </w:pPr>
            <w:r>
              <w:rPr>
                <w:sz w:val="17"/>
              </w:rPr>
              <w:t>Hiểu đúng logic nghiên cứu theo từng lecture</w:t>
            </w:r>
          </w:p>
        </w:tc>
        <w:tc>
          <w:tcPr>
            <w:tcW w:type="dxa" w:w="3312"/>
            <w:tcMar>
              <w:top w:w="80" w:type="dxa"/>
              <w:start w:w="90" w:type="dxa"/>
              <w:bottom w:w="80" w:type="dxa"/>
              <w:end w:w="90" w:type="dxa"/>
            </w:tcMar>
            <w:vAlign w:val="top"/>
          </w:tcPr>
          <w:p>
            <w:pPr>
              <w:spacing w:after="20"/>
            </w:pPr>
            <w:r>
              <w:rPr>
                <w:sz w:val="17"/>
              </w:rPr>
              <w:t>Đọc khi xây đề tài, RQ, philosophy, design và strategy.</w:t>
            </w:r>
          </w:p>
        </w:tc>
      </w:tr>
      <w:tr>
        <w:tc>
          <w:tcPr>
            <w:tcW w:type="dxa" w:w="3312"/>
            <w:tcMar>
              <w:top w:w="80" w:type="dxa"/>
              <w:start w:w="90" w:type="dxa"/>
              <w:bottom w:w="80" w:type="dxa"/>
              <w:end w:w="90" w:type="dxa"/>
            </w:tcMar>
            <w:vAlign w:val="top"/>
          </w:tcPr>
          <w:p>
            <w:pPr>
              <w:spacing w:after="20"/>
            </w:pPr>
            <w:r>
              <w:rPr>
                <w:sz w:val="17"/>
              </w:rPr>
              <w:t>2. Quy tắc thực hành</w:t>
            </w:r>
          </w:p>
        </w:tc>
        <w:tc>
          <w:tcPr>
            <w:tcW w:type="dxa" w:w="3312"/>
            <w:tcMar>
              <w:top w:w="80" w:type="dxa"/>
              <w:start w:w="90" w:type="dxa"/>
              <w:bottom w:w="80" w:type="dxa"/>
              <w:end w:w="90" w:type="dxa"/>
            </w:tcMar>
            <w:vAlign w:val="top"/>
          </w:tcPr>
          <w:p>
            <w:pPr>
              <w:spacing w:after="20"/>
            </w:pPr>
            <w:r>
              <w:rPr>
                <w:sz w:val="17"/>
              </w:rPr>
              <w:t>Chuyển nội dung slide thành “phải làm/không được làm”</w:t>
            </w:r>
          </w:p>
        </w:tc>
        <w:tc>
          <w:tcPr>
            <w:tcW w:type="dxa" w:w="3312"/>
            <w:tcMar>
              <w:top w:w="80" w:type="dxa"/>
              <w:start w:w="90" w:type="dxa"/>
              <w:bottom w:w="80" w:type="dxa"/>
              <w:end w:w="90" w:type="dxa"/>
            </w:tcMar>
            <w:vAlign w:val="top"/>
          </w:tcPr>
          <w:p>
            <w:pPr>
              <w:spacing w:after="20"/>
            </w:pPr>
            <w:r>
              <w:rPr>
                <w:sz w:val="17"/>
              </w:rPr>
              <w:t>Dùng khi viết Method, thiết kế interview/survey/observation, sampling và analysis.</w:t>
            </w:r>
          </w:p>
        </w:tc>
      </w:tr>
      <w:tr>
        <w:tc>
          <w:tcPr>
            <w:tcW w:type="dxa" w:w="3312"/>
            <w:tcMar>
              <w:top w:w="80" w:type="dxa"/>
              <w:start w:w="90" w:type="dxa"/>
              <w:bottom w:w="80" w:type="dxa"/>
              <w:end w:w="90" w:type="dxa"/>
            </w:tcMar>
            <w:vAlign w:val="top"/>
          </w:tcPr>
          <w:p>
            <w:pPr>
              <w:spacing w:after="20"/>
            </w:pPr>
            <w:r>
              <w:rPr>
                <w:sz w:val="17"/>
              </w:rPr>
              <w:t>3. Kiểm định cuối</w:t>
            </w:r>
          </w:p>
        </w:tc>
        <w:tc>
          <w:tcPr>
            <w:tcW w:type="dxa" w:w="3312"/>
            <w:tcMar>
              <w:top w:w="80" w:type="dxa"/>
              <w:start w:w="90" w:type="dxa"/>
              <w:bottom w:w="80" w:type="dxa"/>
              <w:end w:w="90" w:type="dxa"/>
            </w:tcMar>
            <w:vAlign w:val="top"/>
          </w:tcPr>
          <w:p>
            <w:pPr>
              <w:spacing w:after="20"/>
            </w:pPr>
            <w:r>
              <w:rPr>
                <w:sz w:val="17"/>
              </w:rPr>
              <w:t>Phát hiện inconsistency trước khi nộp</w:t>
            </w:r>
          </w:p>
        </w:tc>
        <w:tc>
          <w:tcPr>
            <w:tcW w:type="dxa" w:w="3312"/>
            <w:tcMar>
              <w:top w:w="80" w:type="dxa"/>
              <w:start w:w="90" w:type="dxa"/>
              <w:bottom w:w="80" w:type="dxa"/>
              <w:end w:w="90" w:type="dxa"/>
            </w:tcMar>
            <w:vAlign w:val="top"/>
          </w:tcPr>
          <w:p>
            <w:pPr>
              <w:spacing w:after="20"/>
            </w:pPr>
            <w:r>
              <w:rPr>
                <w:sz w:val="17"/>
              </w:rPr>
              <w:t>Chạy toàn bộ hard-stop checklist và red-flag checklist.</w:t>
            </w:r>
          </w:p>
        </w:tc>
      </w:tr>
    </w:tbl>
    <w:p/>
    <w:tbl>
      <w:tblPr>
        <w:tblW w:type="auto" w:w="0"/>
        <w:jc w:val="center"/>
        <w:tblLayout w:type="autofit"/>
        <w:tblLook w:firstColumn="1" w:firstRow="1" w:lastColumn="0" w:lastRow="0" w:noHBand="0" w:noVBand="1" w:val="04A0"/>
      </w:tblPr>
      <w:tblGrid>
        <w:gridCol w:w="9936"/>
      </w:tblGrid>
      <w:tr>
        <w:tc>
          <w:tcPr>
            <w:tcW w:type="dxa" w:w="9936"/>
            <w:shd w:fill="EAF2F8"/>
            <w:tcMar>
              <w:top w:w="140" w:type="dxa"/>
              <w:start w:w="180" w:type="dxa"/>
              <w:bottom w:w="140" w:type="dxa"/>
              <w:end w:w="180" w:type="dxa"/>
            </w:tcMar>
          </w:tcPr>
          <w:p>
            <w:r>
              <w:rPr>
                <w:b/>
                <w:color w:val="17365D"/>
              </w:rPr>
              <w:t>NGUYÊN TẮC TỐI CAO</w:t>
            </w:r>
          </w:p>
          <w:p>
            <w:pPr>
              <w:pStyle w:val="BoxText"/>
            </w:pPr>
            <w:r>
              <w:t>Không tối ưu từng phần riêng lẻ. Một nghiên cứu tốt phải có methodological coherence từ câu hỏi nghiên cứu đến kết luận.</w:t>
            </w:r>
          </w:p>
          <w:p>
            <w:pPr>
              <w:pStyle w:val="BoxText"/>
            </w:pPr>
            <w:r>
              <w:t>Nếu một lựa chọn phương pháp nghe 'học thuật' nhưng không khớp RQ, philosophy, sampling hoặc analysis thì phải sửa lựa chọn đó, không sửa wording để che inconsistency.</w:t>
            </w:r>
          </w:p>
        </w:tc>
      </w:tr>
    </w:tbl>
    <w:p/>
    <w:p>
      <w:pPr>
        <w:pStyle w:val="Heading1"/>
      </w:pPr>
      <w:r>
        <w:t>I. 20 tôn chỉ cốt lõi</w:t>
      </w:r>
    </w:p>
    <w:p>
      <w:pPr>
        <w:pStyle w:val="Rule"/>
      </w:pPr>
      <w:r>
        <w:t>1. Bắt đầu từ câu hỏi, không bắt đầu từ công cụ.</w:t>
      </w:r>
    </w:p>
    <w:p>
      <w:r>
        <w:t>Không chọn SEM, NVivo, interview, survey, case study hay Grounded Theory trước rồi mới tìm câu hỏi để phù hợp. RQ/aim/objectives định hướng phần còn lại.</w:t>
      </w:r>
    </w:p>
    <w:p>
      <w:pPr>
        <w:pStyle w:val="Rule"/>
      </w:pPr>
      <w:r>
        <w:t>2. Methodological coherence là chuẩn tối cao.</w:t>
      </w:r>
    </w:p>
    <w:p>
      <w:r>
        <w:t>Philosophy, approach to theory development, design, strategy, sampling, data collection, analysis, quality criteria và reporting phải cùng một logic.</w:t>
      </w:r>
    </w:p>
    <w:p>
      <w:pPr>
        <w:pStyle w:val="Rule"/>
      </w:pPr>
      <w:r>
        <w:t>3. Research design là hệ thống quyết định, không phải danh sách thuật ngữ.</w:t>
      </w:r>
    </w:p>
    <w:p>
      <w:r>
        <w:t>Mọi nhãn phương pháp phải thể hiện bằng procedure thực tế.</w:t>
      </w:r>
    </w:p>
    <w:p>
      <w:pPr>
        <w:pStyle w:val="Rule"/>
      </w:pPr>
      <w:r>
        <w:t>4. Strategy không đồng nghĩa method.</w:t>
      </w:r>
    </w:p>
    <w:p>
      <w:r>
        <w:t>Case study, ethnography, grounded theory, narrative inquiry, action research là chiến lược; interview, observation, diary, questionnaire là phương thức thu thập dữ liệu.</w:t>
      </w:r>
    </w:p>
    <w:p>
      <w:pPr>
        <w:pStyle w:val="Rule"/>
      </w:pPr>
      <w:r>
        <w:t>5. Qualitative không phải quantitative thu nhỏ.</w:t>
      </w:r>
    </w:p>
    <w:p>
      <w:r>
        <w:t>Không áp máy móc logic representativeness, sample-size formula, IV/DV/hypothesis và statistical generalisation vào nghiên cứu định tính.</w:t>
      </w:r>
    </w:p>
    <w:p>
      <w:pPr>
        <w:pStyle w:val="Rule"/>
      </w:pPr>
      <w:r>
        <w:t>6. Literature review phải critical và synthetic.</w:t>
      </w:r>
    </w:p>
    <w:p>
      <w:r>
        <w:t>Không viết “paper-by-paper summary”; phải so sánh, tổng hợp, đánh giá và xây lập luận.</w:t>
      </w:r>
    </w:p>
    <w:p>
      <w:pPr>
        <w:pStyle w:val="Rule"/>
      </w:pPr>
      <w:r>
        <w:t>7. Philosophy phải có hậu quả phương pháp.</w:t>
      </w:r>
    </w:p>
    <w:p>
      <w:r>
        <w:t>Không chỉ khai báo “interpretivism” hoặc “pragmatism”; phải cho thấy stance đó ảnh hưởng data, researcher role và interpretation ra sao.</w:t>
      </w:r>
    </w:p>
    <w:p>
      <w:pPr>
        <w:pStyle w:val="Rule"/>
      </w:pPr>
      <w:r>
        <w:t>8. Induction/deduction/abduction phải đúng với quy trình thật.</w:t>
      </w:r>
    </w:p>
    <w:p>
      <w:r>
        <w:t>Không gọi inductive nếu codebook preset quyết định toàn bộ analysis; không gọi deductive nếu không có theoretical proposition/framework để kiểm tra.</w:t>
      </w:r>
    </w:p>
    <w:p>
      <w:pPr>
        <w:pStyle w:val="Rule"/>
      </w:pPr>
      <w:r>
        <w:t>9. Sampling phải phục vụ mục đích phân tích.</w:t>
      </w:r>
    </w:p>
    <w:p>
      <w:r>
        <w:t>Nêu rõ probability/non-probability và subtype; giải thích vì sao đúng với population/case/RQ.</w:t>
      </w:r>
    </w:p>
    <w:p>
      <w:pPr>
        <w:pStyle w:val="Rule"/>
      </w:pPr>
      <w:r>
        <w:t>10. Sample adequacy phải được chứng minh, không được tuyên bố.</w:t>
      </w:r>
    </w:p>
    <w:p>
      <w:r>
        <w:t>Qualitative dùng norms/saturation hoặc logic phù hợp; quantitative dùng logic xác suất và confidence khi thích hợp.</w:t>
      </w:r>
    </w:p>
    <w:p>
      <w:pPr>
        <w:pStyle w:val="Rule"/>
      </w:pPr>
      <w:r>
        <w:t>11. Interview phải giảm researcher contamination.</w:t>
      </w:r>
    </w:p>
    <w:p>
      <w:r>
        <w:t>Ưu tiên open/probing/follow-up; kiểm tra leading, presupposition và evaluation; lắng nghe và test understanding.</w:t>
      </w:r>
    </w:p>
    <w:p>
      <w:pPr>
        <w:pStyle w:val="Rule"/>
      </w:pPr>
      <w:r>
        <w:t>12. Data collection và analysis trong qualitative có tính tương tác.</w:t>
      </w:r>
    </w:p>
    <w:p>
      <w:r>
        <w:t>Memos, reflective diary, summaries và iterative interpretation là bằng chứng của analytic process.</w:t>
      </w:r>
    </w:p>
    <w:p>
      <w:pPr>
        <w:pStyle w:val="Rule"/>
      </w:pPr>
      <w:r>
        <w:t>13. Coding không phải theme generation.</w:t>
      </w:r>
    </w:p>
    <w:p>
      <w:r>
        <w:t>Code là nhãn/đơn vị phân tích; theme là pattern/meaning ở mức cao hơn và phải được phát triển, review, refine.</w:t>
      </w:r>
    </w:p>
    <w:p>
      <w:pPr>
        <w:pStyle w:val="Rule"/>
      </w:pPr>
      <w:r>
        <w:t>14. Frequency không quyết định importance.</w:t>
      </w:r>
    </w:p>
    <w:p>
      <w:r>
        <w:t>Một issue hiếm nhưng có ý nghĩa lý thuyết/thực tiễn vẫn có thể là theme quan trọng.</w:t>
      </w:r>
    </w:p>
    <w:p>
      <w:pPr>
        <w:pStyle w:val="Rule"/>
      </w:pPr>
      <w:r>
        <w:t>15. NVivo/CAQDAS không “tìm theme”.</w:t>
      </w:r>
    </w:p>
    <w:p>
      <w:r>
        <w:t>Phần mềm hỗ trợ quản lý, coding, search, retrieval, mapping; researcher chịu trách nhiệm analytic judgement.</w:t>
      </w:r>
    </w:p>
    <w:p>
      <w:pPr>
        <w:pStyle w:val="Rule"/>
      </w:pPr>
      <w:r>
        <w:t>16. Grounded Theory là special case, không phải tên sang cho thematic coding.</w:t>
      </w:r>
    </w:p>
    <w:p>
      <w:r>
        <w:t>Phải có concurrent collection-analysis, constant comparison, memoing, theoretical sampling/saturation và theory grounded in data.</w:t>
      </w:r>
    </w:p>
    <w:p>
      <w:pPr>
        <w:pStyle w:val="Rule"/>
      </w:pPr>
      <w:r>
        <w:t>17. Ethics xuyên suốt nghiên cứu.</w:t>
      </w:r>
    </w:p>
    <w:p>
      <w:r>
        <w:t>Consent, privacy, confidentiality, withdrawal, harm, data security và accurate reporting không phải thủ tục cuối cùng.</w:t>
      </w:r>
    </w:p>
    <w:p>
      <w:pPr>
        <w:pStyle w:val="Rule"/>
      </w:pPr>
      <w:r>
        <w:t>18. Quality criteria phải khớp paradigm.</w:t>
      </w:r>
    </w:p>
    <w:p>
      <w:r>
        <w:t>Reliability/validity không phải lúc nào cũng là vocabulary duy nhất; qualitative interpretive cần credibility, dependability, transferability và reflexive judgement.</w:t>
      </w:r>
    </w:p>
    <w:p>
      <w:pPr>
        <w:pStyle w:val="Rule"/>
      </w:pPr>
      <w:r>
        <w:t>19. Findings phải trace về data; conclusion phải trace về RQ.</w:t>
      </w:r>
    </w:p>
    <w:p>
      <w:r>
        <w:t>Không có claim không có evidence; không có conclusion không trả lời objective/RQ.</w:t>
      </w:r>
    </w:p>
    <w:p>
      <w:pPr>
        <w:pStyle w:val="Rule"/>
      </w:pPr>
      <w:r>
        <w:t>20. Không che lỗi phương pháp bằng wording.</w:t>
      </w:r>
    </w:p>
    <w:p>
      <w:r>
        <w:t>Nếu design sai, phải sửa design; nếu claim vượt dữ liệu, phải thu hẹp claim.</w:t>
      </w:r>
    </w:p>
    <w:p>
      <w:pPr>
        <w:pStyle w:val="Heading1"/>
      </w:pPr>
      <w:r>
        <w:t>II. Lecture 1 — Bản chất nghiên cứu và quy trình nghiên cứu</w:t>
      </w:r>
    </w:p>
    <w:p>
      <w:pPr>
        <w:pStyle w:val="SourceNote"/>
      </w:pPr>
      <w:r>
        <w:t>Nguồn chính: Lecture 1 — Chapter 1, slides về nature of research, practitioner/researcher orientations, responsible research, basic/applied research và research process.</w:t>
      </w:r>
    </w:p>
    <w:p>
      <w:pPr>
        <w:pStyle w:val="Heading2"/>
      </w:pPr>
      <w:r>
        <w:t>1. Nghiên cứu phải đồng thời có rigour và relevance</w:t>
      </w:r>
    </w:p>
    <w:p>
      <w:pPr>
        <w:pStyle w:val="ListBullet"/>
        <w:spacing w:after="50"/>
      </w:pPr>
      <w:r>
        <w:t>Không đánh đồng “hữu ích thực tiễn” với “thiếu rigor” hoặc “học thuật” với “xa thực tế”. Basic research và applied research khác định hướng nhưng đều cần thiết.</w:t>
      </w:r>
    </w:p>
    <w:p>
      <w:pPr>
        <w:pStyle w:val="ListBullet"/>
        <w:spacing w:after="50"/>
      </w:pPr>
      <w:r>
        <w:t>Khi nghiên cứu trong business/management, phải ý thức khoảng cách giữa knowledge của practitioner và management researcher; thiết kế nghiên cứu nên làm rõ intended contribution và intended users.</w:t>
      </w:r>
    </w:p>
    <w:p>
      <w:pPr>
        <w:pStyle w:val="Heading2"/>
      </w:pPr>
      <w:r>
        <w:t>2. Responsible research</w:t>
      </w:r>
    </w:p>
    <w:p>
      <w:pPr>
        <w:pStyle w:val="ListBullet"/>
        <w:spacing w:after="50"/>
      </w:pPr>
      <w:r>
        <w:t>Phục vụ xã hội và tạo giá trị, không chỉ tối ưu mục tiêu hẹp của researcher.</w:t>
      </w:r>
    </w:p>
    <w:p>
      <w:pPr>
        <w:pStyle w:val="ListBullet"/>
        <w:spacing w:after="50"/>
      </w:pPr>
      <w:r>
        <w:t>Coi trọng cả đóng góp cơ bản và ứng dụng.</w:t>
      </w:r>
    </w:p>
    <w:p>
      <w:pPr>
        <w:pStyle w:val="ListBullet"/>
        <w:spacing w:after="50"/>
      </w:pPr>
      <w:r>
        <w:t>Chấp nhận plurality và multidisciplinary collaboration khi vấn đề đòi hỏi.</w:t>
      </w:r>
    </w:p>
    <w:p>
      <w:pPr>
        <w:pStyle w:val="ListBullet"/>
        <w:spacing w:after="50"/>
      </w:pPr>
      <w:r>
        <w:t>Dùng methodology sound, bất kể quantitative, qualitative, theoretical hay empirical.</w:t>
      </w:r>
    </w:p>
    <w:p>
      <w:pPr>
        <w:pStyle w:val="ListBullet"/>
        <w:spacing w:after="50"/>
      </w:pPr>
      <w:r>
        <w:t>Engage stakeholders khi phù hợp nhưng bảo vệ research independence.</w:t>
      </w:r>
    </w:p>
    <w:p>
      <w:pPr>
        <w:pStyle w:val="ListBullet"/>
        <w:spacing w:after="50"/>
      </w:pPr>
      <w:r>
        <w:t>Xem xét impact đến stakeholder, bao gồm tác động không mong muốn.</w:t>
      </w:r>
    </w:p>
    <w:p>
      <w:pPr>
        <w:pStyle w:val="ListBullet"/>
        <w:spacing w:after="50"/>
      </w:pPr>
      <w:r>
        <w:t>Disseminate knowledge theo cách có thể tiếp cận và sử dụng được.</w:t>
      </w:r>
    </w:p>
    <w:p>
      <w:pPr>
        <w:pStyle w:val="Heading2"/>
      </w:pPr>
      <w:r>
        <w:t>3. Research process là iterative</w:t>
      </w:r>
    </w:p>
    <w:p>
      <w:pPr>
        <w:pStyle w:val="ListBullet"/>
        <w:spacing w:after="50"/>
      </w:pPr>
      <w:r>
        <w:t>Không xem proposal → data → analysis → write-up là đường thẳng không quay lại.</w:t>
      </w:r>
    </w:p>
    <w:p>
      <w:pPr>
        <w:pStyle w:val="ListBullet"/>
        <w:spacing w:after="50"/>
      </w:pPr>
      <w:r>
        <w:t>Có thể phải quay lại refine RQ, literature, design hoặc interpretation khi bằng chứng mới xuất hiện, miễn thay đổi được documented và ethically permissible.</w:t>
      </w:r>
    </w:p>
    <w:p>
      <w:pPr>
        <w:pStyle w:val="ListBullet"/>
        <w:spacing w:after="50"/>
      </w:pPr>
      <w:r>
        <w:t>Giữ reflective diary/notebook để ghi decisions, assumptions, problems, changes, emergent insights và researcher reflections.</w:t>
      </w:r>
    </w:p>
    <w:tbl>
      <w:tblPr>
        <w:tblW w:type="auto" w:w="0"/>
        <w:jc w:val="center"/>
        <w:tblLayout w:type="autofit"/>
        <w:tblLook w:firstColumn="1" w:firstRow="1" w:lastColumn="0" w:lastRow="0" w:noHBand="0" w:noVBand="1" w:val="04A0"/>
      </w:tblPr>
      <w:tblGrid>
        <w:gridCol w:w="9936"/>
      </w:tblGrid>
      <w:tr>
        <w:tc>
          <w:tcPr>
            <w:tcW w:type="dxa" w:w="9936"/>
            <w:shd w:fill="FCE4D6"/>
            <w:tcMar>
              <w:top w:w="140" w:type="dxa"/>
              <w:start w:w="180" w:type="dxa"/>
              <w:bottom w:w="140" w:type="dxa"/>
              <w:end w:w="180" w:type="dxa"/>
            </w:tcMar>
          </w:tcPr>
          <w:p>
            <w:r>
              <w:rPr>
                <w:b/>
                <w:color w:val="17365D"/>
              </w:rPr>
              <w:t>LỖI CẤM</w:t>
            </w:r>
          </w:p>
          <w:p>
            <w:pPr>
              <w:pStyle w:val="BoxText"/>
            </w:pPr>
            <w:r>
              <w:t>Viết Method như thể toàn bộ quyết định đã hoàn hảo ngay từ đầu trong khi thực tế có thay đổi nhưng không báo cáo.</w:t>
            </w:r>
          </w:p>
          <w:p>
            <w:pPr>
              <w:pStyle w:val="BoxText"/>
            </w:pPr>
            <w:r>
              <w:t>Xóa dấu vết của reflexive/iterative decisions khiến người đọc không biết vì sao design phát triển như vậy.</w:t>
            </w:r>
          </w:p>
        </w:tc>
      </w:tr>
    </w:tbl>
    <w:p/>
    <w:p>
      <w:pPr>
        <w:pStyle w:val="Heading1"/>
      </w:pPr>
      <w:r>
        <w:t>III. Lecture 2 — Research problem, research question, aim và objectives</w:t>
      </w:r>
    </w:p>
    <w:p>
      <w:pPr>
        <w:pStyle w:val="SourceNote"/>
      </w:pPr>
      <w:r>
        <w:t>Nguồn chính: Lecture 2 — Chapter 2, slides 2–10.</w:t>
      </w:r>
    </w:p>
    <w:p>
      <w:pPr>
        <w:pStyle w:val="Heading2"/>
      </w:pPr>
      <w:r>
        <w:t>1. Chuỗi logic bắt buộc</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Mar>
              <w:top w:w="80" w:type="dxa"/>
              <w:start w:w="90" w:type="dxa"/>
              <w:bottom w:w="80" w:type="dxa"/>
              <w:end w:w="90" w:type="dxa"/>
            </w:tcMar>
            <w:vAlign w:val="center"/>
          </w:tcPr>
          <w:p>
            <w:r>
              <w:rPr>
                <w:b/>
                <w:sz w:val="18"/>
              </w:rPr>
              <w:t>Thành phần</w:t>
            </w:r>
          </w:p>
        </w:tc>
        <w:tc>
          <w:tcPr>
            <w:tcW w:type="dxa" w:w="3312"/>
            <w:shd w:fill="D9EAF7"/>
            <w:tcMar>
              <w:top w:w="80" w:type="dxa"/>
              <w:start w:w="90" w:type="dxa"/>
              <w:bottom w:w="80" w:type="dxa"/>
              <w:end w:w="90" w:type="dxa"/>
            </w:tcMar>
            <w:vAlign w:val="center"/>
          </w:tcPr>
          <w:p>
            <w:r>
              <w:rPr>
                <w:b/>
                <w:sz w:val="18"/>
              </w:rPr>
              <w:t>Chức năng</w:t>
            </w:r>
          </w:p>
        </w:tc>
        <w:tc>
          <w:tcPr>
            <w:tcW w:type="dxa" w:w="3312"/>
            <w:shd w:fill="D9EAF7"/>
            <w:tcMar>
              <w:top w:w="80" w:type="dxa"/>
              <w:start w:w="90" w:type="dxa"/>
              <w:bottom w:w="80" w:type="dxa"/>
              <w:end w:w="90" w:type="dxa"/>
            </w:tcMar>
            <w:vAlign w:val="center"/>
          </w:tcPr>
          <w:p>
            <w:r>
              <w:rPr>
                <w:b/>
                <w:sz w:val="18"/>
              </w:rPr>
              <w:t>Câu hỏi kiểm định</w:t>
            </w:r>
          </w:p>
        </w:tc>
      </w:tr>
      <w:tr>
        <w:tc>
          <w:tcPr>
            <w:tcW w:type="dxa" w:w="3312"/>
            <w:tcMar>
              <w:top w:w="80" w:type="dxa"/>
              <w:start w:w="90" w:type="dxa"/>
              <w:bottom w:w="80" w:type="dxa"/>
              <w:end w:w="90" w:type="dxa"/>
            </w:tcMar>
            <w:vAlign w:val="top"/>
          </w:tcPr>
          <w:p>
            <w:pPr>
              <w:spacing w:after="20"/>
            </w:pPr>
            <w:r>
              <w:rPr>
                <w:sz w:val="17"/>
              </w:rPr>
              <w:t>Research idea/problem</w:t>
            </w:r>
          </w:p>
        </w:tc>
        <w:tc>
          <w:tcPr>
            <w:tcW w:type="dxa" w:w="3312"/>
            <w:tcMar>
              <w:top w:w="80" w:type="dxa"/>
              <w:start w:w="90" w:type="dxa"/>
              <w:bottom w:w="80" w:type="dxa"/>
              <w:end w:w="90" w:type="dxa"/>
            </w:tcMar>
            <w:vAlign w:val="top"/>
          </w:tcPr>
          <w:p>
            <w:pPr>
              <w:spacing w:after="20"/>
            </w:pPr>
            <w:r>
              <w:rPr>
                <w:sz w:val="17"/>
              </w:rPr>
              <w:t>Vấn đề/hiện tượng đáng nghiên cứu</w:t>
            </w:r>
          </w:p>
        </w:tc>
        <w:tc>
          <w:tcPr>
            <w:tcW w:type="dxa" w:w="3312"/>
            <w:tcMar>
              <w:top w:w="80" w:type="dxa"/>
              <w:start w:w="90" w:type="dxa"/>
              <w:bottom w:w="80" w:type="dxa"/>
              <w:end w:w="90" w:type="dxa"/>
            </w:tcMar>
            <w:vAlign w:val="top"/>
          </w:tcPr>
          <w:p>
            <w:pPr>
              <w:spacing w:after="20"/>
            </w:pPr>
            <w:r>
              <w:rPr>
                <w:sz w:val="17"/>
              </w:rPr>
              <w:t>Có đủ cụ thể, nghiên cứu được và có ý nghĩa không?</w:t>
            </w:r>
          </w:p>
        </w:tc>
      </w:tr>
      <w:tr>
        <w:tc>
          <w:tcPr>
            <w:tcW w:type="dxa" w:w="3312"/>
            <w:tcMar>
              <w:top w:w="80" w:type="dxa"/>
              <w:start w:w="90" w:type="dxa"/>
              <w:bottom w:w="80" w:type="dxa"/>
              <w:end w:w="90" w:type="dxa"/>
            </w:tcMar>
            <w:vAlign w:val="top"/>
          </w:tcPr>
          <w:p>
            <w:pPr>
              <w:spacing w:after="20"/>
            </w:pPr>
            <w:r>
              <w:rPr>
                <w:sz w:val="17"/>
              </w:rPr>
              <w:t>Overarching Research Question</w:t>
            </w:r>
          </w:p>
        </w:tc>
        <w:tc>
          <w:tcPr>
            <w:tcW w:type="dxa" w:w="3312"/>
            <w:tcMar>
              <w:top w:w="80" w:type="dxa"/>
              <w:start w:w="90" w:type="dxa"/>
              <w:bottom w:w="80" w:type="dxa"/>
              <w:end w:w="90" w:type="dxa"/>
            </w:tcMar>
            <w:vAlign w:val="top"/>
          </w:tcPr>
          <w:p>
            <w:pPr>
              <w:spacing w:after="20"/>
            </w:pPr>
            <w:r>
              <w:rPr>
                <w:sz w:val="17"/>
              </w:rPr>
              <w:t>Câu hỏi trung tâm mà toàn bộ dự án phải trả lời</w:t>
            </w:r>
          </w:p>
        </w:tc>
        <w:tc>
          <w:tcPr>
            <w:tcW w:type="dxa" w:w="3312"/>
            <w:tcMar>
              <w:top w:w="80" w:type="dxa"/>
              <w:start w:w="90" w:type="dxa"/>
              <w:bottom w:w="80" w:type="dxa"/>
              <w:end w:w="90" w:type="dxa"/>
            </w:tcMar>
            <w:vAlign w:val="top"/>
          </w:tcPr>
          <w:p>
            <w:pPr>
              <w:spacing w:after="20"/>
            </w:pPr>
            <w:r>
              <w:rPr>
                <w:sz w:val="17"/>
              </w:rPr>
              <w:t>Có rõ, tập trung, khả thi và phù hợp contribution không?</w:t>
            </w:r>
          </w:p>
        </w:tc>
      </w:tr>
      <w:tr>
        <w:tc>
          <w:tcPr>
            <w:tcW w:type="dxa" w:w="3312"/>
            <w:tcMar>
              <w:top w:w="80" w:type="dxa"/>
              <w:start w:w="90" w:type="dxa"/>
              <w:bottom w:w="80" w:type="dxa"/>
              <w:end w:w="90" w:type="dxa"/>
            </w:tcMar>
            <w:vAlign w:val="top"/>
          </w:tcPr>
          <w:p>
            <w:pPr>
              <w:spacing w:after="20"/>
            </w:pPr>
            <w:r>
              <w:rPr>
                <w:sz w:val="17"/>
              </w:rPr>
              <w:t>Research Aim</w:t>
            </w:r>
          </w:p>
        </w:tc>
        <w:tc>
          <w:tcPr>
            <w:tcW w:type="dxa" w:w="3312"/>
            <w:tcMar>
              <w:top w:w="80" w:type="dxa"/>
              <w:start w:w="90" w:type="dxa"/>
              <w:bottom w:w="80" w:type="dxa"/>
              <w:end w:w="90" w:type="dxa"/>
            </w:tcMar>
            <w:vAlign w:val="top"/>
          </w:tcPr>
          <w:p>
            <w:pPr>
              <w:spacing w:after="20"/>
            </w:pPr>
            <w:r>
              <w:rPr>
                <w:sz w:val="17"/>
              </w:rPr>
              <w:t>Đích tổng quát của nghiên cứu</w:t>
            </w:r>
          </w:p>
        </w:tc>
        <w:tc>
          <w:tcPr>
            <w:tcW w:type="dxa" w:w="3312"/>
            <w:tcMar>
              <w:top w:w="80" w:type="dxa"/>
              <w:start w:w="90" w:type="dxa"/>
              <w:bottom w:w="80" w:type="dxa"/>
              <w:end w:w="90" w:type="dxa"/>
            </w:tcMar>
            <w:vAlign w:val="top"/>
          </w:tcPr>
          <w:p>
            <w:pPr>
              <w:spacing w:after="20"/>
            </w:pPr>
            <w:r>
              <w:rPr>
                <w:sz w:val="17"/>
              </w:rPr>
              <w:t>Aim có trả lời trực tiếp RQ không?</w:t>
            </w:r>
          </w:p>
        </w:tc>
      </w:tr>
      <w:tr>
        <w:tc>
          <w:tcPr>
            <w:tcW w:type="dxa" w:w="3312"/>
            <w:tcMar>
              <w:top w:w="80" w:type="dxa"/>
              <w:start w:w="90" w:type="dxa"/>
              <w:bottom w:w="80" w:type="dxa"/>
              <w:end w:w="90" w:type="dxa"/>
            </w:tcMar>
            <w:vAlign w:val="top"/>
          </w:tcPr>
          <w:p>
            <w:pPr>
              <w:spacing w:after="20"/>
            </w:pPr>
            <w:r>
              <w:rPr>
                <w:sz w:val="17"/>
              </w:rPr>
              <w:t>Objectives / Investigative Questions</w:t>
            </w:r>
          </w:p>
        </w:tc>
        <w:tc>
          <w:tcPr>
            <w:tcW w:type="dxa" w:w="3312"/>
            <w:tcMar>
              <w:top w:w="80" w:type="dxa"/>
              <w:start w:w="90" w:type="dxa"/>
              <w:bottom w:w="80" w:type="dxa"/>
              <w:end w:w="90" w:type="dxa"/>
            </w:tcMar>
            <w:vAlign w:val="top"/>
          </w:tcPr>
          <w:p>
            <w:pPr>
              <w:spacing w:after="20"/>
            </w:pPr>
            <w:r>
              <w:rPr>
                <w:sz w:val="17"/>
              </w:rPr>
              <w:t>Các nhiệm vụ/câu hỏi thành phần để đạt aim</w:t>
            </w:r>
          </w:p>
        </w:tc>
        <w:tc>
          <w:tcPr>
            <w:tcW w:type="dxa" w:w="3312"/>
            <w:tcMar>
              <w:top w:w="80" w:type="dxa"/>
              <w:start w:w="90" w:type="dxa"/>
              <w:bottom w:w="80" w:type="dxa"/>
              <w:end w:w="90" w:type="dxa"/>
            </w:tcMar>
            <w:vAlign w:val="top"/>
          </w:tcPr>
          <w:p>
            <w:pPr>
              <w:spacing w:after="20"/>
            </w:pPr>
            <w:r>
              <w:rPr>
                <w:sz w:val="17"/>
              </w:rPr>
              <w:t>Từng mục có thật sự cần để trả lời RQ không?</w:t>
            </w:r>
          </w:p>
        </w:tc>
      </w:tr>
    </w:tbl>
    <w:p/>
    <w:p>
      <w:pPr>
        <w:pStyle w:val="Heading2"/>
      </w:pPr>
      <w:r>
        <w:t>2. Sáu tiêu chuẩn của objectives/investigative questions</w:t>
      </w:r>
    </w:p>
    <w:p>
      <w:pPr>
        <w:pStyle w:val="ListBullet"/>
        <w:spacing w:after="50"/>
      </w:pPr>
      <w:r>
        <w:t>Transparency: cách diễn đạt rõ, tránh ambiguity.</w:t>
      </w:r>
    </w:p>
    <w:p>
      <w:pPr>
        <w:pStyle w:val="ListBullet"/>
        <w:spacing w:after="50"/>
      </w:pPr>
      <w:r>
        <w:t>Specificity: nêu cụ thể researcher sẽ tìm hiểu/làm gì.</w:t>
      </w:r>
    </w:p>
    <w:p>
      <w:pPr>
        <w:pStyle w:val="ListBullet"/>
        <w:spacing w:after="50"/>
      </w:pPr>
      <w:r>
        <w:t>Relevance: liên kết trực tiếp với research aim/RQ.</w:t>
      </w:r>
    </w:p>
    <w:p>
      <w:pPr>
        <w:pStyle w:val="ListBullet"/>
        <w:spacing w:after="50"/>
      </w:pPr>
      <w:r>
        <w:t>Interconnectivity: các objectives phối hợp thành một hệ, không trùng lặp hoặc bỏ sót logic.</w:t>
      </w:r>
    </w:p>
    <w:p>
      <w:pPr>
        <w:pStyle w:val="ListBullet"/>
        <w:spacing w:after="50"/>
      </w:pPr>
      <w:r>
        <w:t>Answerability: có thể trả lời bằng nguồn dữ liệu/thiết kế khả thi.</w:t>
      </w:r>
    </w:p>
    <w:p>
      <w:pPr>
        <w:pStyle w:val="ListBullet"/>
        <w:spacing w:after="50"/>
      </w:pPr>
      <w:r>
        <w:t>Measurability/recognisability: có thể nhận biết objective đã được hoàn thành.</w:t>
      </w:r>
    </w:p>
    <w:tbl>
      <w:tblPr>
        <w:tblW w:type="auto" w:w="0"/>
        <w:jc w:val="center"/>
        <w:tblLayout w:type="autofit"/>
        <w:tblLook w:firstColumn="1" w:firstRow="1" w:lastColumn="0" w:lastRow="0" w:noHBand="0" w:noVBand="1" w:val="04A0"/>
      </w:tblPr>
      <w:tblGrid>
        <w:gridCol w:w="9936"/>
      </w:tblGrid>
      <w:tr>
        <w:tc>
          <w:tcPr>
            <w:tcW w:type="dxa" w:w="9936"/>
            <w:shd w:fill="EAF2F8"/>
            <w:tcMar>
              <w:top w:w="140" w:type="dxa"/>
              <w:start w:w="180" w:type="dxa"/>
              <w:bottom w:w="140" w:type="dxa"/>
              <w:end w:w="180" w:type="dxa"/>
            </w:tcMar>
          </w:tcPr>
          <w:p>
            <w:r>
              <w:rPr>
                <w:b/>
                <w:color w:val="17365D"/>
              </w:rPr>
              <w:t>HARD STOP</w:t>
            </w:r>
          </w:p>
          <w:p>
            <w:pPr>
              <w:pStyle w:val="BoxText"/>
            </w:pPr>
            <w:r>
              <w:t>Nếu objective đòi đo 'effect/impact/relationship' nhưng design chỉ thu thập narratives và không có logic giải thích tương ứng, phải xem lại wording hoặc design.</w:t>
            </w:r>
          </w:p>
          <w:p>
            <w:pPr>
              <w:pStyle w:val="BoxText"/>
            </w:pPr>
            <w:r>
              <w:t>Nếu RQ hỏi meaning/experience nhưng objectives chuyển thành đo mức độ, phải xem lại methodological fit.</w:t>
            </w:r>
          </w:p>
        </w:tc>
      </w:tr>
    </w:tbl>
    <w:p/>
    <w:p>
      <w:pPr>
        <w:pStyle w:val="Heading2"/>
      </w:pPr>
      <w:r>
        <w:t>3. Vai trò của theory</w:t>
      </w:r>
    </w:p>
    <w:p>
      <w:pPr>
        <w:pStyle w:val="ListBullet"/>
        <w:spacing w:after="50"/>
      </w:pPr>
      <w:r>
        <w:t>Theory có thể ở grand, middle-range hoặc substantive level; chọn mức theory phù hợp với vấn đề và phạm vi empirical evidence.</w:t>
      </w:r>
    </w:p>
    <w:p>
      <w:pPr>
        <w:pStyle w:val="ListBullet"/>
        <w:spacing w:after="50"/>
      </w:pPr>
      <w:r>
        <w:t>Theory phải giúp định hướng question, interpretation hoặc explanation; không dùng theory như phần trang trí trong Literature Review.</w:t>
      </w:r>
    </w:p>
    <w:p>
      <w:pPr>
        <w:pStyle w:val="Heading1"/>
      </w:pPr>
      <w:r>
        <w:t>IV. Lecture 3 — Critical Literature Review</w:t>
      </w:r>
    </w:p>
    <w:p>
      <w:pPr>
        <w:pStyle w:val="SourceNote"/>
      </w:pPr>
      <w:r>
        <w:t>Nguồn chính: Lecture 3 — Chapter 3, slides 2–18.</w:t>
      </w:r>
    </w:p>
    <w:p>
      <w:pPr>
        <w:pStyle w:val="Heading2"/>
      </w:pPr>
      <w:r>
        <w:t>1. “Critical” nghĩa là gì</w:t>
      </w:r>
    </w:p>
    <w:p>
      <w:pPr>
        <w:pStyle w:val="ListBullet"/>
        <w:spacing w:after="50"/>
      </w:pPr>
      <w:r>
        <w:t>Critique of rhetoric: xem cách argument được tạo và thuyết phục.</w:t>
      </w:r>
    </w:p>
    <w:p>
      <w:pPr>
        <w:pStyle w:val="ListBullet"/>
        <w:spacing w:after="50"/>
      </w:pPr>
      <w:r>
        <w:t>Critique of tradition: không chấp nhận một cách làm chỉ vì “trước giờ vẫn làm vậy”.</w:t>
      </w:r>
    </w:p>
    <w:p>
      <w:pPr>
        <w:pStyle w:val="ListBullet"/>
        <w:spacing w:after="50"/>
      </w:pPr>
      <w:r>
        <w:t>Critique of authority: không xem claim đúng chỉ vì tác giả/journal có uy tín.</w:t>
      </w:r>
    </w:p>
    <w:p>
      <w:pPr>
        <w:pStyle w:val="ListBullet"/>
        <w:spacing w:after="50"/>
      </w:pPr>
      <w:r>
        <w:t>Critique of objectivity: xem xét assumptions, perspective, evidence và limitations phía sau claim.</w:t>
      </w:r>
    </w:p>
    <w:p>
      <w:pPr>
        <w:pStyle w:val="Heading2"/>
      </w:pPr>
      <w:r>
        <w:t>2. Các dạng critical review</w:t>
      </w:r>
    </w:p>
    <w:p>
      <w:pPr>
        <w:pStyle w:val="ListBullet"/>
        <w:spacing w:after="50"/>
      </w:pPr>
      <w:r>
        <w:t>Integrative; theoretical; historical; methodological; argumentative; systematic. Chọn form theo mục tiêu review, không gắn nhãn tùy ý.</w:t>
      </w:r>
    </w:p>
    <w:p>
      <w:pPr>
        <w:pStyle w:val="Heading2"/>
      </w:pPr>
      <w:r>
        <w:t>3. Search strategy bắt buộc phải documented</w:t>
      </w:r>
    </w:p>
    <w:p>
      <w:pPr>
        <w:pStyle w:val="ListBullet"/>
        <w:spacing w:after="50"/>
      </w:pPr>
      <w:r>
        <w:t>Search parameters/scope.</w:t>
      </w:r>
    </w:p>
    <w:p>
      <w:pPr>
        <w:pStyle w:val="ListBullet"/>
        <w:spacing w:after="50"/>
      </w:pPr>
      <w:r>
        <w:t>Search terms và phrases.</w:t>
      </w:r>
    </w:p>
    <w:p>
      <w:pPr>
        <w:pStyle w:val="ListBullet"/>
        <w:spacing w:after="50"/>
      </w:pPr>
      <w:r>
        <w:t>Databases/search engines.</w:t>
      </w:r>
    </w:p>
    <w:p>
      <w:pPr>
        <w:pStyle w:val="ListBullet"/>
        <w:spacing w:after="50"/>
      </w:pPr>
      <w:r>
        <w:t>Selection/inclusion criteria dùng để lọc relevant/useful studies.</w:t>
      </w:r>
    </w:p>
    <w:p>
      <w:pPr>
        <w:pStyle w:val="ListBullet"/>
        <w:spacing w:after="50"/>
      </w:pPr>
      <w:r>
        <w:t>Search có thể kết hợp databases, backward/forward reference discovery, library scanning, general online search, institutional repositories/networking platforms.</w:t>
      </w:r>
    </w:p>
    <w:p>
      <w:pPr>
        <w:pStyle w:val="Heading2"/>
      </w:pPr>
      <w:r>
        <w:t>4. Five-question critical reading test</w:t>
      </w:r>
    </w:p>
    <w:p>
      <w:pPr>
        <w:pStyle w:val="ListNumber"/>
        <w:spacing w:after="50"/>
      </w:pPr>
      <w:r>
        <w:t>Why am I reading this?</w:t>
      </w:r>
    </w:p>
    <w:p>
      <w:pPr>
        <w:pStyle w:val="ListNumber"/>
        <w:spacing w:after="50"/>
      </w:pPr>
      <w:r>
        <w:t>What is the author trying to do?</w:t>
      </w:r>
    </w:p>
    <w:p>
      <w:pPr>
        <w:pStyle w:val="ListNumber"/>
        <w:spacing w:after="50"/>
      </w:pPr>
      <w:r>
        <w:t>What is the writer saying that is relevant to what I want to find out?</w:t>
      </w:r>
    </w:p>
    <w:p>
      <w:pPr>
        <w:pStyle w:val="ListNumber"/>
        <w:spacing w:after="50"/>
      </w:pPr>
      <w:r>
        <w:t>How convincing is what the author is saying?</w:t>
      </w:r>
    </w:p>
    <w:p>
      <w:pPr>
        <w:pStyle w:val="ListNumber"/>
        <w:spacing w:after="50"/>
      </w:pPr>
      <w:r>
        <w:t>What use can I make of the reading?</w:t>
      </w:r>
    </w:p>
    <w:p>
      <w:pPr>
        <w:pStyle w:val="Heading2"/>
      </w:pPr>
      <w:r>
        <w:t>5. Chống plagiarism</w:t>
      </w:r>
    </w:p>
    <w:p>
      <w:pPr>
        <w:pStyle w:val="ListBullet"/>
        <w:spacing w:after="50"/>
      </w:pPr>
      <w:r>
        <w:t>Không quote word-for-word mà không acknowledgement.</w:t>
      </w:r>
    </w:p>
    <w:p>
      <w:pPr>
        <w:pStyle w:val="ListBullet"/>
        <w:spacing w:after="50"/>
      </w:pPr>
      <w:r>
        <w:t>Không copy/paste text, diagram hoặc material từ Internet mà không acknowledgement.</w:t>
      </w:r>
    </w:p>
    <w:p>
      <w:pPr>
        <w:pStyle w:val="ListBullet"/>
        <w:spacing w:after="50"/>
      </w:pPr>
      <w:r>
        <w:t>Không near-paraphrase bằng cách đổi vài từ/thứ tự nhưng giữ cấu trúc argument mà không attribution.</w:t>
      </w:r>
    </w:p>
    <w:p>
      <w:pPr>
        <w:pStyle w:val="ListBullet"/>
        <w:spacing w:after="50"/>
      </w:pPr>
      <w:r>
        <w:t>Không collude/unacknowledged assistance ngoài phạm vi được phép.</w:t>
      </w:r>
    </w:p>
    <w:p>
      <w:pPr>
        <w:pStyle w:val="ListBullet"/>
        <w:spacing w:after="50"/>
      </w:pPr>
      <w:r>
        <w:t>Không cite original source như thể đã đọc nếu thực tế chỉ biết qua secondary source.</w:t>
      </w:r>
    </w:p>
    <w:p>
      <w:pPr>
        <w:pStyle w:val="ListBullet"/>
        <w:spacing w:after="50"/>
      </w:pPr>
      <w:r>
        <w:t>Phải acknowledge substantive assistance làm thay đổi content/approach.</w:t>
      </w:r>
    </w:p>
    <w:p>
      <w:pPr>
        <w:pStyle w:val="ListBullet"/>
        <w:spacing w:after="50"/>
      </w:pPr>
      <w:r>
        <w:t>Không dùng work của essay-writing service/bạn bè như work của mình.</w:t>
      </w:r>
    </w:p>
    <w:p>
      <w:pPr>
        <w:pStyle w:val="ListBullet"/>
        <w:spacing w:after="50"/>
      </w:pPr>
      <w:r>
        <w:t>Tránh self-plagiarism; nếu reuse work đã công bố/phù hợp policy thì cite đúng.</w:t>
      </w:r>
    </w:p>
    <w:tbl>
      <w:tblPr>
        <w:tblW w:type="auto" w:w="0"/>
        <w:jc w:val="center"/>
        <w:tblLayout w:type="autofit"/>
        <w:tblLook w:firstColumn="1" w:firstRow="1" w:lastColumn="0" w:lastRow="0" w:noHBand="0" w:noVBand="1" w:val="04A0"/>
      </w:tblPr>
      <w:tblGrid>
        <w:gridCol w:w="9936"/>
      </w:tblGrid>
      <w:tr>
        <w:tc>
          <w:tcPr>
            <w:tcW w:type="dxa" w:w="9936"/>
            <w:shd w:fill="E2F0D9"/>
            <w:tcMar>
              <w:top w:w="140" w:type="dxa"/>
              <w:start w:w="180" w:type="dxa"/>
              <w:bottom w:w="140" w:type="dxa"/>
              <w:end w:w="180" w:type="dxa"/>
            </w:tcMar>
          </w:tcPr>
          <w:p>
            <w:r>
              <w:rPr>
                <w:b/>
                <w:color w:val="17365D"/>
              </w:rPr>
              <w:t>QUY TẮC LR</w:t>
            </w:r>
          </w:p>
          <w:p>
            <w:pPr>
              <w:pStyle w:val="BoxText"/>
            </w:pPr>
            <w:r>
              <w:t>Literature Review không được tổ chức chủ yếu theo tác giả/paper. Hãy tổ chức theo vấn đề, concept, theme, debate, method hoặc theoretical tension.</w:t>
            </w:r>
          </w:p>
          <w:p>
            <w:pPr>
              <w:pStyle w:val="BoxText"/>
            </w:pPr>
            <w:r>
              <w:t>Mỗi paragraph nên có synthesis: ít nhất cho biết các nghiên cứu đồng thuận/khác biệt ở đâu, evidence mạnh/yếu ra sao, và implication cho RQ là gì.</w:t>
            </w:r>
          </w:p>
        </w:tc>
      </w:tr>
    </w:tbl>
    <w:p/>
    <w:p>
      <w:pPr>
        <w:pStyle w:val="Heading1"/>
      </w:pPr>
      <w:r>
        <w:t>V. Lecture 4 — Research philosophy và theory development</w:t>
      </w:r>
    </w:p>
    <w:p>
      <w:pPr>
        <w:pStyle w:val="SourceNote"/>
      </w:pPr>
      <w:r>
        <w:t>Nguồn chính: Lecture 4 — Chapter 4, slides 2–13, research onion, philosophical assumptions, paradigms và deduction/induction/abduction.</w:t>
      </w:r>
    </w:p>
    <w:p>
      <w:pPr>
        <w:pStyle w:val="Heading2"/>
      </w:pPr>
      <w:r>
        <w:t>1. Ba lớp tự phản tư</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Mar>
              <w:top w:w="80" w:type="dxa"/>
              <w:start w:w="90" w:type="dxa"/>
              <w:bottom w:w="80" w:type="dxa"/>
              <w:end w:w="90" w:type="dxa"/>
            </w:tcMar>
            <w:vAlign w:val="center"/>
          </w:tcPr>
          <w:p>
            <w:r>
              <w:rPr>
                <w:b/>
                <w:sz w:val="18"/>
              </w:rPr>
              <w:t>Khái niệm</w:t>
            </w:r>
          </w:p>
        </w:tc>
        <w:tc>
          <w:tcPr>
            <w:tcW w:type="dxa" w:w="3312"/>
            <w:shd w:fill="D9EAF7"/>
            <w:tcMar>
              <w:top w:w="80" w:type="dxa"/>
              <w:start w:w="90" w:type="dxa"/>
              <w:bottom w:w="80" w:type="dxa"/>
              <w:end w:w="90" w:type="dxa"/>
            </w:tcMar>
            <w:vAlign w:val="center"/>
          </w:tcPr>
          <w:p>
            <w:r>
              <w:rPr>
                <w:b/>
                <w:sz w:val="18"/>
              </w:rPr>
              <w:t>Câu hỏi phải trả lời</w:t>
            </w:r>
          </w:p>
        </w:tc>
        <w:tc>
          <w:tcPr>
            <w:tcW w:type="dxa" w:w="3312"/>
            <w:shd w:fill="D9EAF7"/>
            <w:tcMar>
              <w:top w:w="80" w:type="dxa"/>
              <w:start w:w="90" w:type="dxa"/>
              <w:bottom w:w="80" w:type="dxa"/>
              <w:end w:w="90" w:type="dxa"/>
            </w:tcMar>
            <w:vAlign w:val="center"/>
          </w:tcPr>
          <w:p>
            <w:r>
              <w:rPr>
                <w:b/>
                <w:sz w:val="18"/>
              </w:rPr>
              <w:t>Hậu quả phương pháp</w:t>
            </w:r>
          </w:p>
        </w:tc>
      </w:tr>
      <w:tr>
        <w:tc>
          <w:tcPr>
            <w:tcW w:type="dxa" w:w="3312"/>
            <w:tcMar>
              <w:top w:w="80" w:type="dxa"/>
              <w:start w:w="90" w:type="dxa"/>
              <w:bottom w:w="80" w:type="dxa"/>
              <w:end w:w="90" w:type="dxa"/>
            </w:tcMar>
            <w:vAlign w:val="top"/>
          </w:tcPr>
          <w:p>
            <w:pPr>
              <w:spacing w:after="20"/>
            </w:pPr>
            <w:r>
              <w:rPr>
                <w:sz w:val="17"/>
              </w:rPr>
              <w:t>Ontology</w:t>
            </w:r>
          </w:p>
        </w:tc>
        <w:tc>
          <w:tcPr>
            <w:tcW w:type="dxa" w:w="3312"/>
            <w:tcMar>
              <w:top w:w="80" w:type="dxa"/>
              <w:start w:w="90" w:type="dxa"/>
              <w:bottom w:w="80" w:type="dxa"/>
              <w:end w:w="90" w:type="dxa"/>
            </w:tcMar>
            <w:vAlign w:val="top"/>
          </w:tcPr>
          <w:p>
            <w:pPr>
              <w:spacing w:after="20"/>
            </w:pPr>
            <w:r>
              <w:rPr>
                <w:sz w:val="17"/>
              </w:rPr>
              <w:t>Reality mà nghiên cứu giả định có bản chất thế nào?</w:t>
            </w:r>
          </w:p>
        </w:tc>
        <w:tc>
          <w:tcPr>
            <w:tcW w:type="dxa" w:w="3312"/>
            <w:tcMar>
              <w:top w:w="80" w:type="dxa"/>
              <w:start w:w="90" w:type="dxa"/>
              <w:bottom w:w="80" w:type="dxa"/>
              <w:end w:w="90" w:type="dxa"/>
            </w:tcMar>
            <w:vAlign w:val="top"/>
          </w:tcPr>
          <w:p>
            <w:pPr>
              <w:spacing w:after="20"/>
            </w:pPr>
            <w:r>
              <w:rPr>
                <w:sz w:val="17"/>
              </w:rPr>
              <w:t>Ảnh hưởng cách nhìn phenomenon, context và multiplicity of realities.</w:t>
            </w:r>
          </w:p>
        </w:tc>
      </w:tr>
      <w:tr>
        <w:tc>
          <w:tcPr>
            <w:tcW w:type="dxa" w:w="3312"/>
            <w:tcMar>
              <w:top w:w="80" w:type="dxa"/>
              <w:start w:w="90" w:type="dxa"/>
              <w:bottom w:w="80" w:type="dxa"/>
              <w:end w:w="90" w:type="dxa"/>
            </w:tcMar>
            <w:vAlign w:val="top"/>
          </w:tcPr>
          <w:p>
            <w:pPr>
              <w:spacing w:after="20"/>
            </w:pPr>
            <w:r>
              <w:rPr>
                <w:sz w:val="17"/>
              </w:rPr>
              <w:t>Epistemology</w:t>
            </w:r>
          </w:p>
        </w:tc>
        <w:tc>
          <w:tcPr>
            <w:tcW w:type="dxa" w:w="3312"/>
            <w:tcMar>
              <w:top w:w="80" w:type="dxa"/>
              <w:start w:w="90" w:type="dxa"/>
              <w:bottom w:w="80" w:type="dxa"/>
              <w:end w:w="90" w:type="dxa"/>
            </w:tcMar>
            <w:vAlign w:val="top"/>
          </w:tcPr>
          <w:p>
            <w:pPr>
              <w:spacing w:after="20"/>
            </w:pPr>
            <w:r>
              <w:rPr>
                <w:sz w:val="17"/>
              </w:rPr>
              <w:t>Loại knowledge nào được xem là có thể chấp nhận?</w:t>
            </w:r>
          </w:p>
        </w:tc>
        <w:tc>
          <w:tcPr>
            <w:tcW w:type="dxa" w:w="3312"/>
            <w:tcMar>
              <w:top w:w="80" w:type="dxa"/>
              <w:start w:w="90" w:type="dxa"/>
              <w:bottom w:w="80" w:type="dxa"/>
              <w:end w:w="90" w:type="dxa"/>
            </w:tcMar>
            <w:vAlign w:val="top"/>
          </w:tcPr>
          <w:p>
            <w:pPr>
              <w:spacing w:after="20"/>
            </w:pPr>
            <w:r>
              <w:rPr>
                <w:sz w:val="17"/>
              </w:rPr>
              <w:t>Ảnh hưởng evidence, data collection và interpretation.</w:t>
            </w:r>
          </w:p>
        </w:tc>
      </w:tr>
      <w:tr>
        <w:tc>
          <w:tcPr>
            <w:tcW w:type="dxa" w:w="3312"/>
            <w:tcMar>
              <w:top w:w="80" w:type="dxa"/>
              <w:start w:w="90" w:type="dxa"/>
              <w:bottom w:w="80" w:type="dxa"/>
              <w:end w:w="90" w:type="dxa"/>
            </w:tcMar>
            <w:vAlign w:val="top"/>
          </w:tcPr>
          <w:p>
            <w:pPr>
              <w:spacing w:after="20"/>
            </w:pPr>
            <w:r>
              <w:rPr>
                <w:sz w:val="17"/>
              </w:rPr>
              <w:t>Axiology</w:t>
            </w:r>
          </w:p>
        </w:tc>
        <w:tc>
          <w:tcPr>
            <w:tcW w:type="dxa" w:w="3312"/>
            <w:tcMar>
              <w:top w:w="80" w:type="dxa"/>
              <w:start w:w="90" w:type="dxa"/>
              <w:bottom w:w="80" w:type="dxa"/>
              <w:end w:w="90" w:type="dxa"/>
            </w:tcMar>
            <w:vAlign w:val="top"/>
          </w:tcPr>
          <w:p>
            <w:pPr>
              <w:spacing w:after="20"/>
            </w:pPr>
            <w:r>
              <w:rPr>
                <w:sz w:val="17"/>
              </w:rPr>
              <w:t>Values của researcher tham gia vào research ra sao?</w:t>
            </w:r>
          </w:p>
        </w:tc>
        <w:tc>
          <w:tcPr>
            <w:tcW w:type="dxa" w:w="3312"/>
            <w:tcMar>
              <w:top w:w="80" w:type="dxa"/>
              <w:start w:w="90" w:type="dxa"/>
              <w:bottom w:w="80" w:type="dxa"/>
              <w:end w:w="90" w:type="dxa"/>
            </w:tcMar>
            <w:vAlign w:val="top"/>
          </w:tcPr>
          <w:p>
            <w:pPr>
              <w:spacing w:after="20"/>
            </w:pPr>
            <w:r>
              <w:rPr>
                <w:sz w:val="17"/>
              </w:rPr>
              <w:t>Ảnh hưởng reflexivity, transparency và researcher role.</w:t>
            </w:r>
          </w:p>
        </w:tc>
      </w:tr>
    </w:tbl>
    <w:p/>
    <w:p>
      <w:pPr>
        <w:pStyle w:val="Heading2"/>
      </w:pPr>
      <w:r>
        <w:t>2. Năm research philosophies — quy tắc dùng</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Mar>
              <w:top w:w="80" w:type="dxa"/>
              <w:start w:w="90" w:type="dxa"/>
              <w:bottom w:w="80" w:type="dxa"/>
              <w:end w:w="90" w:type="dxa"/>
            </w:tcMar>
            <w:vAlign w:val="center"/>
          </w:tcPr>
          <w:p>
            <w:r>
              <w:rPr>
                <w:b/>
                <w:sz w:val="18"/>
              </w:rPr>
              <w:t>Philosophy</w:t>
            </w:r>
          </w:p>
        </w:tc>
        <w:tc>
          <w:tcPr>
            <w:tcW w:type="dxa" w:w="3312"/>
            <w:shd w:fill="D9EAF7"/>
            <w:tcMar>
              <w:top w:w="80" w:type="dxa"/>
              <w:start w:w="90" w:type="dxa"/>
              <w:bottom w:w="80" w:type="dxa"/>
              <w:end w:w="90" w:type="dxa"/>
            </w:tcMar>
            <w:vAlign w:val="center"/>
          </w:tcPr>
          <w:p>
            <w:r>
              <w:rPr>
                <w:b/>
                <w:sz w:val="18"/>
              </w:rPr>
              <w:t>Định hướng chính theo slide</w:t>
            </w:r>
          </w:p>
        </w:tc>
        <w:tc>
          <w:tcPr>
            <w:tcW w:type="dxa" w:w="3312"/>
            <w:shd w:fill="D9EAF7"/>
            <w:tcMar>
              <w:top w:w="80" w:type="dxa"/>
              <w:start w:w="90" w:type="dxa"/>
              <w:bottom w:w="80" w:type="dxa"/>
              <w:end w:w="90" w:type="dxa"/>
            </w:tcMar>
            <w:vAlign w:val="center"/>
          </w:tcPr>
          <w:p>
            <w:r>
              <w:rPr>
                <w:b/>
                <w:sz w:val="18"/>
              </w:rPr>
              <w:t>Rule of use</w:t>
            </w:r>
          </w:p>
        </w:tc>
      </w:tr>
      <w:tr>
        <w:tc>
          <w:tcPr>
            <w:tcW w:type="dxa" w:w="3312"/>
            <w:tcMar>
              <w:top w:w="80" w:type="dxa"/>
              <w:start w:w="90" w:type="dxa"/>
              <w:bottom w:w="80" w:type="dxa"/>
              <w:end w:w="90" w:type="dxa"/>
            </w:tcMar>
            <w:vAlign w:val="top"/>
          </w:tcPr>
          <w:p>
            <w:pPr>
              <w:spacing w:after="20"/>
            </w:pPr>
            <w:r>
              <w:rPr>
                <w:sz w:val="17"/>
              </w:rPr>
              <w:t>Positivism</w:t>
            </w:r>
          </w:p>
        </w:tc>
        <w:tc>
          <w:tcPr>
            <w:tcW w:type="dxa" w:w="3312"/>
            <w:tcMar>
              <w:top w:w="80" w:type="dxa"/>
              <w:start w:w="90" w:type="dxa"/>
              <w:bottom w:w="80" w:type="dxa"/>
              <w:end w:w="90" w:type="dxa"/>
            </w:tcMar>
            <w:vAlign w:val="top"/>
          </w:tcPr>
          <w:p>
            <w:pPr>
              <w:spacing w:after="20"/>
            </w:pPr>
            <w:r>
              <w:rPr>
                <w:sz w:val="17"/>
              </w:rPr>
              <w:t>External/independent reality; observable measurable facts; law-like generalisations; researcher detached/value-free ideal.</w:t>
            </w:r>
          </w:p>
        </w:tc>
        <w:tc>
          <w:tcPr>
            <w:tcW w:type="dxa" w:w="3312"/>
            <w:tcMar>
              <w:top w:w="80" w:type="dxa"/>
              <w:start w:w="90" w:type="dxa"/>
              <w:bottom w:w="80" w:type="dxa"/>
              <w:end w:w="90" w:type="dxa"/>
            </w:tcMar>
            <w:vAlign w:val="top"/>
          </w:tcPr>
          <w:p>
            <w:pPr>
              <w:spacing w:after="20"/>
            </w:pPr>
            <w:r>
              <w:rPr>
                <w:sz w:val="17"/>
              </w:rPr>
              <w:t>Thường hợp structured, deductive, quantitative designs; không gắn nhãn nếu researcher actively co-constructs meaning.</w:t>
            </w:r>
          </w:p>
        </w:tc>
      </w:tr>
      <w:tr>
        <w:tc>
          <w:tcPr>
            <w:tcW w:type="dxa" w:w="3312"/>
            <w:tcMar>
              <w:top w:w="80" w:type="dxa"/>
              <w:start w:w="90" w:type="dxa"/>
              <w:bottom w:w="80" w:type="dxa"/>
              <w:end w:w="90" w:type="dxa"/>
            </w:tcMar>
            <w:vAlign w:val="top"/>
          </w:tcPr>
          <w:p>
            <w:pPr>
              <w:spacing w:after="20"/>
            </w:pPr>
            <w:r>
              <w:rPr>
                <w:sz w:val="17"/>
              </w:rPr>
              <w:t>Critical realism</w:t>
            </w:r>
          </w:p>
        </w:tc>
        <w:tc>
          <w:tcPr>
            <w:tcW w:type="dxa" w:w="3312"/>
            <w:tcMar>
              <w:top w:w="80" w:type="dxa"/>
              <w:start w:w="90" w:type="dxa"/>
              <w:bottom w:w="80" w:type="dxa"/>
              <w:end w:w="90" w:type="dxa"/>
            </w:tcMar>
            <w:vAlign w:val="top"/>
          </w:tcPr>
          <w:p>
            <w:pPr>
              <w:spacing w:after="20"/>
            </w:pPr>
            <w:r>
              <w:rPr>
                <w:sz w:val="17"/>
              </w:rPr>
              <w:t>Stratified reality; observable events có underlying structures/causal mechanisms; knowledge historically situated.</w:t>
            </w:r>
          </w:p>
        </w:tc>
        <w:tc>
          <w:tcPr>
            <w:tcW w:type="dxa" w:w="3312"/>
            <w:tcMar>
              <w:top w:w="80" w:type="dxa"/>
              <w:start w:w="90" w:type="dxa"/>
              <w:bottom w:w="80" w:type="dxa"/>
              <w:end w:w="90" w:type="dxa"/>
            </w:tcMar>
            <w:vAlign w:val="top"/>
          </w:tcPr>
          <w:p>
            <w:pPr>
              <w:spacing w:after="20"/>
            </w:pPr>
            <w:r>
              <w:rPr>
                <w:sz w:val="17"/>
              </w:rPr>
              <w:t>Hợp khi muốn đi từ observed experience đến mechanisms/structures; cần acknowledge fallibility/bias.</w:t>
            </w:r>
          </w:p>
        </w:tc>
      </w:tr>
      <w:tr>
        <w:tc>
          <w:tcPr>
            <w:tcW w:type="dxa" w:w="3312"/>
            <w:tcMar>
              <w:top w:w="80" w:type="dxa"/>
              <w:start w:w="90" w:type="dxa"/>
              <w:bottom w:w="80" w:type="dxa"/>
              <w:end w:w="90" w:type="dxa"/>
            </w:tcMar>
            <w:vAlign w:val="top"/>
          </w:tcPr>
          <w:p>
            <w:pPr>
              <w:spacing w:after="20"/>
            </w:pPr>
            <w:r>
              <w:rPr>
                <w:sz w:val="17"/>
              </w:rPr>
              <w:t>Interpretivism</w:t>
            </w:r>
          </w:p>
        </w:tc>
        <w:tc>
          <w:tcPr>
            <w:tcW w:type="dxa" w:w="3312"/>
            <w:tcMar>
              <w:top w:w="80" w:type="dxa"/>
              <w:start w:w="90" w:type="dxa"/>
              <w:bottom w:w="80" w:type="dxa"/>
              <w:end w:w="90" w:type="dxa"/>
            </w:tcMar>
            <w:vAlign w:val="top"/>
          </w:tcPr>
          <w:p>
            <w:pPr>
              <w:spacing w:after="20"/>
            </w:pPr>
            <w:r>
              <w:rPr>
                <w:sz w:val="17"/>
              </w:rPr>
              <w:t>Complex, rich, socially constructed realities; multiple meanings; researcher part of research.</w:t>
            </w:r>
          </w:p>
        </w:tc>
        <w:tc>
          <w:tcPr>
            <w:tcW w:type="dxa" w:w="3312"/>
            <w:tcMar>
              <w:top w:w="80" w:type="dxa"/>
              <w:start w:w="90" w:type="dxa"/>
              <w:bottom w:w="80" w:type="dxa"/>
              <w:end w:w="90" w:type="dxa"/>
            </w:tcMar>
            <w:vAlign w:val="top"/>
          </w:tcPr>
          <w:p>
            <w:pPr>
              <w:spacing w:after="20"/>
            </w:pPr>
            <w:r>
              <w:rPr>
                <w:sz w:val="17"/>
              </w:rPr>
              <w:t>Hợp với meanings, narratives, perceptions; cần reflexivity và in-depth interpretation.</w:t>
            </w:r>
          </w:p>
        </w:tc>
      </w:tr>
      <w:tr>
        <w:tc>
          <w:tcPr>
            <w:tcW w:type="dxa" w:w="3312"/>
            <w:tcMar>
              <w:top w:w="80" w:type="dxa"/>
              <w:start w:w="90" w:type="dxa"/>
              <w:bottom w:w="80" w:type="dxa"/>
              <w:end w:w="90" w:type="dxa"/>
            </w:tcMar>
            <w:vAlign w:val="top"/>
          </w:tcPr>
          <w:p>
            <w:pPr>
              <w:spacing w:after="20"/>
            </w:pPr>
            <w:r>
              <w:rPr>
                <w:sz w:val="17"/>
              </w:rPr>
              <w:t>Postmodernism</w:t>
            </w:r>
          </w:p>
        </w:tc>
        <w:tc>
          <w:tcPr>
            <w:tcW w:type="dxa" w:w="3312"/>
            <w:tcMar>
              <w:top w:w="80" w:type="dxa"/>
              <w:start w:w="90" w:type="dxa"/>
              <w:bottom w:w="80" w:type="dxa"/>
              <w:end w:w="90" w:type="dxa"/>
            </w:tcMar>
            <w:vAlign w:val="top"/>
          </w:tcPr>
          <w:p>
            <w:pPr>
              <w:spacing w:after="20"/>
            </w:pPr>
            <w:r>
              <w:rPr>
                <w:sz w:val="17"/>
              </w:rPr>
              <w:t>Reality/knowledge liên hệ power, dominant ideology, absences/silences và marginalised meanings.</w:t>
            </w:r>
          </w:p>
        </w:tc>
        <w:tc>
          <w:tcPr>
            <w:tcW w:type="dxa" w:w="3312"/>
            <w:tcMar>
              <w:top w:w="80" w:type="dxa"/>
              <w:start w:w="90" w:type="dxa"/>
              <w:bottom w:w="80" w:type="dxa"/>
              <w:end w:w="90" w:type="dxa"/>
            </w:tcMar>
            <w:vAlign w:val="top"/>
          </w:tcPr>
          <w:p>
            <w:pPr>
              <w:spacing w:after="20"/>
            </w:pPr>
            <w:r>
              <w:rPr>
                <w:sz w:val="17"/>
              </w:rPr>
              <w:t>Dùng khi analysis thực sự deconstructs discourse/power; không dùng như nhãn chung cho qualitative.</w:t>
            </w:r>
          </w:p>
        </w:tc>
      </w:tr>
      <w:tr>
        <w:tc>
          <w:tcPr>
            <w:tcW w:type="dxa" w:w="3312"/>
            <w:tcMar>
              <w:top w:w="80" w:type="dxa"/>
              <w:start w:w="90" w:type="dxa"/>
              <w:bottom w:w="80" w:type="dxa"/>
              <w:end w:w="90" w:type="dxa"/>
            </w:tcMar>
            <w:vAlign w:val="top"/>
          </w:tcPr>
          <w:p>
            <w:pPr>
              <w:spacing w:after="20"/>
            </w:pPr>
            <w:r>
              <w:rPr>
                <w:sz w:val="17"/>
              </w:rPr>
              <w:t>Pragmatism</w:t>
            </w:r>
          </w:p>
        </w:tc>
        <w:tc>
          <w:tcPr>
            <w:tcW w:type="dxa" w:w="3312"/>
            <w:tcMar>
              <w:top w:w="80" w:type="dxa"/>
              <w:start w:w="90" w:type="dxa"/>
              <w:bottom w:w="80" w:type="dxa"/>
              <w:end w:w="90" w:type="dxa"/>
            </w:tcMar>
            <w:vAlign w:val="top"/>
          </w:tcPr>
          <w:p>
            <w:pPr>
              <w:spacing w:after="20"/>
            </w:pPr>
            <w:r>
              <w:rPr>
                <w:sz w:val="17"/>
              </w:rPr>
              <w:t>Focus on practical problem, practices, consequences và useful action.</w:t>
            </w:r>
          </w:p>
        </w:tc>
        <w:tc>
          <w:tcPr>
            <w:tcW w:type="dxa" w:w="3312"/>
            <w:tcMar>
              <w:top w:w="80" w:type="dxa"/>
              <w:start w:w="90" w:type="dxa"/>
              <w:bottom w:w="80" w:type="dxa"/>
              <w:end w:w="90" w:type="dxa"/>
            </w:tcMar>
            <w:vAlign w:val="top"/>
          </w:tcPr>
          <w:p>
            <w:pPr>
              <w:spacing w:after="20"/>
            </w:pPr>
            <w:r>
              <w:rPr>
                <w:sz w:val="17"/>
              </w:rPr>
              <w:t>Methods chosen theo RQ/problem; có thể dùng mixed/multiple methods nhưng phải có problem-driven logic.</w:t>
            </w:r>
          </w:p>
        </w:tc>
      </w:tr>
    </w:tbl>
    <w:p/>
    <w:p>
      <w:pPr>
        <w:pStyle w:val="Heading2"/>
      </w:pPr>
      <w:r>
        <w:t>3. Theory-development logic</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Mar>
              <w:top w:w="80" w:type="dxa"/>
              <w:start w:w="90" w:type="dxa"/>
              <w:bottom w:w="80" w:type="dxa"/>
              <w:end w:w="90" w:type="dxa"/>
            </w:tcMar>
            <w:vAlign w:val="center"/>
          </w:tcPr>
          <w:p>
            <w:r>
              <w:rPr>
                <w:b/>
                <w:sz w:val="18"/>
              </w:rPr>
              <w:t>Approach</w:t>
            </w:r>
          </w:p>
        </w:tc>
        <w:tc>
          <w:tcPr>
            <w:tcW w:type="dxa" w:w="3312"/>
            <w:shd w:fill="D9EAF7"/>
            <w:tcMar>
              <w:top w:w="80" w:type="dxa"/>
              <w:start w:w="90" w:type="dxa"/>
              <w:bottom w:w="80" w:type="dxa"/>
              <w:end w:w="90" w:type="dxa"/>
            </w:tcMar>
            <w:vAlign w:val="center"/>
          </w:tcPr>
          <w:p>
            <w:r>
              <w:rPr>
                <w:b/>
                <w:sz w:val="18"/>
              </w:rPr>
              <w:t>Hướng logic</w:t>
            </w:r>
          </w:p>
        </w:tc>
        <w:tc>
          <w:tcPr>
            <w:tcW w:type="dxa" w:w="3312"/>
            <w:shd w:fill="D9EAF7"/>
            <w:tcMar>
              <w:top w:w="80" w:type="dxa"/>
              <w:start w:w="90" w:type="dxa"/>
              <w:bottom w:w="80" w:type="dxa"/>
              <w:end w:w="90" w:type="dxa"/>
            </w:tcMar>
            <w:vAlign w:val="center"/>
          </w:tcPr>
          <w:p>
            <w:r>
              <w:rPr>
                <w:b/>
                <w:sz w:val="18"/>
              </w:rPr>
              <w:t>Dấu hiệu procedure</w:t>
            </w:r>
          </w:p>
        </w:tc>
      </w:tr>
      <w:tr>
        <w:tc>
          <w:tcPr>
            <w:tcW w:type="dxa" w:w="3312"/>
            <w:tcMar>
              <w:top w:w="80" w:type="dxa"/>
              <w:start w:w="90" w:type="dxa"/>
              <w:bottom w:w="80" w:type="dxa"/>
              <w:end w:w="90" w:type="dxa"/>
            </w:tcMar>
            <w:vAlign w:val="top"/>
          </w:tcPr>
          <w:p>
            <w:pPr>
              <w:spacing w:after="20"/>
            </w:pPr>
            <w:r>
              <w:rPr>
                <w:sz w:val="17"/>
              </w:rPr>
              <w:t>Deduction</w:t>
            </w:r>
          </w:p>
        </w:tc>
        <w:tc>
          <w:tcPr>
            <w:tcW w:type="dxa" w:w="3312"/>
            <w:tcMar>
              <w:top w:w="80" w:type="dxa"/>
              <w:start w:w="90" w:type="dxa"/>
              <w:bottom w:w="80" w:type="dxa"/>
              <w:end w:w="90" w:type="dxa"/>
            </w:tcMar>
            <w:vAlign w:val="top"/>
          </w:tcPr>
          <w:p>
            <w:pPr>
              <w:spacing w:after="20"/>
            </w:pPr>
            <w:r>
              <w:rPr>
                <w:sz w:val="17"/>
              </w:rPr>
              <w:t>General → specific</w:t>
            </w:r>
          </w:p>
        </w:tc>
        <w:tc>
          <w:tcPr>
            <w:tcW w:type="dxa" w:w="3312"/>
            <w:tcMar>
              <w:top w:w="80" w:type="dxa"/>
              <w:start w:w="90" w:type="dxa"/>
              <w:bottom w:w="80" w:type="dxa"/>
              <w:end w:w="90" w:type="dxa"/>
            </w:tcMar>
            <w:vAlign w:val="top"/>
          </w:tcPr>
          <w:p>
            <w:pPr>
              <w:spacing w:after="20"/>
            </w:pPr>
            <w:r>
              <w:rPr>
                <w:sz w:val="17"/>
              </w:rPr>
              <w:t>Theory/proposition/hypothesis trước; data dùng để evaluate/test.</w:t>
            </w:r>
          </w:p>
        </w:tc>
      </w:tr>
      <w:tr>
        <w:tc>
          <w:tcPr>
            <w:tcW w:type="dxa" w:w="3312"/>
            <w:tcMar>
              <w:top w:w="80" w:type="dxa"/>
              <w:start w:w="90" w:type="dxa"/>
              <w:bottom w:w="80" w:type="dxa"/>
              <w:end w:w="90" w:type="dxa"/>
            </w:tcMar>
            <w:vAlign w:val="top"/>
          </w:tcPr>
          <w:p>
            <w:pPr>
              <w:spacing w:after="20"/>
            </w:pPr>
            <w:r>
              <w:rPr>
                <w:sz w:val="17"/>
              </w:rPr>
              <w:t>Induction</w:t>
            </w:r>
          </w:p>
        </w:tc>
        <w:tc>
          <w:tcPr>
            <w:tcW w:type="dxa" w:w="3312"/>
            <w:tcMar>
              <w:top w:w="80" w:type="dxa"/>
              <w:start w:w="90" w:type="dxa"/>
              <w:bottom w:w="80" w:type="dxa"/>
              <w:end w:w="90" w:type="dxa"/>
            </w:tcMar>
            <w:vAlign w:val="top"/>
          </w:tcPr>
          <w:p>
            <w:pPr>
              <w:spacing w:after="20"/>
            </w:pPr>
            <w:r>
              <w:rPr>
                <w:sz w:val="17"/>
              </w:rPr>
              <w:t>Specific → general</w:t>
            </w:r>
          </w:p>
        </w:tc>
        <w:tc>
          <w:tcPr>
            <w:tcW w:type="dxa" w:w="3312"/>
            <w:tcMar>
              <w:top w:w="80" w:type="dxa"/>
              <w:start w:w="90" w:type="dxa"/>
              <w:bottom w:w="80" w:type="dxa"/>
              <w:end w:w="90" w:type="dxa"/>
            </w:tcMar>
            <w:vAlign w:val="top"/>
          </w:tcPr>
          <w:p>
            <w:pPr>
              <w:spacing w:after="20"/>
            </w:pPr>
            <w:r>
              <w:rPr>
                <w:sz w:val="17"/>
              </w:rPr>
              <w:t>Bắt đầu từ data/observations; develop themes/concepts/theory.</w:t>
            </w:r>
          </w:p>
        </w:tc>
      </w:tr>
      <w:tr>
        <w:tc>
          <w:tcPr>
            <w:tcW w:type="dxa" w:w="3312"/>
            <w:tcMar>
              <w:top w:w="80" w:type="dxa"/>
              <w:start w:w="90" w:type="dxa"/>
              <w:bottom w:w="80" w:type="dxa"/>
              <w:end w:w="90" w:type="dxa"/>
            </w:tcMar>
            <w:vAlign w:val="top"/>
          </w:tcPr>
          <w:p>
            <w:pPr>
              <w:spacing w:after="20"/>
            </w:pPr>
            <w:r>
              <w:rPr>
                <w:sz w:val="17"/>
              </w:rPr>
              <w:t>Abduction</w:t>
            </w:r>
          </w:p>
        </w:tc>
        <w:tc>
          <w:tcPr>
            <w:tcW w:type="dxa" w:w="3312"/>
            <w:tcMar>
              <w:top w:w="80" w:type="dxa"/>
              <w:start w:w="90" w:type="dxa"/>
              <w:bottom w:w="80" w:type="dxa"/>
              <w:end w:w="90" w:type="dxa"/>
            </w:tcMar>
            <w:vAlign w:val="top"/>
          </w:tcPr>
          <w:p>
            <w:pPr>
              <w:spacing w:after="20"/>
            </w:pPr>
            <w:r>
              <w:rPr>
                <w:sz w:val="17"/>
              </w:rPr>
              <w:t>Qua lại specific ↔ general</w:t>
            </w:r>
          </w:p>
        </w:tc>
        <w:tc>
          <w:tcPr>
            <w:tcW w:type="dxa" w:w="3312"/>
            <w:tcMar>
              <w:top w:w="80" w:type="dxa"/>
              <w:start w:w="90" w:type="dxa"/>
              <w:bottom w:w="80" w:type="dxa"/>
              <w:end w:w="90" w:type="dxa"/>
            </w:tcMar>
            <w:vAlign w:val="top"/>
          </w:tcPr>
          <w:p>
            <w:pPr>
              <w:spacing w:after="20"/>
            </w:pPr>
            <w:r>
              <w:rPr>
                <w:sz w:val="17"/>
              </w:rPr>
              <w:t>Nhận diện surprising/patterned evidence, đặt vào conceptual frame, thu data thêm để refine/test explanation.</w:t>
            </w:r>
          </w:p>
        </w:tc>
      </w:tr>
      <w:tr>
        <w:tc>
          <w:tcPr>
            <w:tcW w:type="dxa" w:w="3312"/>
            <w:tcMar>
              <w:top w:w="80" w:type="dxa"/>
              <w:start w:w="90" w:type="dxa"/>
              <w:bottom w:w="80" w:type="dxa"/>
              <w:end w:w="90" w:type="dxa"/>
            </w:tcMar>
            <w:vAlign w:val="top"/>
          </w:tcPr>
          <w:p>
            <w:pPr>
              <w:spacing w:after="20"/>
            </w:pPr>
            <w:r>
              <w:rPr>
                <w:sz w:val="17"/>
              </w:rPr>
              <w:t>Retroduction</w:t>
            </w:r>
          </w:p>
        </w:tc>
        <w:tc>
          <w:tcPr>
            <w:tcW w:type="dxa" w:w="3312"/>
            <w:tcMar>
              <w:top w:w="80" w:type="dxa"/>
              <w:start w:w="90" w:type="dxa"/>
              <w:bottom w:w="80" w:type="dxa"/>
              <w:end w:w="90" w:type="dxa"/>
            </w:tcMar>
            <w:vAlign w:val="top"/>
          </w:tcPr>
          <w:p>
            <w:pPr>
              <w:spacing w:after="20"/>
            </w:pPr>
            <w:r>
              <w:rPr>
                <w:sz w:val="17"/>
              </w:rPr>
              <w:t>Từ hiện tượng quan sát đến mechanisms/structures khả dĩ</w:t>
            </w:r>
          </w:p>
        </w:tc>
        <w:tc>
          <w:tcPr>
            <w:tcW w:type="dxa" w:w="3312"/>
            <w:tcMar>
              <w:top w:w="80" w:type="dxa"/>
              <w:start w:w="90" w:type="dxa"/>
              <w:bottom w:w="80" w:type="dxa"/>
              <w:end w:w="90" w:type="dxa"/>
            </w:tcMar>
            <w:vAlign w:val="top"/>
          </w:tcPr>
          <w:p>
            <w:pPr>
              <w:spacing w:after="20"/>
            </w:pPr>
            <w:r>
              <w:rPr>
                <w:sz w:val="17"/>
              </w:rPr>
              <w:t>Thường liên hệ critical realism; giải thích underlying causal conditions thay vì chỉ patterns.</w:t>
            </w:r>
          </w:p>
        </w:tc>
      </w:tr>
    </w:tbl>
    <w:p/>
    <w:tbl>
      <w:tblPr>
        <w:tblW w:type="auto" w:w="0"/>
        <w:jc w:val="center"/>
        <w:tblLayout w:type="autofit"/>
        <w:tblLook w:firstColumn="1" w:firstRow="1" w:lastColumn="0" w:lastRow="0" w:noHBand="0" w:noVBand="1" w:val="04A0"/>
      </w:tblPr>
      <w:tblGrid>
        <w:gridCol w:w="9936"/>
      </w:tblGrid>
      <w:tr>
        <w:tc>
          <w:tcPr>
            <w:tcW w:type="dxa" w:w="9936"/>
            <w:shd w:fill="FCE4D6"/>
            <w:tcMar>
              <w:top w:w="140" w:type="dxa"/>
              <w:start w:w="180" w:type="dxa"/>
              <w:bottom w:w="140" w:type="dxa"/>
              <w:end w:w="180" w:type="dxa"/>
            </w:tcMar>
          </w:tcPr>
          <w:p>
            <w:r>
              <w:rPr>
                <w:b/>
                <w:color w:val="17365D"/>
              </w:rPr>
              <w:t>LỖI CẤM</w:t>
            </w:r>
          </w:p>
          <w:p>
            <w:pPr>
              <w:pStyle w:val="BoxText"/>
            </w:pPr>
            <w:r>
              <w:t>Interview không tự động = interpretivism.</w:t>
            </w:r>
          </w:p>
          <w:p>
            <w:pPr>
              <w:pStyle w:val="BoxText"/>
            </w:pPr>
            <w:r>
              <w:t>Thematic Analysis không tự động = induction.</w:t>
            </w:r>
          </w:p>
          <w:p>
            <w:pPr>
              <w:pStyle w:val="BoxText"/>
            </w:pPr>
            <w:r>
              <w:t>Dùng framework từ trước không tự động = deduction nếu không có logic kiểm tra proposition.</w:t>
            </w:r>
          </w:p>
          <w:p>
            <w:pPr>
              <w:pStyle w:val="BoxText"/>
            </w:pPr>
            <w:r>
              <w:t>Pragmatism không phải lý do để trộn phương pháp tùy ý.</w:t>
            </w:r>
          </w:p>
        </w:tc>
      </w:tr>
    </w:tbl>
    <w:p/>
    <w:p>
      <w:pPr>
        <w:pStyle w:val="Heading1"/>
      </w:pPr>
      <w:r>
        <w:t>VI. Lecture 5 — Research design, methodological choice và strategy</w:t>
      </w:r>
    </w:p>
    <w:p>
      <w:pPr>
        <w:pStyle w:val="SourceNote"/>
      </w:pPr>
      <w:r>
        <w:t>Nguồn chính: Lecture 5 — Chapter 5, slides 2–21.</w:t>
      </w:r>
    </w:p>
    <w:p>
      <w:pPr>
        <w:pStyle w:val="Heading2"/>
      </w:pPr>
      <w:r>
        <w:t>1. Design purpose</w:t>
      </w:r>
    </w:p>
    <w:p>
      <w:pPr>
        <w:pStyle w:val="ListBullet"/>
        <w:spacing w:after="50"/>
      </w:pPr>
      <w:r>
        <w:t>Exploratory: làm rõ phenomenon/problem, mở rộng understanding và phát hiện directions.</w:t>
      </w:r>
    </w:p>
    <w:p>
      <w:pPr>
        <w:pStyle w:val="ListBullet"/>
        <w:spacing w:after="50"/>
      </w:pPr>
      <w:r>
        <w:t>Descriptive: mô tả chính xác characteristics/events/conditions.</w:t>
      </w:r>
    </w:p>
    <w:p>
      <w:pPr>
        <w:pStyle w:val="ListBullet"/>
        <w:spacing w:after="50"/>
      </w:pPr>
      <w:r>
        <w:t>Explanatory: giải thích relationships/processes/causes hoặc mechanisms.</w:t>
      </w:r>
    </w:p>
    <w:p>
      <w:pPr>
        <w:pStyle w:val="ListBullet"/>
        <w:spacing w:after="50"/>
      </w:pPr>
      <w:r>
        <w:t>Evaluative: đánh giá effectiveness/value/implementation của programme, policy, action hoặc intervention.</w:t>
      </w:r>
    </w:p>
    <w:p>
      <w:pPr>
        <w:pStyle w:val="Heading2"/>
      </w:pPr>
      <w:r>
        <w:t>2. Methodological choice</w:t>
      </w:r>
    </w:p>
    <w:p>
      <w:pPr>
        <w:pStyle w:val="ListBullet"/>
        <w:spacing w:after="50"/>
      </w:pPr>
      <w:r>
        <w:t>Chọn quantitative, qualitative hoặc mixed methods dựa trên RQ và philosophy. Không chọn vì convenience hay preference cá nhân.</w:t>
      </w:r>
    </w:p>
    <w:p>
      <w:pPr>
        <w:pStyle w:val="ListBullet"/>
        <w:spacing w:after="50"/>
      </w:pPr>
      <w:r>
        <w:t>Trong mixed methods, phải có lý do kết hợp methods; không chỉ đặt một survey cạnh vài interviews rồi gọi là mixed methods.</w:t>
      </w:r>
    </w:p>
    <w:p>
      <w:pPr>
        <w:pStyle w:val="Heading2"/>
      </w:pPr>
      <w:r>
        <w:t>3. Qualitative vs quantitative — điểm cần giữ</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Mar>
              <w:top w:w="80" w:type="dxa"/>
              <w:start w:w="90" w:type="dxa"/>
              <w:bottom w:w="80" w:type="dxa"/>
              <w:end w:w="90" w:type="dxa"/>
            </w:tcMar>
            <w:vAlign w:val="center"/>
          </w:tcPr>
          <w:p>
            <w:r>
              <w:rPr>
                <w:b/>
                <w:sz w:val="18"/>
              </w:rPr>
              <w:t>Khía cạnh</w:t>
            </w:r>
          </w:p>
        </w:tc>
        <w:tc>
          <w:tcPr>
            <w:tcW w:type="dxa" w:w="3312"/>
            <w:shd w:fill="D9EAF7"/>
            <w:tcMar>
              <w:top w:w="80" w:type="dxa"/>
              <w:start w:w="90" w:type="dxa"/>
              <w:bottom w:w="80" w:type="dxa"/>
              <w:end w:w="90" w:type="dxa"/>
            </w:tcMar>
            <w:vAlign w:val="center"/>
          </w:tcPr>
          <w:p>
            <w:r>
              <w:rPr>
                <w:b/>
                <w:sz w:val="18"/>
              </w:rPr>
              <w:t>Qualitative logic</w:t>
            </w:r>
          </w:p>
        </w:tc>
        <w:tc>
          <w:tcPr>
            <w:tcW w:type="dxa" w:w="3312"/>
            <w:shd w:fill="D9EAF7"/>
            <w:tcMar>
              <w:top w:w="80" w:type="dxa"/>
              <w:start w:w="90" w:type="dxa"/>
              <w:bottom w:w="80" w:type="dxa"/>
              <w:end w:w="90" w:type="dxa"/>
            </w:tcMar>
            <w:vAlign w:val="center"/>
          </w:tcPr>
          <w:p>
            <w:r>
              <w:rPr>
                <w:b/>
                <w:sz w:val="18"/>
              </w:rPr>
              <w:t>Quantitative logic</w:t>
            </w:r>
          </w:p>
        </w:tc>
      </w:tr>
      <w:tr>
        <w:tc>
          <w:tcPr>
            <w:tcW w:type="dxa" w:w="3312"/>
            <w:tcMar>
              <w:top w:w="80" w:type="dxa"/>
              <w:start w:w="90" w:type="dxa"/>
              <w:bottom w:w="80" w:type="dxa"/>
              <w:end w:w="90" w:type="dxa"/>
            </w:tcMar>
            <w:vAlign w:val="top"/>
          </w:tcPr>
          <w:p>
            <w:pPr>
              <w:spacing w:after="20"/>
            </w:pPr>
            <w:r>
              <w:rPr>
                <w:sz w:val="17"/>
              </w:rPr>
              <w:t>Researcher-participant relation</w:t>
            </w:r>
          </w:p>
        </w:tc>
        <w:tc>
          <w:tcPr>
            <w:tcW w:type="dxa" w:w="3312"/>
            <w:tcMar>
              <w:top w:w="80" w:type="dxa"/>
              <w:start w:w="90" w:type="dxa"/>
              <w:bottom w:w="80" w:type="dxa"/>
              <w:end w:w="90" w:type="dxa"/>
            </w:tcMar>
            <w:vAlign w:val="top"/>
          </w:tcPr>
          <w:p>
            <w:pPr>
              <w:spacing w:after="20"/>
            </w:pPr>
            <w:r>
              <w:rPr>
                <w:sz w:val="17"/>
              </w:rPr>
              <w:t>Researcher không hoàn toàn independent; interaction có thể ảnh hưởng data.</w:t>
            </w:r>
          </w:p>
        </w:tc>
        <w:tc>
          <w:tcPr>
            <w:tcW w:type="dxa" w:w="3312"/>
            <w:tcMar>
              <w:top w:w="80" w:type="dxa"/>
              <w:start w:w="90" w:type="dxa"/>
              <w:bottom w:w="80" w:type="dxa"/>
              <w:end w:w="90" w:type="dxa"/>
            </w:tcMar>
            <w:vAlign w:val="top"/>
          </w:tcPr>
          <w:p>
            <w:pPr>
              <w:spacing w:after="20"/>
            </w:pPr>
            <w:r>
              <w:rPr>
                <w:sz w:val="17"/>
              </w:rPr>
              <w:t>Thường cố chuẩn hóa và tách researcher khỏi measurement.</w:t>
            </w:r>
          </w:p>
        </w:tc>
      </w:tr>
      <w:tr>
        <w:tc>
          <w:tcPr>
            <w:tcW w:type="dxa" w:w="3312"/>
            <w:tcMar>
              <w:top w:w="80" w:type="dxa"/>
              <w:start w:w="90" w:type="dxa"/>
              <w:bottom w:w="80" w:type="dxa"/>
              <w:end w:w="90" w:type="dxa"/>
            </w:tcMar>
            <w:vAlign w:val="top"/>
          </w:tcPr>
          <w:p>
            <w:pPr>
              <w:spacing w:after="20"/>
            </w:pPr>
            <w:r>
              <w:rPr>
                <w:sz w:val="17"/>
              </w:rPr>
              <w:t>Data</w:t>
            </w:r>
          </w:p>
        </w:tc>
        <w:tc>
          <w:tcPr>
            <w:tcW w:type="dxa" w:w="3312"/>
            <w:tcMar>
              <w:top w:w="80" w:type="dxa"/>
              <w:start w:w="90" w:type="dxa"/>
              <w:bottom w:w="80" w:type="dxa"/>
              <w:end w:w="90" w:type="dxa"/>
            </w:tcMar>
            <w:vAlign w:val="top"/>
          </w:tcPr>
          <w:p>
            <w:pPr>
              <w:spacing w:after="20"/>
            </w:pPr>
            <w:r>
              <w:rPr>
                <w:sz w:val="17"/>
              </w:rPr>
              <w:t>Words/images/non-standardised materials cần classification/interpretation.</w:t>
            </w:r>
          </w:p>
        </w:tc>
        <w:tc>
          <w:tcPr>
            <w:tcW w:type="dxa" w:w="3312"/>
            <w:tcMar>
              <w:top w:w="80" w:type="dxa"/>
              <w:start w:w="90" w:type="dxa"/>
              <w:bottom w:w="80" w:type="dxa"/>
              <w:end w:w="90" w:type="dxa"/>
            </w:tcMar>
            <w:vAlign w:val="top"/>
          </w:tcPr>
          <w:p>
            <w:pPr>
              <w:spacing w:after="20"/>
            </w:pPr>
            <w:r>
              <w:rPr>
                <w:sz w:val="17"/>
              </w:rPr>
              <w:t>Numeric/standardised measures.</w:t>
            </w:r>
          </w:p>
        </w:tc>
      </w:tr>
      <w:tr>
        <w:tc>
          <w:tcPr>
            <w:tcW w:type="dxa" w:w="3312"/>
            <w:tcMar>
              <w:top w:w="80" w:type="dxa"/>
              <w:start w:w="90" w:type="dxa"/>
              <w:bottom w:w="80" w:type="dxa"/>
              <w:end w:w="90" w:type="dxa"/>
            </w:tcMar>
            <w:vAlign w:val="top"/>
          </w:tcPr>
          <w:p>
            <w:pPr>
              <w:spacing w:after="20"/>
            </w:pPr>
            <w:r>
              <w:rPr>
                <w:sz w:val="17"/>
              </w:rPr>
              <w:t>Sampling</w:t>
            </w:r>
          </w:p>
        </w:tc>
        <w:tc>
          <w:tcPr>
            <w:tcW w:type="dxa" w:w="3312"/>
            <w:tcMar>
              <w:top w:w="80" w:type="dxa"/>
              <w:start w:w="90" w:type="dxa"/>
              <w:bottom w:w="80" w:type="dxa"/>
              <w:end w:w="90" w:type="dxa"/>
            </w:tcMar>
            <w:vAlign w:val="top"/>
          </w:tcPr>
          <w:p>
            <w:pPr>
              <w:spacing w:after="20"/>
            </w:pPr>
            <w:r>
              <w:rPr>
                <w:sz w:val="17"/>
              </w:rPr>
              <w:t>Thường non-probability, purpose-driven.</w:t>
            </w:r>
          </w:p>
        </w:tc>
        <w:tc>
          <w:tcPr>
            <w:tcW w:type="dxa" w:w="3312"/>
            <w:tcMar>
              <w:top w:w="80" w:type="dxa"/>
              <w:start w:w="90" w:type="dxa"/>
              <w:bottom w:w="80" w:type="dxa"/>
              <w:end w:w="90" w:type="dxa"/>
            </w:tcMar>
            <w:vAlign w:val="top"/>
          </w:tcPr>
          <w:p>
            <w:pPr>
              <w:spacing w:after="20"/>
            </w:pPr>
            <w:r>
              <w:rPr>
                <w:sz w:val="17"/>
              </w:rPr>
              <w:t>Có thể probability sampling khi infer to population.</w:t>
            </w:r>
          </w:p>
        </w:tc>
      </w:tr>
      <w:tr>
        <w:tc>
          <w:tcPr>
            <w:tcW w:type="dxa" w:w="3312"/>
            <w:tcMar>
              <w:top w:w="80" w:type="dxa"/>
              <w:start w:w="90" w:type="dxa"/>
              <w:bottom w:w="80" w:type="dxa"/>
              <w:end w:w="90" w:type="dxa"/>
            </w:tcMar>
            <w:vAlign w:val="top"/>
          </w:tcPr>
          <w:p>
            <w:pPr>
              <w:spacing w:after="20"/>
            </w:pPr>
            <w:r>
              <w:rPr>
                <w:sz w:val="17"/>
              </w:rPr>
              <w:t>Generalisation</w:t>
            </w:r>
          </w:p>
        </w:tc>
        <w:tc>
          <w:tcPr>
            <w:tcW w:type="dxa" w:w="3312"/>
            <w:tcMar>
              <w:top w:w="80" w:type="dxa"/>
              <w:start w:w="90" w:type="dxa"/>
              <w:bottom w:w="80" w:type="dxa"/>
              <w:end w:w="90" w:type="dxa"/>
            </w:tcMar>
            <w:vAlign w:val="top"/>
          </w:tcPr>
          <w:p>
            <w:pPr>
              <w:spacing w:after="20"/>
            </w:pPr>
            <w:r>
              <w:rPr>
                <w:sz w:val="17"/>
              </w:rPr>
              <w:t>Thường analytical/theoretical/transferability.</w:t>
            </w:r>
          </w:p>
        </w:tc>
        <w:tc>
          <w:tcPr>
            <w:tcW w:type="dxa" w:w="3312"/>
            <w:tcMar>
              <w:top w:w="80" w:type="dxa"/>
              <w:start w:w="90" w:type="dxa"/>
              <w:bottom w:w="80" w:type="dxa"/>
              <w:end w:w="90" w:type="dxa"/>
            </w:tcMar>
            <w:vAlign w:val="top"/>
          </w:tcPr>
          <w:p>
            <w:pPr>
              <w:spacing w:after="20"/>
            </w:pPr>
            <w:r>
              <w:rPr>
                <w:sz w:val="17"/>
              </w:rPr>
              <w:t>Có thể statistical generalisation nếu sampling/design cho phép.</w:t>
            </w:r>
          </w:p>
        </w:tc>
      </w:tr>
      <w:tr>
        <w:tc>
          <w:tcPr>
            <w:tcW w:type="dxa" w:w="3312"/>
            <w:tcMar>
              <w:top w:w="80" w:type="dxa"/>
              <w:start w:w="90" w:type="dxa"/>
              <w:bottom w:w="80" w:type="dxa"/>
              <w:end w:w="90" w:type="dxa"/>
            </w:tcMar>
            <w:vAlign w:val="top"/>
          </w:tcPr>
          <w:p>
            <w:pPr>
              <w:spacing w:after="20"/>
            </w:pPr>
            <w:r>
              <w:rPr>
                <w:sz w:val="17"/>
              </w:rPr>
              <w:t>Collection</w:t>
            </w:r>
          </w:p>
        </w:tc>
        <w:tc>
          <w:tcPr>
            <w:tcW w:type="dxa" w:w="3312"/>
            <w:tcMar>
              <w:top w:w="80" w:type="dxa"/>
              <w:start w:w="90" w:type="dxa"/>
              <w:bottom w:w="80" w:type="dxa"/>
              <w:end w:w="90" w:type="dxa"/>
            </w:tcMar>
            <w:vAlign w:val="top"/>
          </w:tcPr>
          <w:p>
            <w:pPr>
              <w:spacing w:after="20"/>
            </w:pPr>
            <w:r>
              <w:rPr>
                <w:sz w:val="17"/>
              </w:rPr>
              <w:t>Thường semi-/unstructured, flexible.</w:t>
            </w:r>
          </w:p>
        </w:tc>
        <w:tc>
          <w:tcPr>
            <w:tcW w:type="dxa" w:w="3312"/>
            <w:tcMar>
              <w:top w:w="80" w:type="dxa"/>
              <w:start w:w="90" w:type="dxa"/>
              <w:bottom w:w="80" w:type="dxa"/>
              <w:end w:w="90" w:type="dxa"/>
            </w:tcMar>
            <w:vAlign w:val="top"/>
          </w:tcPr>
          <w:p>
            <w:pPr>
              <w:spacing w:after="20"/>
            </w:pPr>
            <w:r>
              <w:rPr>
                <w:sz w:val="17"/>
              </w:rPr>
              <w:t>Thường structured/standardised.</w:t>
            </w:r>
          </w:p>
        </w:tc>
      </w:tr>
      <w:tr>
        <w:tc>
          <w:tcPr>
            <w:tcW w:type="dxa" w:w="3312"/>
            <w:tcMar>
              <w:top w:w="80" w:type="dxa"/>
              <w:start w:w="90" w:type="dxa"/>
              <w:bottom w:w="80" w:type="dxa"/>
              <w:end w:w="90" w:type="dxa"/>
            </w:tcMar>
            <w:vAlign w:val="top"/>
          </w:tcPr>
          <w:p>
            <w:pPr>
              <w:spacing w:after="20"/>
            </w:pPr>
            <w:r>
              <w:rPr>
                <w:sz w:val="17"/>
              </w:rPr>
              <w:t>Analysis</w:t>
            </w:r>
          </w:p>
        </w:tc>
        <w:tc>
          <w:tcPr>
            <w:tcW w:type="dxa" w:w="3312"/>
            <w:tcMar>
              <w:top w:w="80" w:type="dxa"/>
              <w:start w:w="90" w:type="dxa"/>
              <w:bottom w:w="80" w:type="dxa"/>
              <w:end w:w="90" w:type="dxa"/>
            </w:tcMar>
            <w:vAlign w:val="top"/>
          </w:tcPr>
          <w:p>
            <w:pPr>
              <w:spacing w:after="20"/>
            </w:pPr>
            <w:r>
              <w:rPr>
                <w:sz w:val="17"/>
              </w:rPr>
              <w:t>Conceptual, interpretive, pattern/meaning oriented.</w:t>
            </w:r>
          </w:p>
        </w:tc>
        <w:tc>
          <w:tcPr>
            <w:tcW w:type="dxa" w:w="3312"/>
            <w:tcMar>
              <w:top w:w="80" w:type="dxa"/>
              <w:start w:w="90" w:type="dxa"/>
              <w:bottom w:w="80" w:type="dxa"/>
              <w:end w:w="90" w:type="dxa"/>
            </w:tcMar>
            <w:vAlign w:val="top"/>
          </w:tcPr>
          <w:p>
            <w:pPr>
              <w:spacing w:after="20"/>
            </w:pPr>
            <w:r>
              <w:rPr>
                <w:sz w:val="17"/>
              </w:rPr>
              <w:t>Statistical/variable-oriented.</w:t>
            </w:r>
          </w:p>
        </w:tc>
      </w:tr>
    </w:tbl>
    <w:p/>
    <w:p>
      <w:pPr>
        <w:pStyle w:val="Heading2"/>
      </w:pPr>
      <w:r>
        <w:t>4. Strategy vocabulary</w:t>
      </w:r>
    </w:p>
    <w:p>
      <w:pPr>
        <w:pStyle w:val="ListBullet"/>
        <w:spacing w:after="50"/>
      </w:pPr>
      <w:r>
        <w:t>Experiment; survey; ethnography; Grounded Theory; narrative inquiry; archival research; case study; action research.</w:t>
      </w:r>
    </w:p>
    <w:p>
      <w:pPr>
        <w:pStyle w:val="ListBullet"/>
        <w:spacing w:after="50"/>
      </w:pPr>
      <w:r>
        <w:t>Case study phải xác định single/multiple và holistic/embedded khi relevant.</w:t>
      </w:r>
    </w:p>
    <w:p>
      <w:pPr>
        <w:pStyle w:val="Heading2"/>
      </w:pPr>
      <w:r>
        <w:t>5. Grounded Theory — điều kiện bắt buộc</w:t>
      </w:r>
    </w:p>
    <w:p>
      <w:pPr>
        <w:pStyle w:val="ListBullet"/>
        <w:spacing w:after="50"/>
      </w:pPr>
      <w:r>
        <w:t>Abductive approach.</w:t>
      </w:r>
    </w:p>
    <w:p>
      <w:pPr>
        <w:pStyle w:val="ListBullet"/>
        <w:spacing w:after="50"/>
      </w:pPr>
      <w:r>
        <w:t>Data collection bắt đầu sớm.</w:t>
      </w:r>
    </w:p>
    <w:p>
      <w:pPr>
        <w:pStyle w:val="ListBullet"/>
        <w:spacing w:after="50"/>
      </w:pPr>
      <w:r>
        <w:t>Collection và analysis concurrent.</w:t>
      </w:r>
    </w:p>
    <w:p>
      <w:pPr>
        <w:pStyle w:val="ListBullet"/>
        <w:spacing w:after="50"/>
      </w:pPr>
      <w:r>
        <w:t>Codes/categories phát triển từ data trong quá trình collection/analysis.</w:t>
      </w:r>
    </w:p>
    <w:p>
      <w:pPr>
        <w:pStyle w:val="ListBullet"/>
        <w:spacing w:after="50"/>
      </w:pPr>
      <w:r>
        <w:t>Constant comparison.</w:t>
      </w:r>
    </w:p>
    <w:p>
      <w:pPr>
        <w:pStyle w:val="ListBullet"/>
        <w:spacing w:after="50"/>
      </w:pPr>
      <w:r>
        <w:t>Self-memo writing để phát triển conceptualisation.</w:t>
      </w:r>
    </w:p>
    <w:p>
      <w:pPr>
        <w:pStyle w:val="ListBullet"/>
        <w:spacing w:after="50"/>
      </w:pPr>
      <w:r>
        <w:t>Theoretical sampling.</w:t>
      </w:r>
    </w:p>
    <w:p>
      <w:pPr>
        <w:pStyle w:val="ListBullet"/>
        <w:spacing w:after="50"/>
      </w:pPr>
      <w:r>
        <w:t>Theoretical saturation.</w:t>
      </w:r>
    </w:p>
    <w:p>
      <w:pPr>
        <w:pStyle w:val="ListBullet"/>
        <w:spacing w:after="50"/>
      </w:pPr>
      <w:r>
        <w:t>Literature ban đầu bổ trợ emerging categories thay vì áp preset categorisation; về sau dùng để position theory.</w:t>
      </w:r>
    </w:p>
    <w:p>
      <w:pPr>
        <w:pStyle w:val="ListBullet"/>
        <w:spacing w:after="50"/>
      </w:pPr>
      <w:r>
        <w:t>Outcome phải là theory grounded in data, không chỉ danh sách themes.</w:t>
      </w:r>
    </w:p>
    <w:tbl>
      <w:tblPr>
        <w:tblW w:type="auto" w:w="0"/>
        <w:jc w:val="center"/>
        <w:tblLayout w:type="autofit"/>
        <w:tblLook w:firstColumn="1" w:firstRow="1" w:lastColumn="0" w:lastRow="0" w:noHBand="0" w:noVBand="1" w:val="04A0"/>
      </w:tblPr>
      <w:tblGrid>
        <w:gridCol w:w="9936"/>
      </w:tblGrid>
      <w:tr>
        <w:tc>
          <w:tcPr>
            <w:tcW w:type="dxa" w:w="9936"/>
            <w:shd w:fill="F4CCCC"/>
            <w:tcMar>
              <w:top w:w="140" w:type="dxa"/>
              <w:start w:w="180" w:type="dxa"/>
              <w:bottom w:w="140" w:type="dxa"/>
              <w:end w:w="180" w:type="dxa"/>
            </w:tcMar>
          </w:tcPr>
          <w:p>
            <w:r>
              <w:rPr>
                <w:b/>
                <w:color w:val="17365D"/>
              </w:rPr>
              <w:t>HARD STOP: GROUNDed THEORY</w:t>
            </w:r>
          </w:p>
          <w:p>
            <w:pPr>
              <w:pStyle w:val="BoxText"/>
            </w:pPr>
            <w:r>
              <w:t>Nếu sample cố định hoàn toàn từ đầu, toàn bộ interviews hoàn thành rồi mới phân tích, codebook preset từ literature và kết quả chỉ là thematic categories → không được gọi Grounded Theory nếu không có các quy trình cốt lõi ở trên.</w:t>
            </w:r>
          </w:p>
        </w:tc>
      </w:tr>
    </w:tbl>
    <w:p/>
    <w:p>
      <w:pPr>
        <w:pStyle w:val="Heading2"/>
      </w:pPr>
      <w:r>
        <w:t>6. Quality threats và criteria</w:t>
      </w:r>
    </w:p>
    <w:p>
      <w:pPr>
        <w:pStyle w:val="ListBullet"/>
        <w:spacing w:after="50"/>
      </w:pPr>
      <w:r>
        <w:t>Threats to reliability: participant error, participant bias, researcher error, researcher bias.</w:t>
      </w:r>
    </w:p>
    <w:p>
      <w:pPr>
        <w:pStyle w:val="ListBullet"/>
        <w:spacing w:after="50"/>
      </w:pPr>
      <w:r>
        <w:t>Threats to internal validity có thể gồm history/events, testing, instrumentation, mortality/attrition, maturation, ambiguity về causal direction.</w:t>
      </w:r>
    </w:p>
    <w:p>
      <w:pPr>
        <w:pStyle w:val="ListBullet"/>
        <w:spacing w:after="50"/>
      </w:pPr>
      <w:r>
        <w:t>Với interpretive/qualitative logic, dùng parallel criteria phù hợp như dependability, credibility, transferability; các alternative criteria cũng có thể được dùng nếu philosophy hỗ trợ.</w:t>
      </w:r>
    </w:p>
    <w:p>
      <w:pPr>
        <w:pStyle w:val="Heading1"/>
      </w:pPr>
      <w:r>
        <w:t>VII. Lecture 6 — Access, research ethics và data protection</w:t>
      </w:r>
    </w:p>
    <w:p>
      <w:pPr>
        <w:pStyle w:val="SourceNote"/>
      </w:pPr>
      <w:r>
        <w:t>Nguồn chính: Lecture 6 — Chapter 6, slides 2–13.</w:t>
      </w:r>
    </w:p>
    <w:p>
      <w:pPr>
        <w:pStyle w:val="Heading2"/>
      </w:pPr>
      <w:r>
        <w:t>1. Ethics là requirement xuyên suốt</w:t>
      </w:r>
    </w:p>
    <w:p>
      <w:pPr>
        <w:pStyle w:val="ListBullet"/>
        <w:spacing w:after="50"/>
      </w:pPr>
      <w:r>
        <w:t>Research purpose.</w:t>
      </w:r>
    </w:p>
    <w:p>
      <w:pPr>
        <w:pStyle w:val="ListBullet"/>
        <w:spacing w:after="50"/>
      </w:pPr>
      <w:r>
        <w:t>Types of data collected.</w:t>
      </w:r>
    </w:p>
    <w:p>
      <w:pPr>
        <w:pStyle w:val="ListBullet"/>
        <w:spacing w:after="50"/>
      </w:pPr>
      <w:r>
        <w:t>Collection methods.</w:t>
      </w:r>
    </w:p>
    <w:p>
      <w:pPr>
        <w:pStyle w:val="ListBullet"/>
        <w:spacing w:after="50"/>
      </w:pPr>
      <w:r>
        <w:t>Implications cho người được mời tham gia.</w:t>
      </w:r>
    </w:p>
    <w:p>
      <w:pPr>
        <w:pStyle w:val="ListBullet"/>
        <w:spacing w:after="50"/>
      </w:pPr>
      <w:r>
        <w:t>Research có thể được sử dụng thế nào và tạo hậu quả gì.</w:t>
      </w:r>
    </w:p>
    <w:p>
      <w:pPr>
        <w:pStyle w:val="Heading2"/>
      </w:pPr>
      <w:r>
        <w:t>2. Informed consent</w:t>
      </w:r>
    </w:p>
    <w:p>
      <w:pPr>
        <w:pStyle w:val="ListBullet"/>
        <w:spacing w:after="50"/>
      </w:pPr>
      <w:r>
        <w:t>Consent phải dựa trên thông tin đầy đủ, hiểu biết và lựa chọn tự nguyện; không có coercion/undue pressure.</w:t>
      </w:r>
    </w:p>
    <w:p>
      <w:pPr>
        <w:pStyle w:val="ListBullet"/>
        <w:spacing w:after="50"/>
      </w:pPr>
      <w:r>
        <w:t>Researcher chỉ được làm trong phạm vi consent đã cho; widening scope hoặc secondary use có thể cần permission/ethical basis phù hợp.</w:t>
      </w:r>
    </w:p>
    <w:p>
      <w:pPr>
        <w:pStyle w:val="Heading2"/>
      </w:pPr>
      <w:r>
        <w:t>3. Participant protection</w:t>
      </w:r>
    </w:p>
    <w:p>
      <w:pPr>
        <w:pStyle w:val="ListBullet"/>
        <w:spacing w:after="50"/>
      </w:pPr>
      <w:r>
        <w:t>Respect, integrity, fairness và open-mindedness.</w:t>
      </w:r>
    </w:p>
    <w:p>
      <w:pPr>
        <w:pStyle w:val="ListBullet"/>
        <w:spacing w:after="50"/>
      </w:pPr>
      <w:r>
        <w:t>Avoid harm/non-maleficence.</w:t>
      </w:r>
    </w:p>
    <w:p>
      <w:pPr>
        <w:pStyle w:val="ListBullet"/>
        <w:spacing w:after="50"/>
      </w:pPr>
      <w:r>
        <w:t>Privacy.</w:t>
      </w:r>
    </w:p>
    <w:p>
      <w:pPr>
        <w:pStyle w:val="ListBullet"/>
        <w:spacing w:after="50"/>
      </w:pPr>
      <w:r>
        <w:t>Voluntary participation và right to withdraw.</w:t>
      </w:r>
    </w:p>
    <w:p>
      <w:pPr>
        <w:pStyle w:val="ListBullet"/>
        <w:spacing w:after="50"/>
      </w:pPr>
      <w:r>
        <w:t>Confidentiality/anonymity khi đã cam kết.</w:t>
      </w:r>
    </w:p>
    <w:p>
      <w:pPr>
        <w:pStyle w:val="ListBullet"/>
        <w:spacing w:after="50"/>
      </w:pPr>
      <w:r>
        <w:t>Responsible analysis/reporting; không fabricate, falsify hay distort findings.</w:t>
      </w:r>
    </w:p>
    <w:p>
      <w:pPr>
        <w:pStyle w:val="ListBullet"/>
        <w:spacing w:after="50"/>
      </w:pPr>
      <w:r>
        <w:t>Researcher safety cũng phải được cân nhắc.</w:t>
      </w:r>
    </w:p>
    <w:p>
      <w:pPr>
        <w:pStyle w:val="Heading2"/>
      </w:pPr>
      <w:r>
        <w:t>4. Personal data rules</w:t>
      </w:r>
    </w:p>
    <w:p>
      <w:pPr>
        <w:pStyle w:val="ListBullet"/>
        <w:spacing w:after="50"/>
      </w:pPr>
      <w:r>
        <w:t>Processed lawfully, fairly and transparently.</w:t>
      </w:r>
    </w:p>
    <w:p>
      <w:pPr>
        <w:pStyle w:val="ListBullet"/>
        <w:spacing w:after="50"/>
      </w:pPr>
      <w:r>
        <w:t>Collected for specified, explicit and lawful purposes.</w:t>
      </w:r>
    </w:p>
    <w:p>
      <w:pPr>
        <w:pStyle w:val="ListBullet"/>
        <w:spacing w:after="50"/>
      </w:pPr>
      <w:r>
        <w:t>Adequate, relevant and limited to purpose.</w:t>
      </w:r>
    </w:p>
    <w:p>
      <w:pPr>
        <w:pStyle w:val="ListBullet"/>
        <w:spacing w:after="50"/>
      </w:pPr>
      <w:r>
        <w:t>Accurate và cập nhật khi cần.</w:t>
      </w:r>
    </w:p>
    <w:p>
      <w:pPr>
        <w:pStyle w:val="ListBullet"/>
        <w:spacing w:after="50"/>
      </w:pPr>
      <w:r>
        <w:t>Identifiable no longer than necessary, trừ lawful research retention với safeguards phù hợp.</w:t>
      </w:r>
    </w:p>
    <w:p>
      <w:pPr>
        <w:pStyle w:val="ListBullet"/>
        <w:spacing w:after="50"/>
      </w:pPr>
      <w:r>
        <w:t>Stored securely, protected from wrongful processing, accidental loss/damage.</w:t>
      </w:r>
    </w:p>
    <w:p>
      <w:pPr>
        <w:pStyle w:val="ListBullet"/>
        <w:spacing w:after="50"/>
      </w:pPr>
      <w:r>
        <w:t>Data controller/researcher chịu trách nhiệm compliance.</w:t>
      </w:r>
    </w:p>
    <w:tbl>
      <w:tblPr>
        <w:tblW w:type="auto" w:w="0"/>
        <w:jc w:val="center"/>
        <w:tblLayout w:type="autofit"/>
        <w:tblLook w:firstColumn="1" w:firstRow="1" w:lastColumn="0" w:lastRow="0" w:noHBand="0" w:noVBand="1" w:val="04A0"/>
      </w:tblPr>
      <w:tblGrid>
        <w:gridCol w:w="9936"/>
      </w:tblGrid>
      <w:tr>
        <w:tc>
          <w:tcPr>
            <w:tcW w:type="dxa" w:w="9936"/>
            <w:shd w:fill="FCE4D6"/>
            <w:tcMar>
              <w:top w:w="140" w:type="dxa"/>
              <w:start w:w="180" w:type="dxa"/>
              <w:bottom w:w="140" w:type="dxa"/>
              <w:end w:w="180" w:type="dxa"/>
            </w:tcMar>
          </w:tcPr>
          <w:p>
            <w:r>
              <w:rPr>
                <w:b/>
                <w:color w:val="17365D"/>
              </w:rPr>
              <w:t>ETHICS RED FLAGS</w:t>
            </w:r>
          </w:p>
          <w:p>
            <w:pPr>
              <w:pStyle w:val="BoxText"/>
            </w:pPr>
            <w:r>
              <w:t>Thu âm/phim/chụp mà consent không bao phủ.</w:t>
            </w:r>
          </w:p>
          <w:p>
            <w:pPr>
              <w:pStyle w:val="BoxText"/>
            </w:pPr>
            <w:r>
              <w:t>Ghi tên thật trong transcript khi đã hứa anonymity.</w:t>
            </w:r>
          </w:p>
          <w:p>
            <w:pPr>
              <w:pStyle w:val="BoxText"/>
            </w:pPr>
            <w:r>
              <w:t>Tiếp tục ép participant trả lời câu gây distress.</w:t>
            </w:r>
          </w:p>
          <w:p>
            <w:pPr>
              <w:pStyle w:val="BoxText"/>
            </w:pPr>
            <w:r>
              <w:t>Giữ identifiable files trong shared folder không bảo mật.</w:t>
            </w:r>
          </w:p>
          <w:p>
            <w:pPr>
              <w:pStyle w:val="BoxText"/>
            </w:pPr>
            <w:r>
              <w:t>Chỉnh dữ liệu vì 'không hợp hypothesis'.</w:t>
            </w:r>
          </w:p>
        </w:tc>
      </w:tr>
    </w:tbl>
    <w:p/>
    <w:p>
      <w:pPr>
        <w:pStyle w:val="Heading1"/>
      </w:pPr>
      <w:r>
        <w:t>VIII. Lecture 7 — Sampling</w:t>
      </w:r>
    </w:p>
    <w:p>
      <w:pPr>
        <w:pStyle w:val="SourceNote"/>
      </w:pPr>
      <w:r>
        <w:t>Nguồn chính: Lecture 7 — Chapter 7, slides 2–16.</w:t>
      </w:r>
    </w:p>
    <w:p>
      <w:pPr>
        <w:pStyle w:val="Heading2"/>
      </w:pPr>
      <w:r>
        <w:t>1. Phân biệt bốn khái niệm</w:t>
      </w:r>
    </w:p>
    <w:tbl>
      <w:tblPr>
        <w:tblStyle w:val="TableGrid"/>
        <w:tblW w:type="auto" w:w="0"/>
        <w:jc w:val="center"/>
        <w:tblLook w:firstColumn="1" w:firstRow="1" w:lastColumn="0" w:lastRow="0" w:noHBand="0" w:noVBand="1" w:val="04A0"/>
      </w:tblPr>
      <w:tblGrid>
        <w:gridCol w:w="4968"/>
        <w:gridCol w:w="4968"/>
      </w:tblGrid>
      <w:tr>
        <w:tc>
          <w:tcPr>
            <w:tcW w:type="dxa" w:w="4968"/>
            <w:shd w:fill="D9EAF7"/>
            <w:tcMar>
              <w:top w:w="80" w:type="dxa"/>
              <w:start w:w="90" w:type="dxa"/>
              <w:bottom w:w="80" w:type="dxa"/>
              <w:end w:w="90" w:type="dxa"/>
            </w:tcMar>
            <w:vAlign w:val="center"/>
          </w:tcPr>
          <w:p>
            <w:r>
              <w:rPr>
                <w:b/>
                <w:sz w:val="18"/>
              </w:rPr>
              <w:t>Khái niệm</w:t>
            </w:r>
          </w:p>
        </w:tc>
        <w:tc>
          <w:tcPr>
            <w:tcW w:type="dxa" w:w="4968"/>
            <w:shd w:fill="D9EAF7"/>
            <w:tcMar>
              <w:top w:w="80" w:type="dxa"/>
              <w:start w:w="90" w:type="dxa"/>
              <w:bottom w:w="80" w:type="dxa"/>
              <w:end w:w="90" w:type="dxa"/>
            </w:tcMar>
            <w:vAlign w:val="center"/>
          </w:tcPr>
          <w:p>
            <w:r>
              <w:rPr>
                <w:b/>
                <w:sz w:val="18"/>
              </w:rPr>
              <w:t>Nghĩa vận hành</w:t>
            </w:r>
          </w:p>
        </w:tc>
      </w:tr>
      <w:tr>
        <w:tc>
          <w:tcPr>
            <w:tcW w:type="dxa" w:w="4968"/>
            <w:tcMar>
              <w:top w:w="80" w:type="dxa"/>
              <w:start w:w="90" w:type="dxa"/>
              <w:bottom w:w="80" w:type="dxa"/>
              <w:end w:w="90" w:type="dxa"/>
            </w:tcMar>
            <w:vAlign w:val="top"/>
          </w:tcPr>
          <w:p>
            <w:pPr>
              <w:spacing w:after="20"/>
            </w:pPr>
            <w:r>
              <w:rPr>
                <w:sz w:val="17"/>
              </w:rPr>
              <w:t>Population</w:t>
            </w:r>
          </w:p>
        </w:tc>
        <w:tc>
          <w:tcPr>
            <w:tcW w:type="dxa" w:w="4968"/>
            <w:tcMar>
              <w:top w:w="80" w:type="dxa"/>
              <w:start w:w="90" w:type="dxa"/>
              <w:bottom w:w="80" w:type="dxa"/>
              <w:end w:w="90" w:type="dxa"/>
            </w:tcMar>
            <w:vAlign w:val="top"/>
          </w:tcPr>
          <w:p>
            <w:pPr>
              <w:spacing w:after="20"/>
            </w:pPr>
            <w:r>
              <w:rPr>
                <w:sz w:val="17"/>
              </w:rPr>
              <w:t>Tập lớn các cases có liên quan.</w:t>
            </w:r>
          </w:p>
        </w:tc>
      </w:tr>
      <w:tr>
        <w:tc>
          <w:tcPr>
            <w:tcW w:type="dxa" w:w="4968"/>
            <w:tcMar>
              <w:top w:w="80" w:type="dxa"/>
              <w:start w:w="90" w:type="dxa"/>
              <w:bottom w:w="80" w:type="dxa"/>
              <w:end w:w="90" w:type="dxa"/>
            </w:tcMar>
            <w:vAlign w:val="top"/>
          </w:tcPr>
          <w:p>
            <w:pPr>
              <w:spacing w:after="20"/>
            </w:pPr>
            <w:r>
              <w:rPr>
                <w:sz w:val="17"/>
              </w:rPr>
              <w:t>Target population</w:t>
            </w:r>
          </w:p>
        </w:tc>
        <w:tc>
          <w:tcPr>
            <w:tcW w:type="dxa" w:w="4968"/>
            <w:tcMar>
              <w:top w:w="80" w:type="dxa"/>
              <w:start w:w="90" w:type="dxa"/>
              <w:bottom w:w="80" w:type="dxa"/>
              <w:end w:w="90" w:type="dxa"/>
            </w:tcMar>
            <w:vAlign w:val="top"/>
          </w:tcPr>
          <w:p>
            <w:pPr>
              <w:spacing w:after="20"/>
            </w:pPr>
            <w:r>
              <w:rPr>
                <w:sz w:val="17"/>
              </w:rPr>
              <w:t>Phần population nghiên cứu thực sự muốn đưa ra conclusion phù hợp.</w:t>
            </w:r>
          </w:p>
        </w:tc>
      </w:tr>
      <w:tr>
        <w:tc>
          <w:tcPr>
            <w:tcW w:type="dxa" w:w="4968"/>
            <w:tcMar>
              <w:top w:w="80" w:type="dxa"/>
              <w:start w:w="90" w:type="dxa"/>
              <w:bottom w:w="80" w:type="dxa"/>
              <w:end w:w="90" w:type="dxa"/>
            </w:tcMar>
            <w:vAlign w:val="top"/>
          </w:tcPr>
          <w:p>
            <w:pPr>
              <w:spacing w:after="20"/>
            </w:pPr>
            <w:r>
              <w:rPr>
                <w:sz w:val="17"/>
              </w:rPr>
              <w:t>Sample</w:t>
            </w:r>
          </w:p>
        </w:tc>
        <w:tc>
          <w:tcPr>
            <w:tcW w:type="dxa" w:w="4968"/>
            <w:tcMar>
              <w:top w:w="80" w:type="dxa"/>
              <w:start w:w="90" w:type="dxa"/>
              <w:bottom w:w="80" w:type="dxa"/>
              <w:end w:w="90" w:type="dxa"/>
            </w:tcMar>
            <w:vAlign w:val="top"/>
          </w:tcPr>
          <w:p>
            <w:pPr>
              <w:spacing w:after="20"/>
            </w:pPr>
            <w:r>
              <w:rPr>
                <w:sz w:val="17"/>
              </w:rPr>
              <w:t>Cases thực tế được chọn để nghiên cứu.</w:t>
            </w:r>
          </w:p>
        </w:tc>
      </w:tr>
      <w:tr>
        <w:tc>
          <w:tcPr>
            <w:tcW w:type="dxa" w:w="4968"/>
            <w:tcMar>
              <w:top w:w="80" w:type="dxa"/>
              <w:start w:w="90" w:type="dxa"/>
              <w:bottom w:w="80" w:type="dxa"/>
              <w:end w:w="90" w:type="dxa"/>
            </w:tcMar>
            <w:vAlign w:val="top"/>
          </w:tcPr>
          <w:p>
            <w:pPr>
              <w:spacing w:after="20"/>
            </w:pPr>
            <w:r>
              <w:rPr>
                <w:sz w:val="17"/>
              </w:rPr>
              <w:t>Individual case</w:t>
            </w:r>
          </w:p>
        </w:tc>
        <w:tc>
          <w:tcPr>
            <w:tcW w:type="dxa" w:w="4968"/>
            <w:tcMar>
              <w:top w:w="80" w:type="dxa"/>
              <w:start w:w="90" w:type="dxa"/>
              <w:bottom w:w="80" w:type="dxa"/>
              <w:end w:w="90" w:type="dxa"/>
            </w:tcMar>
            <w:vAlign w:val="top"/>
          </w:tcPr>
          <w:p>
            <w:pPr>
              <w:spacing w:after="20"/>
            </w:pPr>
            <w:r>
              <w:rPr>
                <w:sz w:val="17"/>
              </w:rPr>
              <w:t>Đơn vị cụ thể tạo nên sample.</w:t>
            </w:r>
          </w:p>
        </w:tc>
      </w:tr>
    </w:tbl>
    <w:p/>
    <w:p>
      <w:pPr>
        <w:pStyle w:val="Heading2"/>
      </w:pPr>
      <w:r>
        <w:t>2. Probability sampling</w:t>
      </w:r>
    </w:p>
    <w:p>
      <w:pPr>
        <w:pStyle w:val="ListBullet"/>
        <w:spacing w:after="50"/>
      </w:pPr>
      <w:r>
        <w:t>Simple random; systematic random; stratified random; random cluster. Chọn procedure theo sampling frame, population structure, resources và analysis needs.</w:t>
      </w:r>
    </w:p>
    <w:p>
      <w:pPr>
        <w:pStyle w:val="ListBullet"/>
        <w:spacing w:after="50"/>
      </w:pPr>
      <w:r>
        <w:t>Không claim probability sampling nếu sampling frame không cho mỗi unit probability of selection phù hợp.</w:t>
      </w:r>
    </w:p>
    <w:p>
      <w:pPr>
        <w:pStyle w:val="Heading2"/>
      </w:pPr>
      <w:r>
        <w:t>3. Non-probability sampling</w:t>
      </w:r>
    </w:p>
    <w:p>
      <w:pPr>
        <w:pStyle w:val="ListBullet"/>
        <w:spacing w:after="50"/>
      </w:pPr>
      <w:r>
        <w:t>Quota; purposive; volunteer/self-selection/snowball; haphazard/convenience; có thể phối hợp nhiều technique.</w:t>
      </w:r>
    </w:p>
    <w:p>
      <w:pPr>
        <w:pStyle w:val="Heading2"/>
      </w:pPr>
      <w:r>
        <w:t>4. Purposive sampling subtypes</w:t>
      </w:r>
    </w:p>
    <w:tbl>
      <w:tblPr>
        <w:tblStyle w:val="TableGrid"/>
        <w:tblW w:type="auto" w:w="0"/>
        <w:jc w:val="center"/>
        <w:tblLook w:firstColumn="1" w:firstRow="1" w:lastColumn="0" w:lastRow="0" w:noHBand="0" w:noVBand="1" w:val="04A0"/>
      </w:tblPr>
      <w:tblGrid>
        <w:gridCol w:w="4968"/>
        <w:gridCol w:w="4968"/>
      </w:tblGrid>
      <w:tr>
        <w:tc>
          <w:tcPr>
            <w:tcW w:type="dxa" w:w="4968"/>
            <w:shd w:fill="D9EAF7"/>
            <w:tcMar>
              <w:top w:w="80" w:type="dxa"/>
              <w:start w:w="90" w:type="dxa"/>
              <w:bottom w:w="80" w:type="dxa"/>
              <w:end w:w="90" w:type="dxa"/>
            </w:tcMar>
            <w:vAlign w:val="center"/>
          </w:tcPr>
          <w:p>
            <w:r>
              <w:rPr>
                <w:b/>
                <w:sz w:val="18"/>
              </w:rPr>
              <w:t>Subtype</w:t>
            </w:r>
          </w:p>
        </w:tc>
        <w:tc>
          <w:tcPr>
            <w:tcW w:type="dxa" w:w="4968"/>
            <w:shd w:fill="D9EAF7"/>
            <w:tcMar>
              <w:top w:w="80" w:type="dxa"/>
              <w:start w:w="90" w:type="dxa"/>
              <w:bottom w:w="80" w:type="dxa"/>
              <w:end w:w="90" w:type="dxa"/>
            </w:tcMar>
            <w:vAlign w:val="center"/>
          </w:tcPr>
          <w:p>
            <w:r>
              <w:rPr>
                <w:b/>
                <w:sz w:val="18"/>
              </w:rPr>
              <w:t>Dùng khi</w:t>
            </w:r>
          </w:p>
        </w:tc>
      </w:tr>
      <w:tr>
        <w:tc>
          <w:tcPr>
            <w:tcW w:type="dxa" w:w="4968"/>
            <w:tcMar>
              <w:top w:w="80" w:type="dxa"/>
              <w:start w:w="90" w:type="dxa"/>
              <w:bottom w:w="80" w:type="dxa"/>
              <w:end w:w="90" w:type="dxa"/>
            </w:tcMar>
            <w:vAlign w:val="top"/>
          </w:tcPr>
          <w:p>
            <w:pPr>
              <w:spacing w:after="20"/>
            </w:pPr>
            <w:r>
              <w:rPr>
                <w:sz w:val="17"/>
              </w:rPr>
              <w:t>Extreme case</w:t>
            </w:r>
          </w:p>
        </w:tc>
        <w:tc>
          <w:tcPr>
            <w:tcW w:type="dxa" w:w="4968"/>
            <w:tcMar>
              <w:top w:w="80" w:type="dxa"/>
              <w:start w:w="90" w:type="dxa"/>
              <w:bottom w:w="80" w:type="dxa"/>
              <w:end w:w="90" w:type="dxa"/>
            </w:tcMar>
            <w:vAlign w:val="top"/>
          </w:tcPr>
          <w:p>
            <w:pPr>
              <w:spacing w:after="20"/>
            </w:pPr>
            <w:r>
              <w:rPr>
                <w:sz w:val="17"/>
              </w:rPr>
              <w:t>Cần unusual cases để reveal insights.</w:t>
            </w:r>
          </w:p>
        </w:tc>
      </w:tr>
      <w:tr>
        <w:tc>
          <w:tcPr>
            <w:tcW w:type="dxa" w:w="4968"/>
            <w:tcMar>
              <w:top w:w="80" w:type="dxa"/>
              <w:start w:w="90" w:type="dxa"/>
              <w:bottom w:w="80" w:type="dxa"/>
              <w:end w:w="90" w:type="dxa"/>
            </w:tcMar>
            <w:vAlign w:val="top"/>
          </w:tcPr>
          <w:p>
            <w:pPr>
              <w:spacing w:after="20"/>
            </w:pPr>
            <w:r>
              <w:rPr>
                <w:sz w:val="17"/>
              </w:rPr>
              <w:t>Intensity</w:t>
            </w:r>
          </w:p>
        </w:tc>
        <w:tc>
          <w:tcPr>
            <w:tcW w:type="dxa" w:w="4968"/>
            <w:tcMar>
              <w:top w:w="80" w:type="dxa"/>
              <w:start w:w="90" w:type="dxa"/>
              <w:bottom w:w="80" w:type="dxa"/>
              <w:end w:w="90" w:type="dxa"/>
            </w:tcMar>
            <w:vAlign w:val="top"/>
          </w:tcPr>
          <w:p>
            <w:pPr>
              <w:spacing w:after="20"/>
            </w:pPr>
            <w:r>
              <w:rPr>
                <w:sz w:val="17"/>
              </w:rPr>
              <w:t>Cần cases thể hiện mạnh phenomenon nhưng không cực đoan.</w:t>
            </w:r>
          </w:p>
        </w:tc>
      </w:tr>
      <w:tr>
        <w:tc>
          <w:tcPr>
            <w:tcW w:type="dxa" w:w="4968"/>
            <w:tcMar>
              <w:top w:w="80" w:type="dxa"/>
              <w:start w:w="90" w:type="dxa"/>
              <w:bottom w:w="80" w:type="dxa"/>
              <w:end w:w="90" w:type="dxa"/>
            </w:tcMar>
            <w:vAlign w:val="top"/>
          </w:tcPr>
          <w:p>
            <w:pPr>
              <w:spacing w:after="20"/>
            </w:pPr>
            <w:r>
              <w:rPr>
                <w:sz w:val="17"/>
              </w:rPr>
              <w:t>Heterogeneous / maximum variation</w:t>
            </w:r>
          </w:p>
        </w:tc>
        <w:tc>
          <w:tcPr>
            <w:tcW w:type="dxa" w:w="4968"/>
            <w:tcMar>
              <w:top w:w="80" w:type="dxa"/>
              <w:start w:w="90" w:type="dxa"/>
              <w:bottom w:w="80" w:type="dxa"/>
              <w:end w:w="90" w:type="dxa"/>
            </w:tcMar>
            <w:vAlign w:val="top"/>
          </w:tcPr>
          <w:p>
            <w:pPr>
              <w:spacing w:after="20"/>
            </w:pPr>
            <w:r>
              <w:rPr>
                <w:sz w:val="17"/>
              </w:rPr>
              <w:t>Muốn capture variation và common patterns xuyên nhóm đa dạng.</w:t>
            </w:r>
          </w:p>
        </w:tc>
      </w:tr>
      <w:tr>
        <w:tc>
          <w:tcPr>
            <w:tcW w:type="dxa" w:w="4968"/>
            <w:tcMar>
              <w:top w:w="80" w:type="dxa"/>
              <w:start w:w="90" w:type="dxa"/>
              <w:bottom w:w="80" w:type="dxa"/>
              <w:end w:w="90" w:type="dxa"/>
            </w:tcMar>
            <w:vAlign w:val="top"/>
          </w:tcPr>
          <w:p>
            <w:pPr>
              <w:spacing w:after="20"/>
            </w:pPr>
            <w:r>
              <w:rPr>
                <w:sz w:val="17"/>
              </w:rPr>
              <w:t>Homogeneous</w:t>
            </w:r>
          </w:p>
        </w:tc>
        <w:tc>
          <w:tcPr>
            <w:tcW w:type="dxa" w:w="4968"/>
            <w:tcMar>
              <w:top w:w="80" w:type="dxa"/>
              <w:start w:w="90" w:type="dxa"/>
              <w:bottom w:w="80" w:type="dxa"/>
              <w:end w:w="90" w:type="dxa"/>
            </w:tcMar>
            <w:vAlign w:val="top"/>
          </w:tcPr>
          <w:p>
            <w:pPr>
              <w:spacing w:after="20"/>
            </w:pPr>
            <w:r>
              <w:rPr>
                <w:sz w:val="17"/>
              </w:rPr>
              <w:t>Muốn đi sâu một group tương đối đồng nhất.</w:t>
            </w:r>
          </w:p>
        </w:tc>
      </w:tr>
      <w:tr>
        <w:tc>
          <w:tcPr>
            <w:tcW w:type="dxa" w:w="4968"/>
            <w:tcMar>
              <w:top w:w="80" w:type="dxa"/>
              <w:start w:w="90" w:type="dxa"/>
              <w:bottom w:w="80" w:type="dxa"/>
              <w:end w:w="90" w:type="dxa"/>
            </w:tcMar>
            <w:vAlign w:val="top"/>
          </w:tcPr>
          <w:p>
            <w:pPr>
              <w:spacing w:after="20"/>
            </w:pPr>
            <w:r>
              <w:rPr>
                <w:sz w:val="17"/>
              </w:rPr>
              <w:t>Typical case</w:t>
            </w:r>
          </w:p>
        </w:tc>
        <w:tc>
          <w:tcPr>
            <w:tcW w:type="dxa" w:w="4968"/>
            <w:tcMar>
              <w:top w:w="80" w:type="dxa"/>
              <w:start w:w="90" w:type="dxa"/>
              <w:bottom w:w="80" w:type="dxa"/>
              <w:end w:w="90" w:type="dxa"/>
            </w:tcMar>
            <w:vAlign w:val="top"/>
          </w:tcPr>
          <w:p>
            <w:pPr>
              <w:spacing w:after="20"/>
            </w:pPr>
            <w:r>
              <w:rPr>
                <w:sz w:val="17"/>
              </w:rPr>
              <w:t>Muốn minh họa case “điển hình”.</w:t>
            </w:r>
          </w:p>
        </w:tc>
      </w:tr>
      <w:tr>
        <w:tc>
          <w:tcPr>
            <w:tcW w:type="dxa" w:w="4968"/>
            <w:tcMar>
              <w:top w:w="80" w:type="dxa"/>
              <w:start w:w="90" w:type="dxa"/>
              <w:bottom w:w="80" w:type="dxa"/>
              <w:end w:w="90" w:type="dxa"/>
            </w:tcMar>
            <w:vAlign w:val="top"/>
          </w:tcPr>
          <w:p>
            <w:pPr>
              <w:spacing w:after="20"/>
            </w:pPr>
            <w:r>
              <w:rPr>
                <w:sz w:val="17"/>
              </w:rPr>
              <w:t>Critical case</w:t>
            </w:r>
          </w:p>
        </w:tc>
        <w:tc>
          <w:tcPr>
            <w:tcW w:type="dxa" w:w="4968"/>
            <w:tcMar>
              <w:top w:w="80" w:type="dxa"/>
              <w:start w:w="90" w:type="dxa"/>
              <w:bottom w:w="80" w:type="dxa"/>
              <w:end w:w="90" w:type="dxa"/>
            </w:tcMar>
            <w:vAlign w:val="top"/>
          </w:tcPr>
          <w:p>
            <w:pPr>
              <w:spacing w:after="20"/>
            </w:pPr>
            <w:r>
              <w:rPr>
                <w:sz w:val="17"/>
              </w:rPr>
              <w:t>Case có strategic/critical importance.</w:t>
            </w:r>
          </w:p>
        </w:tc>
      </w:tr>
      <w:tr>
        <w:tc>
          <w:tcPr>
            <w:tcW w:type="dxa" w:w="4968"/>
            <w:tcMar>
              <w:top w:w="80" w:type="dxa"/>
              <w:start w:w="90" w:type="dxa"/>
              <w:bottom w:w="80" w:type="dxa"/>
              <w:end w:w="90" w:type="dxa"/>
            </w:tcMar>
            <w:vAlign w:val="top"/>
          </w:tcPr>
          <w:p>
            <w:pPr>
              <w:spacing w:after="20"/>
            </w:pPr>
            <w:r>
              <w:rPr>
                <w:sz w:val="17"/>
              </w:rPr>
              <w:t>Politically important</w:t>
            </w:r>
          </w:p>
        </w:tc>
        <w:tc>
          <w:tcPr>
            <w:tcW w:type="dxa" w:w="4968"/>
            <w:tcMar>
              <w:top w:w="80" w:type="dxa"/>
              <w:start w:w="90" w:type="dxa"/>
              <w:bottom w:w="80" w:type="dxa"/>
              <w:end w:w="90" w:type="dxa"/>
            </w:tcMar>
            <w:vAlign w:val="top"/>
          </w:tcPr>
          <w:p>
            <w:pPr>
              <w:spacing w:after="20"/>
            </w:pPr>
            <w:r>
              <w:rPr>
                <w:sz w:val="17"/>
              </w:rPr>
              <w:t>Case có salience/influence/connections đặc biệt.</w:t>
            </w:r>
          </w:p>
        </w:tc>
      </w:tr>
      <w:tr>
        <w:tc>
          <w:tcPr>
            <w:tcW w:type="dxa" w:w="4968"/>
            <w:tcMar>
              <w:top w:w="80" w:type="dxa"/>
              <w:start w:w="90" w:type="dxa"/>
              <w:bottom w:w="80" w:type="dxa"/>
              <w:end w:w="90" w:type="dxa"/>
            </w:tcMar>
            <w:vAlign w:val="top"/>
          </w:tcPr>
          <w:p>
            <w:pPr>
              <w:spacing w:after="20"/>
            </w:pPr>
            <w:r>
              <w:rPr>
                <w:sz w:val="17"/>
              </w:rPr>
              <w:t>Opportunistic</w:t>
            </w:r>
          </w:p>
        </w:tc>
        <w:tc>
          <w:tcPr>
            <w:tcW w:type="dxa" w:w="4968"/>
            <w:tcMar>
              <w:top w:w="80" w:type="dxa"/>
              <w:start w:w="90" w:type="dxa"/>
              <w:bottom w:w="80" w:type="dxa"/>
              <w:end w:w="90" w:type="dxa"/>
            </w:tcMar>
            <w:vAlign w:val="top"/>
          </w:tcPr>
          <w:p>
            <w:pPr>
              <w:spacing w:after="20"/>
            </w:pPr>
            <w:r>
              <w:rPr>
                <w:sz w:val="17"/>
              </w:rPr>
              <w:t>Emerging opportunity xuất hiện trong fieldwork.</w:t>
            </w:r>
          </w:p>
        </w:tc>
      </w:tr>
      <w:tr>
        <w:tc>
          <w:tcPr>
            <w:tcW w:type="dxa" w:w="4968"/>
            <w:tcMar>
              <w:top w:w="80" w:type="dxa"/>
              <w:start w:w="90" w:type="dxa"/>
              <w:bottom w:w="80" w:type="dxa"/>
              <w:end w:w="90" w:type="dxa"/>
            </w:tcMar>
            <w:vAlign w:val="top"/>
          </w:tcPr>
          <w:p>
            <w:pPr>
              <w:spacing w:after="20"/>
            </w:pPr>
            <w:r>
              <w:rPr>
                <w:sz w:val="17"/>
              </w:rPr>
              <w:t>Theoretical</w:t>
            </w:r>
          </w:p>
        </w:tc>
        <w:tc>
          <w:tcPr>
            <w:tcW w:type="dxa" w:w="4968"/>
            <w:tcMar>
              <w:top w:w="80" w:type="dxa"/>
              <w:start w:w="90" w:type="dxa"/>
              <w:bottom w:w="80" w:type="dxa"/>
              <w:end w:w="90" w:type="dxa"/>
            </w:tcMar>
            <w:vAlign w:val="top"/>
          </w:tcPr>
          <w:p>
            <w:pPr>
              <w:spacing w:after="20"/>
            </w:pPr>
            <w:r>
              <w:rPr>
                <w:sz w:val="17"/>
              </w:rPr>
              <w:t>Case selection được dẫn dắt bởi emerging theory; đặc biệt trong Grounded Theory.</w:t>
            </w:r>
          </w:p>
        </w:tc>
      </w:tr>
    </w:tbl>
    <w:p/>
    <w:p>
      <w:pPr>
        <w:pStyle w:val="Heading2"/>
      </w:pPr>
      <w:r>
        <w:t>5. Qualitative sample adequacy</w:t>
      </w:r>
    </w:p>
    <w:p>
      <w:pPr>
        <w:pStyle w:val="ListBullet"/>
        <w:spacing w:after="50"/>
      </w:pPr>
      <w:r>
        <w:t>Các norms trong slide cho qualitative interviews là tham khảo, không phải universal law: thường khoảng 15–60 overall; ví dụ khoảng 30 cho một organisation/single analytic group và khoảng 50 cho multiple organisations/groups.</w:t>
      </w:r>
    </w:p>
    <w:p>
      <w:pPr>
        <w:pStyle w:val="ListBullet"/>
        <w:spacing w:after="50"/>
      </w:pPr>
      <w:r>
        <w:t>Không dùng các con số trên như sample-size formula. Cần giải thích heterogeneity, access, analytic depth, strategy và evidence of adequacy.</w:t>
      </w:r>
    </w:p>
    <w:p>
      <w:pPr>
        <w:pStyle w:val="ListBullet"/>
        <w:spacing w:after="50"/>
      </w:pPr>
      <w:r>
        <w:t>Saturation có thể được demonstrated bằng việc theo dõi new themes contributed by successive cases; chỉ dùng saturation khi phù hợp methodology/analytic tradition.</w:t>
      </w:r>
    </w:p>
    <w:tbl>
      <w:tblPr>
        <w:tblW w:type="auto" w:w="0"/>
        <w:jc w:val="center"/>
        <w:tblLayout w:type="autofit"/>
        <w:tblLook w:firstColumn="1" w:firstRow="1" w:lastColumn="0" w:lastRow="0" w:noHBand="0" w:noVBand="1" w:val="04A0"/>
      </w:tblPr>
      <w:tblGrid>
        <w:gridCol w:w="9936"/>
      </w:tblGrid>
      <w:tr>
        <w:tc>
          <w:tcPr>
            <w:tcW w:type="dxa" w:w="9936"/>
            <w:shd w:fill="FCE4D6"/>
            <w:tcMar>
              <w:top w:w="140" w:type="dxa"/>
              <w:start w:w="180" w:type="dxa"/>
              <w:bottom w:w="140" w:type="dxa"/>
              <w:end w:w="180" w:type="dxa"/>
            </w:tcMar>
          </w:tcPr>
          <w:p>
            <w:r>
              <w:rPr>
                <w:b/>
                <w:color w:val="17365D"/>
              </w:rPr>
              <w:t>LỖI CẤM</w:t>
            </w:r>
          </w:p>
          <w:p>
            <w:pPr>
              <w:pStyle w:val="BoxText"/>
            </w:pPr>
            <w:r>
              <w:t>Non-probability sample → không được claim statistical representativeness.</w:t>
            </w:r>
          </w:p>
          <w:p>
            <w:pPr>
              <w:pStyle w:val="BoxText"/>
            </w:pPr>
            <w:r>
              <w:t>Convenience sample → không tự động gọi purposive.</w:t>
            </w:r>
          </w:p>
          <w:p>
            <w:pPr>
              <w:pStyle w:val="BoxText"/>
            </w:pPr>
            <w:r>
              <w:t>Purposive sampling → phải nêu subtype/purpose khi có thể.</w:t>
            </w:r>
          </w:p>
          <w:p>
            <w:pPr>
              <w:pStyle w:val="BoxText"/>
            </w:pPr>
            <w:r>
              <w:t>Theoretical sampling → không dùng như synonym của purposive sampling thông thường.</w:t>
            </w:r>
          </w:p>
        </w:tc>
      </w:tr>
    </w:tbl>
    <w:p/>
    <w:p>
      <w:pPr>
        <w:pStyle w:val="Heading1"/>
      </w:pPr>
      <w:r>
        <w:t>IX. Lecture 8 — Secondary data</w:t>
      </w:r>
    </w:p>
    <w:p>
      <w:pPr>
        <w:pStyle w:val="SourceNote"/>
      </w:pPr>
      <w:r>
        <w:t>Nguồn chính: Lecture 8 — Chapter 8, slides 2–7.</w:t>
      </w:r>
    </w:p>
    <w:p>
      <w:pPr>
        <w:pStyle w:val="Heading2"/>
      </w:pPr>
      <w:r>
        <w:t>1. Advantages</w:t>
      </w:r>
    </w:p>
    <w:p>
      <w:pPr>
        <w:pStyle w:val="ListBullet"/>
        <w:spacing w:after="50"/>
      </w:pPr>
      <w:r>
        <w:t>Fewer resource requirements.</w:t>
      </w:r>
    </w:p>
    <w:p>
      <w:pPr>
        <w:pStyle w:val="ListBullet"/>
        <w:spacing w:after="50"/>
      </w:pPr>
      <w:r>
        <w:t>Unobtrusive.</w:t>
      </w:r>
    </w:p>
    <w:p>
      <w:pPr>
        <w:pStyle w:val="ListBullet"/>
        <w:spacing w:after="50"/>
      </w:pPr>
      <w:r>
        <w:t>Easier ethical review trong nhiều tình huống.</w:t>
      </w:r>
    </w:p>
    <w:p>
      <w:pPr>
        <w:pStyle w:val="ListBullet"/>
        <w:spacing w:after="50"/>
      </w:pPr>
      <w:r>
        <w:t>Cho phép longitudinal studies.</w:t>
      </w:r>
    </w:p>
    <w:p>
      <w:pPr>
        <w:pStyle w:val="ListBullet"/>
        <w:spacing w:after="50"/>
      </w:pPr>
      <w:r>
        <w:t>Comparative/contextual data.</w:t>
      </w:r>
    </w:p>
    <w:p>
      <w:pPr>
        <w:pStyle w:val="ListBullet"/>
        <w:spacing w:after="50"/>
      </w:pPr>
      <w:r>
        <w:t>Potential unforeseen discoveries/new insights.</w:t>
      </w:r>
    </w:p>
    <w:p>
      <w:pPr>
        <w:pStyle w:val="ListBullet"/>
        <w:spacing w:after="50"/>
      </w:pPr>
      <w:r>
        <w:t>Có thể chịu public scrutiny nếu data/source public.</w:t>
      </w:r>
    </w:p>
    <w:p>
      <w:pPr>
        <w:pStyle w:val="Heading2"/>
      </w:pPr>
      <w:r>
        <w:t>2. Risks/limitations</w:t>
      </w:r>
    </w:p>
    <w:p>
      <w:pPr>
        <w:pStyle w:val="ListBullet"/>
        <w:spacing w:after="50"/>
      </w:pPr>
      <w:r>
        <w:t>Original purpose may not match current need.</w:t>
      </w:r>
    </w:p>
    <w:p>
      <w:pPr>
        <w:pStyle w:val="ListBullet"/>
        <w:spacing w:after="50"/>
      </w:pPr>
      <w:r>
        <w:t>Access may be difficult/costly.</w:t>
      </w:r>
    </w:p>
    <w:p>
      <w:pPr>
        <w:pStyle w:val="ListBullet"/>
        <w:spacing w:after="50"/>
      </w:pPr>
      <w:r>
        <w:t>Aggregation/definitions may be unsuitable.</w:t>
      </w:r>
    </w:p>
    <w:p>
      <w:pPr>
        <w:pStyle w:val="ListBullet"/>
        <w:spacing w:after="50"/>
      </w:pPr>
      <w:r>
        <w:t>No direct control over data quality.</w:t>
      </w:r>
    </w:p>
    <w:p>
      <w:pPr>
        <w:pStyle w:val="ListBullet"/>
        <w:spacing w:after="50"/>
      </w:pPr>
      <w:r>
        <w:t>Original purpose có thể shape cách data được presented.</w:t>
      </w:r>
    </w:p>
    <w:p>
      <w:pPr>
        <w:pStyle w:val="Heading2"/>
      </w:pPr>
      <w:r>
        <w:t>3. Three-gate evaluation</w:t>
      </w:r>
    </w:p>
    <w:p>
      <w:pPr>
        <w:pStyle w:val="ListNumber"/>
        <w:spacing w:after="50"/>
      </w:pPr>
      <w:r>
        <w:t>Suitability to RQ/objectives: measurement appropriateness và coverage. Không phù hợp → loại.</w:t>
      </w:r>
    </w:p>
    <w:p>
      <w:pPr>
        <w:pStyle w:val="ListNumber"/>
        <w:spacing w:after="50"/>
      </w:pPr>
      <w:r>
        <w:t>Suitability for analysis: reliability/dependability, validity/credibility, bias/trustworthiness. Không đủ → loại hoặc qualify use.</w:t>
      </w:r>
    </w:p>
    <w:p>
      <w:pPr>
        <w:pStyle w:val="ListNumber"/>
        <w:spacing w:after="50"/>
      </w:pPr>
      <w:r>
        <w:t>Costs/benefits và ethics: nếu costs/risks vượt benefits hoặc use không ethical → không dùng.</w:t>
      </w:r>
    </w:p>
    <w:p>
      <w:pPr>
        <w:pStyle w:val="Heading1"/>
      </w:pPr>
      <w:r>
        <w:t>X. Lecture 9 — Observation</w:t>
      </w:r>
    </w:p>
    <w:p>
      <w:pPr>
        <w:pStyle w:val="SourceNote"/>
      </w:pPr>
      <w:r>
        <w:t>Nguồn chính: Lecture 9 — Chapter 9, slides 2–17.</w:t>
      </w:r>
    </w:p>
    <w:p>
      <w:pPr>
        <w:pStyle w:val="Heading2"/>
      </w:pPr>
      <w:r>
        <w:t>1. Forms và dimensions</w:t>
      </w:r>
    </w:p>
    <w:p>
      <w:pPr>
        <w:pStyle w:val="ListBullet"/>
        <w:spacing w:after="50"/>
      </w:pPr>
      <w:r>
        <w:t>Participant observation, structured observation và internet-mediated observation có thể overlap; phải mô tả actual design thay vì gắn nhãn chung.</w:t>
      </w:r>
    </w:p>
    <w:tbl>
      <w:tblPr>
        <w:tblStyle w:val="TableGrid"/>
        <w:tblW w:type="auto" w:w="0"/>
        <w:jc w:val="center"/>
        <w:tblLook w:firstColumn="1" w:firstRow="1" w:lastColumn="0" w:lastRow="0" w:noHBand="0" w:noVBand="1" w:val="04A0"/>
      </w:tblPr>
      <w:tblGrid>
        <w:gridCol w:w="4968"/>
        <w:gridCol w:w="4968"/>
      </w:tblGrid>
      <w:tr>
        <w:tc>
          <w:tcPr>
            <w:tcW w:type="dxa" w:w="4968"/>
            <w:shd w:fill="D9EAF7"/>
            <w:tcMar>
              <w:top w:w="80" w:type="dxa"/>
              <w:start w:w="90" w:type="dxa"/>
              <w:bottom w:w="80" w:type="dxa"/>
              <w:end w:w="90" w:type="dxa"/>
            </w:tcMar>
            <w:vAlign w:val="center"/>
          </w:tcPr>
          <w:p>
            <w:r>
              <w:rPr>
                <w:b/>
                <w:sz w:val="18"/>
              </w:rPr>
              <w:t>Dimension</w:t>
            </w:r>
          </w:p>
        </w:tc>
        <w:tc>
          <w:tcPr>
            <w:tcW w:type="dxa" w:w="4968"/>
            <w:shd w:fill="D9EAF7"/>
            <w:tcMar>
              <w:top w:w="80" w:type="dxa"/>
              <w:start w:w="90" w:type="dxa"/>
              <w:bottom w:w="80" w:type="dxa"/>
              <w:end w:w="90" w:type="dxa"/>
            </w:tcMar>
            <w:vAlign w:val="center"/>
          </w:tcPr>
          <w:p>
            <w:r>
              <w:rPr>
                <w:b/>
                <w:sz w:val="18"/>
              </w:rPr>
              <w:t>Các cực cần quyết định</w:t>
            </w:r>
          </w:p>
        </w:tc>
      </w:tr>
      <w:tr>
        <w:tc>
          <w:tcPr>
            <w:tcW w:type="dxa" w:w="4968"/>
            <w:tcMar>
              <w:top w:w="80" w:type="dxa"/>
              <w:start w:w="90" w:type="dxa"/>
              <w:bottom w:w="80" w:type="dxa"/>
              <w:end w:w="90" w:type="dxa"/>
            </w:tcMar>
            <w:vAlign w:val="top"/>
          </w:tcPr>
          <w:p>
            <w:pPr>
              <w:spacing w:after="20"/>
            </w:pPr>
            <w:r>
              <w:rPr>
                <w:sz w:val="17"/>
              </w:rPr>
              <w:t>Structure</w:t>
            </w:r>
          </w:p>
        </w:tc>
        <w:tc>
          <w:tcPr>
            <w:tcW w:type="dxa" w:w="4968"/>
            <w:tcMar>
              <w:top w:w="80" w:type="dxa"/>
              <w:start w:w="90" w:type="dxa"/>
              <w:bottom w:w="80" w:type="dxa"/>
              <w:end w:w="90" w:type="dxa"/>
            </w:tcMar>
            <w:vAlign w:val="top"/>
          </w:tcPr>
          <w:p>
            <w:pPr>
              <w:spacing w:after="20"/>
            </w:pPr>
            <w:r>
              <w:rPr>
                <w:sz w:val="17"/>
              </w:rPr>
              <w:t>Unstructured ↔ structured</w:t>
            </w:r>
          </w:p>
        </w:tc>
      </w:tr>
      <w:tr>
        <w:tc>
          <w:tcPr>
            <w:tcW w:type="dxa" w:w="4968"/>
            <w:tcMar>
              <w:top w:w="80" w:type="dxa"/>
              <w:start w:w="90" w:type="dxa"/>
              <w:bottom w:w="80" w:type="dxa"/>
              <w:end w:w="90" w:type="dxa"/>
            </w:tcMar>
            <w:vAlign w:val="top"/>
          </w:tcPr>
          <w:p>
            <w:pPr>
              <w:spacing w:after="20"/>
            </w:pPr>
            <w:r>
              <w:rPr>
                <w:sz w:val="17"/>
              </w:rPr>
              <w:t>Formality</w:t>
            </w:r>
          </w:p>
        </w:tc>
        <w:tc>
          <w:tcPr>
            <w:tcW w:type="dxa" w:w="4968"/>
            <w:tcMar>
              <w:top w:w="80" w:type="dxa"/>
              <w:start w:w="90" w:type="dxa"/>
              <w:bottom w:w="80" w:type="dxa"/>
              <w:end w:w="90" w:type="dxa"/>
            </w:tcMar>
            <w:vAlign w:val="top"/>
          </w:tcPr>
          <w:p>
            <w:pPr>
              <w:spacing w:after="20"/>
            </w:pPr>
            <w:r>
              <w:rPr>
                <w:sz w:val="17"/>
              </w:rPr>
              <w:t>Emergent ↔ pre-determined</w:t>
            </w:r>
          </w:p>
        </w:tc>
      </w:tr>
      <w:tr>
        <w:tc>
          <w:tcPr>
            <w:tcW w:type="dxa" w:w="4968"/>
            <w:tcMar>
              <w:top w:w="80" w:type="dxa"/>
              <w:start w:w="90" w:type="dxa"/>
              <w:bottom w:w="80" w:type="dxa"/>
              <w:end w:w="90" w:type="dxa"/>
            </w:tcMar>
            <w:vAlign w:val="top"/>
          </w:tcPr>
          <w:p>
            <w:pPr>
              <w:spacing w:after="20"/>
            </w:pPr>
            <w:r>
              <w:rPr>
                <w:sz w:val="17"/>
              </w:rPr>
              <w:t>Participation</w:t>
            </w:r>
          </w:p>
        </w:tc>
        <w:tc>
          <w:tcPr>
            <w:tcW w:type="dxa" w:w="4968"/>
            <w:tcMar>
              <w:top w:w="80" w:type="dxa"/>
              <w:start w:w="90" w:type="dxa"/>
              <w:bottom w:w="80" w:type="dxa"/>
              <w:end w:w="90" w:type="dxa"/>
            </w:tcMar>
            <w:vAlign w:val="top"/>
          </w:tcPr>
          <w:p>
            <w:pPr>
              <w:spacing w:after="20"/>
            </w:pPr>
            <w:r>
              <w:rPr>
                <w:sz w:val="17"/>
              </w:rPr>
              <w:t>Passive/detached ↔ full participation</w:t>
            </w:r>
          </w:p>
        </w:tc>
      </w:tr>
      <w:tr>
        <w:tc>
          <w:tcPr>
            <w:tcW w:type="dxa" w:w="4968"/>
            <w:tcMar>
              <w:top w:w="80" w:type="dxa"/>
              <w:start w:w="90" w:type="dxa"/>
              <w:bottom w:w="80" w:type="dxa"/>
              <w:end w:w="90" w:type="dxa"/>
            </w:tcMar>
            <w:vAlign w:val="top"/>
          </w:tcPr>
          <w:p>
            <w:pPr>
              <w:spacing w:after="20"/>
            </w:pPr>
            <w:r>
              <w:rPr>
                <w:sz w:val="17"/>
              </w:rPr>
              <w:t>Researcher position</w:t>
            </w:r>
          </w:p>
        </w:tc>
        <w:tc>
          <w:tcPr>
            <w:tcW w:type="dxa" w:w="4968"/>
            <w:tcMar>
              <w:top w:w="80" w:type="dxa"/>
              <w:start w:w="90" w:type="dxa"/>
              <w:bottom w:w="80" w:type="dxa"/>
              <w:end w:w="90" w:type="dxa"/>
            </w:tcMar>
            <w:vAlign w:val="top"/>
          </w:tcPr>
          <w:p>
            <w:pPr>
              <w:spacing w:after="20"/>
            </w:pPr>
            <w:r>
              <w:rPr>
                <w:sz w:val="17"/>
              </w:rPr>
              <w:t>Detached ↔ present/embedded</w:t>
            </w:r>
          </w:p>
        </w:tc>
      </w:tr>
      <w:tr>
        <w:tc>
          <w:tcPr>
            <w:tcW w:type="dxa" w:w="4968"/>
            <w:tcMar>
              <w:top w:w="80" w:type="dxa"/>
              <w:start w:w="90" w:type="dxa"/>
              <w:bottom w:w="80" w:type="dxa"/>
              <w:end w:w="90" w:type="dxa"/>
            </w:tcMar>
            <w:vAlign w:val="top"/>
          </w:tcPr>
          <w:p>
            <w:pPr>
              <w:spacing w:after="20"/>
            </w:pPr>
            <w:r>
              <w:rPr>
                <w:sz w:val="17"/>
              </w:rPr>
              <w:t>Identity</w:t>
            </w:r>
          </w:p>
        </w:tc>
        <w:tc>
          <w:tcPr>
            <w:tcW w:type="dxa" w:w="4968"/>
            <w:tcMar>
              <w:top w:w="80" w:type="dxa"/>
              <w:start w:w="90" w:type="dxa"/>
              <w:bottom w:w="80" w:type="dxa"/>
              <w:end w:w="90" w:type="dxa"/>
            </w:tcMar>
            <w:vAlign w:val="top"/>
          </w:tcPr>
          <w:p>
            <w:pPr>
              <w:spacing w:after="20"/>
            </w:pPr>
            <w:r>
              <w:rPr>
                <w:sz w:val="17"/>
              </w:rPr>
              <w:t>Covert ↔ overt</w:t>
            </w:r>
          </w:p>
        </w:tc>
      </w:tr>
      <w:tr>
        <w:tc>
          <w:tcPr>
            <w:tcW w:type="dxa" w:w="4968"/>
            <w:tcMar>
              <w:top w:w="80" w:type="dxa"/>
              <w:start w:w="90" w:type="dxa"/>
              <w:bottom w:w="80" w:type="dxa"/>
              <w:end w:w="90" w:type="dxa"/>
            </w:tcMar>
            <w:vAlign w:val="top"/>
          </w:tcPr>
          <w:p>
            <w:pPr>
              <w:spacing w:after="20"/>
            </w:pPr>
            <w:r>
              <w:rPr>
                <w:sz w:val="17"/>
              </w:rPr>
              <w:t>Purpose disclosure</w:t>
            </w:r>
          </w:p>
        </w:tc>
        <w:tc>
          <w:tcPr>
            <w:tcW w:type="dxa" w:w="4968"/>
            <w:tcMar>
              <w:top w:w="80" w:type="dxa"/>
              <w:start w:w="90" w:type="dxa"/>
              <w:bottom w:w="80" w:type="dxa"/>
              <w:end w:w="90" w:type="dxa"/>
            </w:tcMar>
            <w:vAlign w:val="top"/>
          </w:tcPr>
          <w:p>
            <w:pPr>
              <w:spacing w:after="20"/>
            </w:pPr>
            <w:r>
              <w:rPr>
                <w:sz w:val="17"/>
              </w:rPr>
              <w:t>Concealed ↔ revealed</w:t>
            </w:r>
          </w:p>
        </w:tc>
      </w:tr>
      <w:tr>
        <w:tc>
          <w:tcPr>
            <w:tcW w:type="dxa" w:w="4968"/>
            <w:tcMar>
              <w:top w:w="80" w:type="dxa"/>
              <w:start w:w="90" w:type="dxa"/>
              <w:bottom w:w="80" w:type="dxa"/>
              <w:end w:w="90" w:type="dxa"/>
            </w:tcMar>
            <w:vAlign w:val="top"/>
          </w:tcPr>
          <w:p>
            <w:pPr>
              <w:spacing w:after="20"/>
            </w:pPr>
            <w:r>
              <w:rPr>
                <w:sz w:val="17"/>
              </w:rPr>
              <w:t>Setting</w:t>
            </w:r>
          </w:p>
        </w:tc>
        <w:tc>
          <w:tcPr>
            <w:tcW w:type="dxa" w:w="4968"/>
            <w:tcMar>
              <w:top w:w="80" w:type="dxa"/>
              <w:start w:w="90" w:type="dxa"/>
              <w:bottom w:w="80" w:type="dxa"/>
              <w:end w:w="90" w:type="dxa"/>
            </w:tcMar>
            <w:vAlign w:val="top"/>
          </w:tcPr>
          <w:p>
            <w:pPr>
              <w:spacing w:after="20"/>
            </w:pPr>
            <w:r>
              <w:rPr>
                <w:sz w:val="17"/>
              </w:rPr>
              <w:t>Naturalistic ↔ contrived</w:t>
            </w:r>
          </w:p>
        </w:tc>
      </w:tr>
    </w:tbl>
    <w:p/>
    <w:p>
      <w:pPr>
        <w:pStyle w:val="Heading2"/>
      </w:pPr>
      <w:r>
        <w:t>2. Progressive focus in participant observation</w:t>
      </w:r>
    </w:p>
    <w:p>
      <w:pPr>
        <w:pStyle w:val="ListBullet"/>
        <w:spacing w:after="50"/>
      </w:pPr>
      <w:r>
        <w:t>Descriptive observation → focused observation → selective observation khi understanding và analytical focus được phát triển.</w:t>
      </w:r>
    </w:p>
    <w:p>
      <w:pPr>
        <w:pStyle w:val="Heading2"/>
      </w:pPr>
      <w:r>
        <w:t>3. Observation records</w:t>
      </w:r>
    </w:p>
    <w:p>
      <w:pPr>
        <w:pStyle w:val="ListBullet"/>
        <w:spacing w:after="50"/>
      </w:pPr>
      <w:r>
        <w:t>Scratch notes/field notes phải được ghi có hệ thống.</w:t>
      </w:r>
    </w:p>
    <w:p>
      <w:pPr>
        <w:pStyle w:val="ListBullet"/>
        <w:spacing w:after="50"/>
      </w:pPr>
      <w:r>
        <w:t>Phân biệt description/observation với researcher interpretation/reflection.</w:t>
      </w:r>
    </w:p>
    <w:p>
      <w:pPr>
        <w:pStyle w:val="ListBullet"/>
        <w:spacing w:after="50"/>
      </w:pPr>
      <w:r>
        <w:t>Participant-observation data có thể gồm observational, experiential, interpretive, reflexive và supplementary materials.</w:t>
      </w:r>
    </w:p>
    <w:p>
      <w:pPr>
        <w:pStyle w:val="Heading2"/>
      </w:pPr>
      <w:r>
        <w:t>4. Data-quality threats</w:t>
      </w:r>
    </w:p>
    <w:p>
      <w:pPr>
        <w:pStyle w:val="ListBullet"/>
        <w:spacing w:after="50"/>
      </w:pPr>
      <w:r>
        <w:t>Observer error.</w:t>
      </w:r>
    </w:p>
    <w:p>
      <w:pPr>
        <w:pStyle w:val="ListBullet"/>
        <w:spacing w:after="50"/>
      </w:pPr>
      <w:r>
        <w:t>Observer drift.</w:t>
      </w:r>
    </w:p>
    <w:p>
      <w:pPr>
        <w:pStyle w:val="ListBullet"/>
        <w:spacing w:after="50"/>
      </w:pPr>
      <w:r>
        <w:t>Observer bias.</w:t>
      </w:r>
    </w:p>
    <w:p>
      <w:pPr>
        <w:pStyle w:val="ListBullet"/>
        <w:spacing w:after="50"/>
      </w:pPr>
      <w:r>
        <w:t>Observer effect/reactivity.</w:t>
      </w:r>
    </w:p>
    <w:tbl>
      <w:tblPr>
        <w:tblW w:type="auto" w:w="0"/>
        <w:jc w:val="center"/>
        <w:tblLayout w:type="autofit"/>
        <w:tblLook w:firstColumn="1" w:firstRow="1" w:lastColumn="0" w:lastRow="0" w:noHBand="0" w:noVBand="1" w:val="04A0"/>
      </w:tblPr>
      <w:tblGrid>
        <w:gridCol w:w="9936"/>
      </w:tblGrid>
      <w:tr>
        <w:tc>
          <w:tcPr>
            <w:tcW w:type="dxa" w:w="9936"/>
            <w:shd w:fill="E2F0D9"/>
            <w:tcMar>
              <w:top w:w="140" w:type="dxa"/>
              <w:start w:w="180" w:type="dxa"/>
              <w:bottom w:w="140" w:type="dxa"/>
              <w:end w:w="180" w:type="dxa"/>
            </w:tcMar>
          </w:tcPr>
          <w:p>
            <w:r>
              <w:rPr>
                <w:b/>
                <w:color w:val="17365D"/>
              </w:rPr>
              <w:t>VIDEO / IMAGE RULE</w:t>
            </w:r>
          </w:p>
          <w:p>
            <w:pPr>
              <w:pStyle w:val="BoxText"/>
            </w:pPr>
            <w:r>
              <w:t>Nếu dùng video/static images, phải giải trình consent/privacy và khi phân tích cần biết ai tạo image, tạo bằng cách nào, mục đích, prior use, intended audience và intended effect.</w:t>
            </w:r>
          </w:p>
        </w:tc>
      </w:tr>
    </w:tbl>
    <w:p/>
    <w:p>
      <w:pPr>
        <w:pStyle w:val="Heading1"/>
      </w:pPr>
      <w:r>
        <w:t>XI. Lecture 10 — Interviews &amp; diaries: quy tắc chuyên sâu</w:t>
      </w:r>
    </w:p>
    <w:p>
      <w:pPr>
        <w:pStyle w:val="SourceNote"/>
      </w:pPr>
      <w:r>
        <w:t>Nguồn chính: Lecture 10 — Chapter 10, slides 2–22.</w:t>
      </w:r>
    </w:p>
    <w:p>
      <w:pPr>
        <w:pStyle w:val="Heading2"/>
      </w:pPr>
      <w:r>
        <w:t>1. Chọn interview structure đúng mục đích</w:t>
      </w:r>
    </w:p>
    <w:tbl>
      <w:tblPr>
        <w:tblStyle w:val="TableGrid"/>
        <w:tblW w:type="auto" w:w="0"/>
        <w:jc w:val="center"/>
        <w:tblLook w:firstColumn="1" w:firstRow="1" w:lastColumn="0" w:lastRow="0" w:noHBand="0" w:noVBand="1" w:val="04A0"/>
      </w:tblPr>
      <w:tblGrid>
        <w:gridCol w:w="4968"/>
        <w:gridCol w:w="4968"/>
      </w:tblGrid>
      <w:tr>
        <w:tc>
          <w:tcPr>
            <w:tcW w:type="dxa" w:w="4968"/>
            <w:shd w:fill="D9EAF7"/>
            <w:tcMar>
              <w:top w:w="80" w:type="dxa"/>
              <w:start w:w="90" w:type="dxa"/>
              <w:bottom w:w="80" w:type="dxa"/>
              <w:end w:w="90" w:type="dxa"/>
            </w:tcMar>
            <w:vAlign w:val="center"/>
          </w:tcPr>
          <w:p>
            <w:r>
              <w:rPr>
                <w:b/>
                <w:sz w:val="18"/>
              </w:rPr>
              <w:t>Structure</w:t>
            </w:r>
          </w:p>
        </w:tc>
        <w:tc>
          <w:tcPr>
            <w:tcW w:type="dxa" w:w="4968"/>
            <w:shd w:fill="D9EAF7"/>
            <w:tcMar>
              <w:top w:w="80" w:type="dxa"/>
              <w:start w:w="90" w:type="dxa"/>
              <w:bottom w:w="80" w:type="dxa"/>
              <w:end w:w="90" w:type="dxa"/>
            </w:tcMar>
            <w:vAlign w:val="center"/>
          </w:tcPr>
          <w:p>
            <w:r>
              <w:rPr>
                <w:b/>
                <w:sz w:val="18"/>
              </w:rPr>
              <w:t>Logic sử dụng</w:t>
            </w:r>
          </w:p>
        </w:tc>
      </w:tr>
      <w:tr>
        <w:tc>
          <w:tcPr>
            <w:tcW w:type="dxa" w:w="4968"/>
            <w:tcMar>
              <w:top w:w="80" w:type="dxa"/>
              <w:start w:w="90" w:type="dxa"/>
              <w:bottom w:w="80" w:type="dxa"/>
              <w:end w:w="90" w:type="dxa"/>
            </w:tcMar>
            <w:vAlign w:val="top"/>
          </w:tcPr>
          <w:p>
            <w:pPr>
              <w:spacing w:after="20"/>
            </w:pPr>
            <w:r>
              <w:rPr>
                <w:sz w:val="17"/>
              </w:rPr>
              <w:t>Structured / standardised</w:t>
            </w:r>
          </w:p>
        </w:tc>
        <w:tc>
          <w:tcPr>
            <w:tcW w:type="dxa" w:w="4968"/>
            <w:tcMar>
              <w:top w:w="80" w:type="dxa"/>
              <w:start w:w="90" w:type="dxa"/>
              <w:bottom w:w="80" w:type="dxa"/>
              <w:end w:w="90" w:type="dxa"/>
            </w:tcMar>
            <w:vAlign w:val="top"/>
          </w:tcPr>
          <w:p>
            <w:pPr>
              <w:spacing w:after="20"/>
            </w:pPr>
            <w:r>
              <w:rPr>
                <w:sz w:val="17"/>
              </w:rPr>
              <w:t>Câu hỏi/thứ tự chuẩn hóa; phù hợp khi comparability/standardisation quan trọng.</w:t>
            </w:r>
          </w:p>
        </w:tc>
      </w:tr>
      <w:tr>
        <w:tc>
          <w:tcPr>
            <w:tcW w:type="dxa" w:w="4968"/>
            <w:tcMar>
              <w:top w:w="80" w:type="dxa"/>
              <w:start w:w="90" w:type="dxa"/>
              <w:bottom w:w="80" w:type="dxa"/>
              <w:end w:w="90" w:type="dxa"/>
            </w:tcMar>
            <w:vAlign w:val="top"/>
          </w:tcPr>
          <w:p>
            <w:pPr>
              <w:spacing w:after="20"/>
            </w:pPr>
            <w:r>
              <w:rPr>
                <w:sz w:val="17"/>
              </w:rPr>
              <w:t>Semi-structured</w:t>
            </w:r>
          </w:p>
        </w:tc>
        <w:tc>
          <w:tcPr>
            <w:tcW w:type="dxa" w:w="4968"/>
            <w:tcMar>
              <w:top w:w="80" w:type="dxa"/>
              <w:start w:w="90" w:type="dxa"/>
              <w:bottom w:w="80" w:type="dxa"/>
              <w:end w:w="90" w:type="dxa"/>
            </w:tcMar>
            <w:vAlign w:val="top"/>
          </w:tcPr>
          <w:p>
            <w:pPr>
              <w:spacing w:after="20"/>
            </w:pPr>
            <w:r>
              <w:rPr>
                <w:sz w:val="17"/>
              </w:rPr>
              <w:t>Có themes/questions chuẩn bị trước nhưng order/probing linh hoạt; phù hợp exploratory/explanatory, complex/open-ended questions.</w:t>
            </w:r>
          </w:p>
        </w:tc>
      </w:tr>
      <w:tr>
        <w:tc>
          <w:tcPr>
            <w:tcW w:type="dxa" w:w="4968"/>
            <w:tcMar>
              <w:top w:w="80" w:type="dxa"/>
              <w:start w:w="90" w:type="dxa"/>
              <w:bottom w:w="80" w:type="dxa"/>
              <w:end w:w="90" w:type="dxa"/>
            </w:tcMar>
            <w:vAlign w:val="top"/>
          </w:tcPr>
          <w:p>
            <w:pPr>
              <w:spacing w:after="20"/>
            </w:pPr>
            <w:r>
              <w:rPr>
                <w:sz w:val="17"/>
              </w:rPr>
              <w:t>Unstructured / in-depth</w:t>
            </w:r>
          </w:p>
        </w:tc>
        <w:tc>
          <w:tcPr>
            <w:tcW w:type="dxa" w:w="4968"/>
            <w:tcMar>
              <w:top w:w="80" w:type="dxa"/>
              <w:start w:w="90" w:type="dxa"/>
              <w:bottom w:w="80" w:type="dxa"/>
              <w:end w:w="90" w:type="dxa"/>
            </w:tcMar>
            <w:vAlign w:val="top"/>
          </w:tcPr>
          <w:p>
            <w:pPr>
              <w:spacing w:after="20"/>
            </w:pPr>
            <w:r>
              <w:rPr>
                <w:sz w:val="17"/>
              </w:rPr>
              <w:t>Mở hơn, participant-led hơn; phù hợp khi cần depth và emergent meanings.</w:t>
            </w:r>
          </w:p>
        </w:tc>
      </w:tr>
    </w:tbl>
    <w:p/>
    <w:p>
      <w:pPr>
        <w:pStyle w:val="ListBullet"/>
        <w:spacing w:after="50"/>
      </w:pPr>
      <w:r>
        <w:t>Semi-structured/in-depth đặc biệt phù hợp khi research purpose exploratory/explanatory.</w:t>
      </w:r>
    </w:p>
    <w:p>
      <w:pPr>
        <w:pStyle w:val="ListBullet"/>
        <w:spacing w:after="50"/>
      </w:pPr>
      <w:r>
        <w:t>Personal contact có giá trị.</w:t>
      </w:r>
    </w:p>
    <w:p>
      <w:pPr>
        <w:pStyle w:val="ListBullet"/>
        <w:spacing w:after="50"/>
      </w:pPr>
      <w:r>
        <w:t>Questions complex, open-ended, nhiều, và order có thể cần thay đổi.</w:t>
      </w:r>
    </w:p>
    <w:p>
      <w:pPr>
        <w:pStyle w:val="ListBullet"/>
        <w:spacing w:after="50"/>
      </w:pPr>
      <w:r>
        <w:t>Choice còn phụ thuộc participant time, medium, mode, logistics/resources.</w:t>
      </w:r>
    </w:p>
    <w:p>
      <w:pPr>
        <w:pStyle w:val="Heading2"/>
      </w:pPr>
      <w:r>
        <w:t>2. Data quality issues phải được address</w:t>
      </w:r>
    </w:p>
    <w:p>
      <w:pPr>
        <w:pStyle w:val="ListBullet"/>
        <w:spacing w:after="50"/>
      </w:pPr>
      <w:r>
        <w:t>Reliability/dependability.</w:t>
      </w:r>
    </w:p>
    <w:p>
      <w:pPr>
        <w:pStyle w:val="ListBullet"/>
        <w:spacing w:after="50"/>
      </w:pPr>
      <w:r>
        <w:t>Interviewee/participant bias.</w:t>
      </w:r>
    </w:p>
    <w:p>
      <w:pPr>
        <w:pStyle w:val="ListBullet"/>
        <w:spacing w:after="50"/>
      </w:pPr>
      <w:r>
        <w:t>Cultural differences.</w:t>
      </w:r>
    </w:p>
    <w:p>
      <w:pPr>
        <w:pStyle w:val="ListBullet"/>
        <w:spacing w:after="50"/>
      </w:pPr>
      <w:r>
        <w:t>Generalisability/transferability.</w:t>
      </w:r>
    </w:p>
    <w:p>
      <w:pPr>
        <w:pStyle w:val="ListBullet"/>
        <w:spacing w:after="50"/>
      </w:pPr>
      <w:r>
        <w:t>Validity/credibility.</w:t>
      </w:r>
    </w:p>
    <w:p>
      <w:pPr>
        <w:pStyle w:val="ListBullet"/>
        <w:spacing w:after="50"/>
      </w:pPr>
      <w:r>
        <w:t>Evaluation of interviewing practice.</w:t>
      </w:r>
    </w:p>
    <w:p>
      <w:pPr>
        <w:pStyle w:val="Heading2"/>
      </w:pPr>
      <w:r>
        <w:t>3. Interview preparation</w:t>
      </w:r>
    </w:p>
    <w:p>
      <w:pPr>
        <w:pStyle w:val="ListBullet"/>
        <w:spacing w:after="50"/>
      </w:pPr>
      <w:r>
        <w:t>Có contextual knowledge vừa đủ để hỏi có ý nghĩa nhưng không áp expectation lên participant.</w:t>
      </w:r>
    </w:p>
    <w:p>
      <w:pPr>
        <w:pStyle w:val="ListBullet"/>
        <w:spacing w:after="50"/>
      </w:pPr>
      <w:r>
        <w:t>Giải thích thematic/distinctive interview format trước khi bắt đầu.</w:t>
      </w:r>
    </w:p>
    <w:p>
      <w:pPr>
        <w:pStyle w:val="ListBullet"/>
        <w:spacing w:after="50"/>
      </w:pPr>
      <w:r>
        <w:t>Chọn medium phù hợp.</w:t>
      </w:r>
    </w:p>
    <w:p>
      <w:pPr>
        <w:pStyle w:val="ListBullet"/>
        <w:spacing w:after="50"/>
      </w:pPr>
      <w:r>
        <w:t>Plan logistics/time.</w:t>
      </w:r>
    </w:p>
    <w:p>
      <w:pPr>
        <w:pStyle w:val="ListBullet"/>
        <w:spacing w:after="50"/>
      </w:pPr>
      <w:r>
        <w:t>Appropriate appearance/context khi face-to-face.</w:t>
      </w:r>
    </w:p>
    <w:p>
      <w:pPr>
        <w:pStyle w:val="ListBullet"/>
        <w:spacing w:after="50"/>
      </w:pPr>
      <w:r>
        <w:t>Plan opening comments, consent, recording và transition into substantive questions.</w:t>
      </w:r>
    </w:p>
    <w:p>
      <w:pPr>
        <w:pStyle w:val="Heading2"/>
      </w:pPr>
      <w:r>
        <w:t>4. Questioning practice</w:t>
      </w:r>
    </w:p>
    <w:tbl>
      <w:tblPr>
        <w:tblStyle w:val="TableGrid"/>
        <w:tblW w:type="auto" w:w="0"/>
        <w:jc w:val="center"/>
        <w:tblLook w:firstColumn="1" w:firstRow="1" w:lastColumn="0" w:lastRow="0" w:noHBand="0" w:noVBand="1" w:val="04A0"/>
      </w:tblPr>
      <w:tblGrid>
        <w:gridCol w:w="4968"/>
        <w:gridCol w:w="4968"/>
      </w:tblGrid>
      <w:tr>
        <w:tc>
          <w:tcPr>
            <w:tcW w:type="dxa" w:w="4968"/>
            <w:shd w:fill="D9EAF7"/>
            <w:tcMar>
              <w:top w:w="80" w:type="dxa"/>
              <w:start w:w="90" w:type="dxa"/>
              <w:bottom w:w="80" w:type="dxa"/>
              <w:end w:w="90" w:type="dxa"/>
            </w:tcMar>
            <w:vAlign w:val="center"/>
          </w:tcPr>
          <w:p>
            <w:r>
              <w:rPr>
                <w:b/>
                <w:sz w:val="18"/>
              </w:rPr>
              <w:t>Question type</w:t>
            </w:r>
          </w:p>
        </w:tc>
        <w:tc>
          <w:tcPr>
            <w:tcW w:type="dxa" w:w="4968"/>
            <w:shd w:fill="D9EAF7"/>
            <w:tcMar>
              <w:top w:w="80" w:type="dxa"/>
              <w:start w:w="90" w:type="dxa"/>
              <w:bottom w:w="80" w:type="dxa"/>
              <w:end w:w="90" w:type="dxa"/>
            </w:tcMar>
            <w:vAlign w:val="center"/>
          </w:tcPr>
          <w:p>
            <w:r>
              <w:rPr>
                <w:b/>
                <w:sz w:val="18"/>
              </w:rPr>
              <w:t>Chức năng</w:t>
            </w:r>
          </w:p>
        </w:tc>
      </w:tr>
      <w:tr>
        <w:tc>
          <w:tcPr>
            <w:tcW w:type="dxa" w:w="4968"/>
            <w:tcMar>
              <w:top w:w="80" w:type="dxa"/>
              <w:start w:w="90" w:type="dxa"/>
              <w:bottom w:w="80" w:type="dxa"/>
              <w:end w:w="90" w:type="dxa"/>
            </w:tcMar>
            <w:vAlign w:val="top"/>
          </w:tcPr>
          <w:p>
            <w:pPr>
              <w:spacing w:after="20"/>
            </w:pPr>
            <w:r>
              <w:rPr>
                <w:sz w:val="17"/>
              </w:rPr>
              <w:t>Open</w:t>
            </w:r>
          </w:p>
        </w:tc>
        <w:tc>
          <w:tcPr>
            <w:tcW w:type="dxa" w:w="4968"/>
            <w:tcMar>
              <w:top w:w="80" w:type="dxa"/>
              <w:start w:w="90" w:type="dxa"/>
              <w:bottom w:w="80" w:type="dxa"/>
              <w:end w:w="90" w:type="dxa"/>
            </w:tcMar>
            <w:vAlign w:val="top"/>
          </w:tcPr>
          <w:p>
            <w:pPr>
              <w:spacing w:after="20"/>
            </w:pPr>
            <w:r>
              <w:rPr>
                <w:sz w:val="17"/>
              </w:rPr>
              <w:t>Cho participant mở rộng perspective bằng ngôn ngữ của họ.</w:t>
            </w:r>
          </w:p>
        </w:tc>
      </w:tr>
      <w:tr>
        <w:tc>
          <w:tcPr>
            <w:tcW w:type="dxa" w:w="4968"/>
            <w:tcMar>
              <w:top w:w="80" w:type="dxa"/>
              <w:start w:w="90" w:type="dxa"/>
              <w:bottom w:w="80" w:type="dxa"/>
              <w:end w:w="90" w:type="dxa"/>
            </w:tcMar>
            <w:vAlign w:val="top"/>
          </w:tcPr>
          <w:p>
            <w:pPr>
              <w:spacing w:after="20"/>
            </w:pPr>
            <w:r>
              <w:rPr>
                <w:sz w:val="17"/>
              </w:rPr>
              <w:t>Probing</w:t>
            </w:r>
          </w:p>
        </w:tc>
        <w:tc>
          <w:tcPr>
            <w:tcW w:type="dxa" w:w="4968"/>
            <w:tcMar>
              <w:top w:w="80" w:type="dxa"/>
              <w:start w:w="90" w:type="dxa"/>
              <w:bottom w:w="80" w:type="dxa"/>
              <w:end w:w="90" w:type="dxa"/>
            </w:tcMar>
            <w:vAlign w:val="top"/>
          </w:tcPr>
          <w:p>
            <w:pPr>
              <w:spacing w:after="20"/>
            </w:pPr>
            <w:r>
              <w:rPr>
                <w:sz w:val="17"/>
              </w:rPr>
              <w:t>Đi sâu detail/reason/example/meaning.</w:t>
            </w:r>
          </w:p>
        </w:tc>
      </w:tr>
      <w:tr>
        <w:tc>
          <w:tcPr>
            <w:tcW w:type="dxa" w:w="4968"/>
            <w:tcMar>
              <w:top w:w="80" w:type="dxa"/>
              <w:start w:w="90" w:type="dxa"/>
              <w:bottom w:w="80" w:type="dxa"/>
              <w:end w:w="90" w:type="dxa"/>
            </w:tcMar>
            <w:vAlign w:val="top"/>
          </w:tcPr>
          <w:p>
            <w:pPr>
              <w:spacing w:after="20"/>
            </w:pPr>
            <w:r>
              <w:rPr>
                <w:sz w:val="17"/>
              </w:rPr>
              <w:t>Specific</w:t>
            </w:r>
          </w:p>
        </w:tc>
        <w:tc>
          <w:tcPr>
            <w:tcW w:type="dxa" w:w="4968"/>
            <w:tcMar>
              <w:top w:w="80" w:type="dxa"/>
              <w:start w:w="90" w:type="dxa"/>
              <w:bottom w:w="80" w:type="dxa"/>
              <w:end w:w="90" w:type="dxa"/>
            </w:tcMar>
            <w:vAlign w:val="top"/>
          </w:tcPr>
          <w:p>
            <w:pPr>
              <w:spacing w:after="20"/>
            </w:pPr>
            <w:r>
              <w:rPr>
                <w:sz w:val="17"/>
              </w:rPr>
              <w:t>Làm rõ concrete event/detail.</w:t>
            </w:r>
          </w:p>
        </w:tc>
      </w:tr>
      <w:tr>
        <w:tc>
          <w:tcPr>
            <w:tcW w:type="dxa" w:w="4968"/>
            <w:tcMar>
              <w:top w:w="80" w:type="dxa"/>
              <w:start w:w="90" w:type="dxa"/>
              <w:bottom w:w="80" w:type="dxa"/>
              <w:end w:w="90" w:type="dxa"/>
            </w:tcMar>
            <w:vAlign w:val="top"/>
          </w:tcPr>
          <w:p>
            <w:pPr>
              <w:spacing w:after="20"/>
            </w:pPr>
            <w:r>
              <w:rPr>
                <w:sz w:val="17"/>
              </w:rPr>
              <w:t>Closed</w:t>
            </w:r>
          </w:p>
        </w:tc>
        <w:tc>
          <w:tcPr>
            <w:tcW w:type="dxa" w:w="4968"/>
            <w:tcMar>
              <w:top w:w="80" w:type="dxa"/>
              <w:start w:w="90" w:type="dxa"/>
              <w:bottom w:w="80" w:type="dxa"/>
              <w:end w:w="90" w:type="dxa"/>
            </w:tcMar>
            <w:vAlign w:val="top"/>
          </w:tcPr>
          <w:p>
            <w:pPr>
              <w:spacing w:after="20"/>
            </w:pPr>
            <w:r>
              <w:rPr>
                <w:sz w:val="17"/>
              </w:rPr>
              <w:t>Xác nhận fact hoặc lựa chọn cụ thể; dùng tiết chế trong qualitative depth interview.</w:t>
            </w:r>
          </w:p>
        </w:tc>
      </w:tr>
      <w:tr>
        <w:tc>
          <w:tcPr>
            <w:tcW w:type="dxa" w:w="4968"/>
            <w:tcMar>
              <w:top w:w="80" w:type="dxa"/>
              <w:start w:w="90" w:type="dxa"/>
              <w:bottom w:w="80" w:type="dxa"/>
              <w:end w:w="90" w:type="dxa"/>
            </w:tcMar>
            <w:vAlign w:val="top"/>
          </w:tcPr>
          <w:p>
            <w:pPr>
              <w:spacing w:after="20"/>
            </w:pPr>
            <w:r>
              <w:rPr>
                <w:sz w:val="17"/>
              </w:rPr>
              <w:t>Follow-up</w:t>
            </w:r>
          </w:p>
        </w:tc>
        <w:tc>
          <w:tcPr>
            <w:tcW w:type="dxa" w:w="4968"/>
            <w:tcMar>
              <w:top w:w="80" w:type="dxa"/>
              <w:start w:w="90" w:type="dxa"/>
              <w:bottom w:w="80" w:type="dxa"/>
              <w:end w:w="90" w:type="dxa"/>
            </w:tcMar>
            <w:vAlign w:val="top"/>
          </w:tcPr>
          <w:p>
            <w:pPr>
              <w:spacing w:after="20"/>
            </w:pPr>
            <w:r>
              <w:rPr>
                <w:sz w:val="17"/>
              </w:rPr>
              <w:t>Theo dấu content participant vừa đưa ra.</w:t>
            </w:r>
          </w:p>
        </w:tc>
      </w:tr>
      <w:tr>
        <w:tc>
          <w:tcPr>
            <w:tcW w:type="dxa" w:w="4968"/>
            <w:tcMar>
              <w:top w:w="80" w:type="dxa"/>
              <w:start w:w="90" w:type="dxa"/>
              <w:bottom w:w="80" w:type="dxa"/>
              <w:end w:w="90" w:type="dxa"/>
            </w:tcMar>
            <w:vAlign w:val="top"/>
          </w:tcPr>
          <w:p>
            <w:pPr>
              <w:spacing w:after="20"/>
            </w:pPr>
            <w:r>
              <w:rPr>
                <w:sz w:val="17"/>
              </w:rPr>
              <w:t>Reflective</w:t>
            </w:r>
          </w:p>
        </w:tc>
        <w:tc>
          <w:tcPr>
            <w:tcW w:type="dxa" w:w="4968"/>
            <w:tcMar>
              <w:top w:w="80" w:type="dxa"/>
              <w:start w:w="90" w:type="dxa"/>
              <w:bottom w:w="80" w:type="dxa"/>
              <w:end w:w="90" w:type="dxa"/>
            </w:tcMar>
            <w:vAlign w:val="top"/>
          </w:tcPr>
          <w:p>
            <w:pPr>
              <w:spacing w:after="20"/>
            </w:pPr>
            <w:r>
              <w:rPr>
                <w:sz w:val="17"/>
              </w:rPr>
              <w:t>Phản chiếu/restate để kiểm tra understanding.</w:t>
            </w:r>
          </w:p>
        </w:tc>
      </w:tr>
      <w:tr>
        <w:tc>
          <w:tcPr>
            <w:tcW w:type="dxa" w:w="4968"/>
            <w:tcMar>
              <w:top w:w="80" w:type="dxa"/>
              <w:start w:w="90" w:type="dxa"/>
              <w:bottom w:w="80" w:type="dxa"/>
              <w:end w:w="90" w:type="dxa"/>
            </w:tcMar>
            <w:vAlign w:val="top"/>
          </w:tcPr>
          <w:p>
            <w:pPr>
              <w:spacing w:after="20"/>
            </w:pPr>
            <w:r>
              <w:rPr>
                <w:sz w:val="17"/>
              </w:rPr>
              <w:t>Interpretation</w:t>
            </w:r>
          </w:p>
        </w:tc>
        <w:tc>
          <w:tcPr>
            <w:tcW w:type="dxa" w:w="4968"/>
            <w:tcMar>
              <w:top w:w="80" w:type="dxa"/>
              <w:start w:w="90" w:type="dxa"/>
              <w:bottom w:w="80" w:type="dxa"/>
              <w:end w:w="90" w:type="dxa"/>
            </w:tcMar>
            <w:vAlign w:val="top"/>
          </w:tcPr>
          <w:p>
            <w:pPr>
              <w:spacing w:after="20"/>
            </w:pPr>
            <w:r>
              <w:rPr>
                <w:sz w:val="17"/>
              </w:rPr>
              <w:t>Đưa tentative interpretation để participant confirm/correct; phải tránh áp nghĩa.</w:t>
            </w:r>
          </w:p>
        </w:tc>
      </w:tr>
      <w:tr>
        <w:tc>
          <w:tcPr>
            <w:tcW w:type="dxa" w:w="4968"/>
            <w:tcMar>
              <w:top w:w="80" w:type="dxa"/>
              <w:start w:w="90" w:type="dxa"/>
              <w:bottom w:w="80" w:type="dxa"/>
              <w:end w:w="90" w:type="dxa"/>
            </w:tcMar>
            <w:vAlign w:val="top"/>
          </w:tcPr>
          <w:p>
            <w:pPr>
              <w:spacing w:after="20"/>
            </w:pPr>
            <w:r>
              <w:rPr>
                <w:sz w:val="17"/>
              </w:rPr>
              <w:t>Extension</w:t>
            </w:r>
          </w:p>
        </w:tc>
        <w:tc>
          <w:tcPr>
            <w:tcW w:type="dxa" w:w="4968"/>
            <w:tcMar>
              <w:top w:w="80" w:type="dxa"/>
              <w:start w:w="90" w:type="dxa"/>
              <w:bottom w:w="80" w:type="dxa"/>
              <w:end w:w="90" w:type="dxa"/>
            </w:tcMar>
            <w:vAlign w:val="top"/>
          </w:tcPr>
          <w:p>
            <w:pPr>
              <w:spacing w:after="20"/>
            </w:pPr>
            <w:r>
              <w:rPr>
                <w:sz w:val="17"/>
              </w:rPr>
              <w:t>Mở rộng participant’s account sang related aspect.</w:t>
            </w:r>
          </w:p>
        </w:tc>
      </w:tr>
    </w:tbl>
    <w:p/>
    <w:p>
      <w:pPr>
        <w:pStyle w:val="Heading2"/>
      </w:pPr>
      <w:r>
        <w:t>5. Leading-question audit</w:t>
      </w:r>
    </w:p>
    <w:p>
      <w:pPr>
        <w:pStyle w:val="ListBullet"/>
        <w:spacing w:after="50"/>
      </w:pPr>
      <w:r>
        <w:t>Kiểm tra introduced content: interviewer thêm một concept/đánh giá participant chưa nêu.</w:t>
      </w:r>
    </w:p>
    <w:p>
      <w:pPr>
        <w:pStyle w:val="ListBullet"/>
        <w:spacing w:after="50"/>
      </w:pPr>
      <w:r>
        <w:t>Kiểm tra presupposition of situation: câu hỏi mặc định một event/state là thật.</w:t>
      </w:r>
    </w:p>
    <w:p>
      <w:pPr>
        <w:pStyle w:val="ListBullet"/>
        <w:spacing w:after="50"/>
      </w:pPr>
      <w:r>
        <w:t>Kiểm tra presupposition of relationship: mặc định hai hiện tượng có liên hệ/cause.</w:t>
      </w:r>
    </w:p>
    <w:p>
      <w:pPr>
        <w:pStyle w:val="ListBullet"/>
        <w:spacing w:after="50"/>
      </w:pPr>
      <w:r>
        <w:t>Kiểm tra evaluation: wording mang positive/negative judgement khiến participant bị hướng.</w:t>
      </w:r>
    </w:p>
    <w:tbl>
      <w:tblPr>
        <w:tblW w:type="auto" w:w="0"/>
        <w:jc w:val="center"/>
        <w:tblLayout w:type="autofit"/>
        <w:tblLook w:firstColumn="1" w:firstRow="1" w:lastColumn="0" w:lastRow="0" w:noHBand="0" w:noVBand="1" w:val="04A0"/>
      </w:tblPr>
      <w:tblGrid>
        <w:gridCol w:w="9936"/>
      </w:tblGrid>
      <w:tr>
        <w:tc>
          <w:tcPr>
            <w:tcW w:type="dxa" w:w="9936"/>
            <w:shd w:fill="FFF2CC"/>
            <w:tcMar>
              <w:top w:w="140" w:type="dxa"/>
              <w:start w:w="180" w:type="dxa"/>
              <w:bottom w:w="140" w:type="dxa"/>
              <w:end w:w="180" w:type="dxa"/>
            </w:tcMar>
          </w:tcPr>
          <w:p>
            <w:r>
              <w:rPr>
                <w:b/>
                <w:color w:val="17365D"/>
              </w:rPr>
              <w:t>MẪU KIỂM TRA NGÔN NGỮ</w:t>
            </w:r>
          </w:p>
          <w:p>
            <w:pPr>
              <w:pStyle w:val="BoxText"/>
            </w:pPr>
            <w:r>
              <w:t>Tốt hơn: hỏi 'Bạn có thể kể về trải nghiệm của bạn khi…?' rồi probe dựa trên participant content.</w:t>
            </w:r>
          </w:p>
          <w:p>
            <w:pPr>
              <w:pStyle w:val="BoxText"/>
            </w:pPr>
            <w:r>
              <w:t>Nguy hiểm: 'Việc X khiến bạn mất động lực như thế nào?' nếu participant chưa hề xác nhận X làm mất động lực.</w:t>
            </w:r>
          </w:p>
        </w:tc>
      </w:tr>
    </w:tbl>
    <w:p/>
    <w:p>
      <w:pPr>
        <w:pStyle w:val="Heading2"/>
      </w:pPr>
      <w:r>
        <w:t>6. Language cleanness</w:t>
      </w:r>
    </w:p>
    <w:p>
      <w:pPr>
        <w:pStyle w:val="ListBullet"/>
        <w:spacing w:after="50"/>
      </w:pPr>
      <w:r>
        <w:t>Classically clean: chỉ dùng universal constructs + participant content; không presupposition/evaluation.</w:t>
      </w:r>
    </w:p>
    <w:p>
      <w:pPr>
        <w:pStyle w:val="ListBullet"/>
        <w:spacing w:after="50"/>
      </w:pPr>
      <w:r>
        <w:t>Clean repeat: lặp participant’s exact/near-exact wording mà không thêm content.</w:t>
      </w:r>
    </w:p>
    <w:p>
      <w:pPr>
        <w:pStyle w:val="ListBullet"/>
        <w:spacing w:after="50"/>
      </w:pPr>
      <w:r>
        <w:t>Contextually clean-topic / clean-logic: giữ topic/logic đã được participant thiết lập.</w:t>
      </w:r>
    </w:p>
    <w:p>
      <w:pPr>
        <w:pStyle w:val="ListBullet"/>
        <w:spacing w:after="50"/>
      </w:pPr>
      <w:r>
        <w:t>Mildly leading / strongly leading: tăng mức interviewer-introduced assumptions/evaluation; cần hạn chế và audit.</w:t>
      </w:r>
    </w:p>
    <w:p>
      <w:pPr>
        <w:pStyle w:val="ListBullet"/>
        <w:spacing w:after="50"/>
      </w:pPr>
      <w:r>
        <w:t>Process comments/gestures có thể non-leading nếu không thêm substantive content.</w:t>
      </w:r>
    </w:p>
    <w:p>
      <w:pPr>
        <w:pStyle w:val="Heading2"/>
      </w:pPr>
      <w:r>
        <w:t>7. Conduct during interview</w:t>
      </w:r>
    </w:p>
    <w:p>
      <w:pPr>
        <w:pStyle w:val="ListBullet"/>
        <w:spacing w:after="50"/>
      </w:pPr>
      <w:r>
        <w:t>Attentive listening.</w:t>
      </w:r>
    </w:p>
    <w:p>
      <w:pPr>
        <w:pStyle w:val="ListBullet"/>
        <w:spacing w:after="50"/>
      </w:pPr>
      <w:r>
        <w:t>Summarise và test understanding.</w:t>
      </w:r>
    </w:p>
    <w:p>
      <w:pPr>
        <w:pStyle w:val="ListBullet"/>
        <w:spacing w:after="50"/>
      </w:pPr>
      <w:r>
        <w:t>Monitor effect của behaviour, tone, status và non-verbal cues.</w:t>
      </w:r>
    </w:p>
    <w:p>
      <w:pPr>
        <w:pStyle w:val="ListBullet"/>
        <w:spacing w:after="50"/>
      </w:pPr>
      <w:r>
        <w:t>Handle difficult participants với respect và flexibility.</w:t>
      </w:r>
    </w:p>
    <w:p>
      <w:pPr>
        <w:pStyle w:val="ListBullet"/>
        <w:spacing w:after="50"/>
      </w:pPr>
      <w:r>
        <w:t>Nếu participant distressed: cho time, nhắc họ không cần trả lời, không pressure.</w:t>
      </w:r>
    </w:p>
    <w:p>
      <w:pPr>
        <w:pStyle w:val="ListBullet"/>
        <w:spacing w:after="50"/>
      </w:pPr>
      <w:r>
        <w:t>Recording approach phải phù hợp consent và data-management plan.</w:t>
      </w:r>
    </w:p>
    <w:p>
      <w:pPr>
        <w:pStyle w:val="ListBullet"/>
        <w:spacing w:after="50"/>
      </w:pPr>
      <w:r>
        <w:t>Sau interview, evaluate practice và ghi reflexive notes.</w:t>
      </w:r>
    </w:p>
    <w:p>
      <w:pPr>
        <w:pStyle w:val="Heading2"/>
      </w:pPr>
      <w:r>
        <w:t>8. Difficult participants</w:t>
      </w:r>
    </w:p>
    <w:tbl>
      <w:tblPr>
        <w:tblStyle w:val="TableGrid"/>
        <w:tblW w:type="auto" w:w="0"/>
        <w:jc w:val="center"/>
        <w:tblLook w:firstColumn="1" w:firstRow="1" w:lastColumn="0" w:lastRow="0" w:noHBand="0" w:noVBand="1" w:val="04A0"/>
      </w:tblPr>
      <w:tblGrid>
        <w:gridCol w:w="4968"/>
        <w:gridCol w:w="4968"/>
      </w:tblGrid>
      <w:tr>
        <w:tc>
          <w:tcPr>
            <w:tcW w:type="dxa" w:w="4968"/>
            <w:shd w:fill="D9EAF7"/>
            <w:tcMar>
              <w:top w:w="80" w:type="dxa"/>
              <w:start w:w="90" w:type="dxa"/>
              <w:bottom w:w="80" w:type="dxa"/>
              <w:end w:w="90" w:type="dxa"/>
            </w:tcMar>
            <w:vAlign w:val="center"/>
          </w:tcPr>
          <w:p>
            <w:r>
              <w:rPr>
                <w:b/>
                <w:sz w:val="18"/>
              </w:rPr>
              <w:t>Tình huống</w:t>
            </w:r>
          </w:p>
        </w:tc>
        <w:tc>
          <w:tcPr>
            <w:tcW w:type="dxa" w:w="4968"/>
            <w:shd w:fill="D9EAF7"/>
            <w:tcMar>
              <w:top w:w="80" w:type="dxa"/>
              <w:start w:w="90" w:type="dxa"/>
              <w:bottom w:w="80" w:type="dxa"/>
              <w:end w:w="90" w:type="dxa"/>
            </w:tcMar>
            <w:vAlign w:val="center"/>
          </w:tcPr>
          <w:p>
            <w:r>
              <w:rPr>
                <w:b/>
                <w:sz w:val="18"/>
              </w:rPr>
              <w:t>Ứng xử</w:t>
            </w:r>
          </w:p>
        </w:tc>
      </w:tr>
      <w:tr>
        <w:tc>
          <w:tcPr>
            <w:tcW w:type="dxa" w:w="4968"/>
            <w:tcMar>
              <w:top w:w="80" w:type="dxa"/>
              <w:start w:w="90" w:type="dxa"/>
              <w:bottom w:w="80" w:type="dxa"/>
              <w:end w:w="90" w:type="dxa"/>
            </w:tcMar>
            <w:vAlign w:val="top"/>
          </w:tcPr>
          <w:p>
            <w:pPr>
              <w:spacing w:after="20"/>
            </w:pPr>
            <w:r>
              <w:rPr>
                <w:sz w:val="17"/>
              </w:rPr>
              <w:t>Monosyllabic/ít nói</w:t>
            </w:r>
          </w:p>
        </w:tc>
        <w:tc>
          <w:tcPr>
            <w:tcW w:type="dxa" w:w="4968"/>
            <w:tcMar>
              <w:top w:w="80" w:type="dxa"/>
              <w:start w:w="90" w:type="dxa"/>
              <w:bottom w:w="80" w:type="dxa"/>
              <w:end w:w="90" w:type="dxa"/>
            </w:tcMar>
            <w:vAlign w:val="top"/>
          </w:tcPr>
          <w:p>
            <w:pPr>
              <w:spacing w:after="20"/>
            </w:pPr>
            <w:r>
              <w:rPr>
                <w:sz w:val="17"/>
              </w:rPr>
              <w:t>Dùng open prompts, pause, gentle probes; không nhồi nhiều câu hỏi liên tiếp.</w:t>
            </w:r>
          </w:p>
        </w:tc>
      </w:tr>
      <w:tr>
        <w:tc>
          <w:tcPr>
            <w:tcW w:type="dxa" w:w="4968"/>
            <w:tcMar>
              <w:top w:w="80" w:type="dxa"/>
              <w:start w:w="90" w:type="dxa"/>
              <w:bottom w:w="80" w:type="dxa"/>
              <w:end w:w="90" w:type="dxa"/>
            </w:tcMar>
            <w:vAlign w:val="top"/>
          </w:tcPr>
          <w:p>
            <w:pPr>
              <w:spacing w:after="20"/>
            </w:pPr>
            <w:r>
              <w:rPr>
                <w:sz w:val="17"/>
              </w:rPr>
              <w:t>Long digression</w:t>
            </w:r>
          </w:p>
        </w:tc>
        <w:tc>
          <w:tcPr>
            <w:tcW w:type="dxa" w:w="4968"/>
            <w:tcMar>
              <w:top w:w="80" w:type="dxa"/>
              <w:start w:w="90" w:type="dxa"/>
              <w:bottom w:w="80" w:type="dxa"/>
              <w:end w:w="90" w:type="dxa"/>
            </w:tcMar>
            <w:vAlign w:val="top"/>
          </w:tcPr>
          <w:p>
            <w:pPr>
              <w:spacing w:after="20"/>
            </w:pPr>
            <w:r>
              <w:rPr>
                <w:sz w:val="17"/>
              </w:rPr>
              <w:t>Acknowledge rồi gently redirect tới research topic.</w:t>
            </w:r>
          </w:p>
        </w:tc>
      </w:tr>
      <w:tr>
        <w:tc>
          <w:tcPr>
            <w:tcW w:type="dxa" w:w="4968"/>
            <w:tcMar>
              <w:top w:w="80" w:type="dxa"/>
              <w:start w:w="90" w:type="dxa"/>
              <w:bottom w:w="80" w:type="dxa"/>
              <w:end w:w="90" w:type="dxa"/>
            </w:tcMar>
            <w:vAlign w:val="top"/>
          </w:tcPr>
          <w:p>
            <w:pPr>
              <w:spacing w:after="20"/>
            </w:pPr>
            <w:r>
              <w:rPr>
                <w:sz w:val="17"/>
              </w:rPr>
              <w:t>Participant hỏi ngược interviewer</w:t>
            </w:r>
          </w:p>
        </w:tc>
        <w:tc>
          <w:tcPr>
            <w:tcW w:type="dxa" w:w="4968"/>
            <w:tcMar>
              <w:top w:w="80" w:type="dxa"/>
              <w:start w:w="90" w:type="dxa"/>
              <w:bottom w:w="80" w:type="dxa"/>
              <w:end w:w="90" w:type="dxa"/>
            </w:tcMar>
            <w:vAlign w:val="top"/>
          </w:tcPr>
          <w:p>
            <w:pPr>
              <w:spacing w:after="20"/>
            </w:pPr>
            <w:r>
              <w:rPr>
                <w:sz w:val="17"/>
              </w:rPr>
              <w:t>Nhắc rằng focus là participant’s views; có thể để researcher questions đến cuối nếu phù hợp.</w:t>
            </w:r>
          </w:p>
        </w:tc>
      </w:tr>
      <w:tr>
        <w:tc>
          <w:tcPr>
            <w:tcW w:type="dxa" w:w="4968"/>
            <w:tcMar>
              <w:top w:w="80" w:type="dxa"/>
              <w:start w:w="90" w:type="dxa"/>
              <w:bottom w:w="80" w:type="dxa"/>
              <w:end w:w="90" w:type="dxa"/>
            </w:tcMar>
            <w:vAlign w:val="top"/>
          </w:tcPr>
          <w:p>
            <w:pPr>
              <w:spacing w:after="20"/>
            </w:pPr>
            <w:r>
              <w:rPr>
                <w:sz w:val="17"/>
              </w:rPr>
              <w:t>Status/criticism/conflict</w:t>
            </w:r>
          </w:p>
        </w:tc>
        <w:tc>
          <w:tcPr>
            <w:tcW w:type="dxa" w:w="4968"/>
            <w:tcMar>
              <w:top w:w="80" w:type="dxa"/>
              <w:start w:w="90" w:type="dxa"/>
              <w:bottom w:w="80" w:type="dxa"/>
              <w:end w:w="90" w:type="dxa"/>
            </w:tcMar>
            <w:vAlign w:val="top"/>
          </w:tcPr>
          <w:p>
            <w:pPr>
              <w:spacing w:after="20"/>
            </w:pPr>
            <w:r>
              <w:rPr>
                <w:sz w:val="17"/>
              </w:rPr>
              <w:t>Giữ bình tĩnh, respect và confidence; không tranh luận để “thắng”.</w:t>
            </w:r>
          </w:p>
        </w:tc>
      </w:tr>
      <w:tr>
        <w:tc>
          <w:tcPr>
            <w:tcW w:type="dxa" w:w="4968"/>
            <w:tcMar>
              <w:top w:w="80" w:type="dxa"/>
              <w:start w:w="90" w:type="dxa"/>
              <w:bottom w:w="80" w:type="dxa"/>
              <w:end w:w="90" w:type="dxa"/>
            </w:tcMar>
            <w:vAlign w:val="top"/>
          </w:tcPr>
          <w:p>
            <w:pPr>
              <w:spacing w:after="20"/>
            </w:pPr>
            <w:r>
              <w:rPr>
                <w:sz w:val="17"/>
              </w:rPr>
              <w:t>Distress/upset</w:t>
            </w:r>
          </w:p>
        </w:tc>
        <w:tc>
          <w:tcPr>
            <w:tcW w:type="dxa" w:w="4968"/>
            <w:tcMar>
              <w:top w:w="80" w:type="dxa"/>
              <w:start w:w="90" w:type="dxa"/>
              <w:bottom w:w="80" w:type="dxa"/>
              <w:end w:w="90" w:type="dxa"/>
            </w:tcMar>
            <w:vAlign w:val="top"/>
          </w:tcPr>
          <w:p>
            <w:pPr>
              <w:spacing w:after="20"/>
            </w:pPr>
            <w:r>
              <w:rPr>
                <w:sz w:val="17"/>
              </w:rPr>
              <w:t>Pause; offer choice to skip/stop; không pressure; ưu tiên wellbeing.</w:t>
            </w:r>
          </w:p>
        </w:tc>
      </w:tr>
    </w:tbl>
    <w:p/>
    <w:p>
      <w:pPr>
        <w:pStyle w:val="Heading2"/>
      </w:pPr>
      <w:r>
        <w:t>9. Online interview &amp; diaries</w:t>
      </w:r>
    </w:p>
    <w:p>
      <w:pPr>
        <w:pStyle w:val="ListBullet"/>
        <w:spacing w:after="50"/>
      </w:pPr>
      <w:r>
        <w:t>Online interviews có thể asynchronous hoặc synchronous qua text/email/VoIP/video; medium affects rapport, access, recording, privacy và data quality.</w:t>
      </w:r>
    </w:p>
    <w:p>
      <w:pPr>
        <w:pStyle w:val="ListBullet"/>
        <w:spacing w:after="50"/>
      </w:pPr>
      <w:r>
        <w:t>Qualitative diaries có thể hỏi: what was experienced, why, when/where, how participant was involved, outcomes và feelings.</w:t>
      </w:r>
    </w:p>
    <w:p>
      <w:pPr>
        <w:pStyle w:val="Heading1"/>
      </w:pPr>
      <w:r>
        <w:t>XII. Lecture 11 — Questionnaires / Survey</w:t>
      </w:r>
    </w:p>
    <w:p>
      <w:pPr>
        <w:pStyle w:val="SourceNote"/>
      </w:pPr>
      <w:r>
        <w:t>Nguồn chính: Lecture 11 — Chapter 11, slides 2–28.</w:t>
      </w:r>
    </w:p>
    <w:p>
      <w:pPr>
        <w:pStyle w:val="Heading2"/>
      </w:pPr>
      <w:r>
        <w:t>1. Chọn mode/medium theo research needs</w:t>
      </w:r>
    </w:p>
    <w:p>
      <w:pPr>
        <w:pStyle w:val="ListBullet"/>
        <w:spacing w:after="50"/>
      </w:pPr>
      <w:r>
        <w:t>Respondent characteristics.</w:t>
      </w:r>
    </w:p>
    <w:p>
      <w:pPr>
        <w:pStyle w:val="ListBullet"/>
        <w:spacing w:after="50"/>
      </w:pPr>
      <w:r>
        <w:t>Need to reach a particular person.</w:t>
      </w:r>
    </w:p>
    <w:p>
      <w:pPr>
        <w:pStyle w:val="ListBullet"/>
        <w:spacing w:after="50"/>
      </w:pPr>
      <w:r>
        <w:t>Risk answers bị contaminated/distorted.</w:t>
      </w:r>
    </w:p>
    <w:p>
      <w:pPr>
        <w:pStyle w:val="ListBullet"/>
        <w:spacing w:after="50"/>
      </w:pPr>
      <w:r>
        <w:t>Required sample size và expected response rate.</w:t>
      </w:r>
    </w:p>
    <w:p>
      <w:pPr>
        <w:pStyle w:val="ListBullet"/>
        <w:spacing w:after="50"/>
      </w:pPr>
      <w:r>
        <w:t>Question types/number of questions.</w:t>
      </w:r>
    </w:p>
    <w:p>
      <w:pPr>
        <w:pStyle w:val="ListBullet"/>
        <w:spacing w:after="50"/>
      </w:pPr>
      <w:r>
        <w:t>Time, financial implications, availability of assistants, survey software.</w:t>
      </w:r>
    </w:p>
    <w:p>
      <w:pPr>
        <w:pStyle w:val="Heading2"/>
      </w:pPr>
      <w:r>
        <w:t>2. Variable logic</w:t>
      </w:r>
    </w:p>
    <w:tbl>
      <w:tblPr>
        <w:tblStyle w:val="TableGrid"/>
        <w:tblW w:type="auto" w:w="0"/>
        <w:jc w:val="center"/>
        <w:tblLook w:firstColumn="1" w:firstRow="1" w:lastColumn="0" w:lastRow="0" w:noHBand="0" w:noVBand="1" w:val="04A0"/>
      </w:tblPr>
      <w:tblGrid>
        <w:gridCol w:w="4968"/>
        <w:gridCol w:w="4968"/>
      </w:tblGrid>
      <w:tr>
        <w:tc>
          <w:tcPr>
            <w:tcW w:type="dxa" w:w="4968"/>
            <w:shd w:fill="D9EAF7"/>
            <w:tcMar>
              <w:top w:w="80" w:type="dxa"/>
              <w:start w:w="90" w:type="dxa"/>
              <w:bottom w:w="80" w:type="dxa"/>
              <w:end w:w="90" w:type="dxa"/>
            </w:tcMar>
            <w:vAlign w:val="center"/>
          </w:tcPr>
          <w:p>
            <w:r>
              <w:rPr>
                <w:b/>
                <w:sz w:val="18"/>
              </w:rPr>
              <w:t>Variable</w:t>
            </w:r>
          </w:p>
        </w:tc>
        <w:tc>
          <w:tcPr>
            <w:tcW w:type="dxa" w:w="4968"/>
            <w:shd w:fill="D9EAF7"/>
            <w:tcMar>
              <w:top w:w="80" w:type="dxa"/>
              <w:start w:w="90" w:type="dxa"/>
              <w:bottom w:w="80" w:type="dxa"/>
              <w:end w:w="90" w:type="dxa"/>
            </w:tcMar>
            <w:vAlign w:val="center"/>
          </w:tcPr>
          <w:p>
            <w:r>
              <w:rPr>
                <w:b/>
                <w:sz w:val="18"/>
              </w:rPr>
              <w:t>Vai trò</w:t>
            </w:r>
          </w:p>
        </w:tc>
      </w:tr>
      <w:tr>
        <w:tc>
          <w:tcPr>
            <w:tcW w:type="dxa" w:w="4968"/>
            <w:tcMar>
              <w:top w:w="80" w:type="dxa"/>
              <w:start w:w="90" w:type="dxa"/>
              <w:bottom w:w="80" w:type="dxa"/>
              <w:end w:w="90" w:type="dxa"/>
            </w:tcMar>
            <w:vAlign w:val="top"/>
          </w:tcPr>
          <w:p>
            <w:pPr>
              <w:spacing w:after="20"/>
            </w:pPr>
            <w:r>
              <w:rPr>
                <w:sz w:val="17"/>
              </w:rPr>
              <w:t>Dependent</w:t>
            </w:r>
          </w:p>
        </w:tc>
        <w:tc>
          <w:tcPr>
            <w:tcW w:type="dxa" w:w="4968"/>
            <w:tcMar>
              <w:top w:w="80" w:type="dxa"/>
              <w:start w:w="90" w:type="dxa"/>
              <w:bottom w:w="80" w:type="dxa"/>
              <w:end w:w="90" w:type="dxa"/>
            </w:tcMar>
            <w:vAlign w:val="top"/>
          </w:tcPr>
          <w:p>
            <w:pPr>
              <w:spacing w:after="20"/>
            </w:pPr>
            <w:r>
              <w:rPr>
                <w:sz w:val="17"/>
              </w:rPr>
              <w:t>Outcome có thể thay đổi do changes/manipulation ở variables khác.</w:t>
            </w:r>
          </w:p>
        </w:tc>
      </w:tr>
      <w:tr>
        <w:tc>
          <w:tcPr>
            <w:tcW w:type="dxa" w:w="4968"/>
            <w:tcMar>
              <w:top w:w="80" w:type="dxa"/>
              <w:start w:w="90" w:type="dxa"/>
              <w:bottom w:w="80" w:type="dxa"/>
              <w:end w:w="90" w:type="dxa"/>
            </w:tcMar>
            <w:vAlign w:val="top"/>
          </w:tcPr>
          <w:p>
            <w:pPr>
              <w:spacing w:after="20"/>
            </w:pPr>
            <w:r>
              <w:rPr>
                <w:sz w:val="17"/>
              </w:rPr>
              <w:t>Independent</w:t>
            </w:r>
          </w:p>
        </w:tc>
        <w:tc>
          <w:tcPr>
            <w:tcW w:type="dxa" w:w="4968"/>
            <w:tcMar>
              <w:top w:w="80" w:type="dxa"/>
              <w:start w:w="90" w:type="dxa"/>
              <w:bottom w:w="80" w:type="dxa"/>
              <w:end w:w="90" w:type="dxa"/>
            </w:tcMar>
            <w:vAlign w:val="top"/>
          </w:tcPr>
          <w:p>
            <w:pPr>
              <w:spacing w:after="20"/>
            </w:pPr>
            <w:r>
              <w:rPr>
                <w:sz w:val="17"/>
              </w:rPr>
              <w:t>Variable được xem là influence/predictor.</w:t>
            </w:r>
          </w:p>
        </w:tc>
      </w:tr>
      <w:tr>
        <w:tc>
          <w:tcPr>
            <w:tcW w:type="dxa" w:w="4968"/>
            <w:tcMar>
              <w:top w:w="80" w:type="dxa"/>
              <w:start w:w="90" w:type="dxa"/>
              <w:bottom w:w="80" w:type="dxa"/>
              <w:end w:w="90" w:type="dxa"/>
            </w:tcMar>
            <w:vAlign w:val="top"/>
          </w:tcPr>
          <w:p>
            <w:pPr>
              <w:spacing w:after="20"/>
            </w:pPr>
            <w:r>
              <w:rPr>
                <w:sz w:val="17"/>
              </w:rPr>
              <w:t>Mediator</w:t>
            </w:r>
          </w:p>
        </w:tc>
        <w:tc>
          <w:tcPr>
            <w:tcW w:type="dxa" w:w="4968"/>
            <w:tcMar>
              <w:top w:w="80" w:type="dxa"/>
              <w:start w:w="90" w:type="dxa"/>
              <w:bottom w:w="80" w:type="dxa"/>
              <w:end w:w="90" w:type="dxa"/>
            </w:tcMar>
            <w:vAlign w:val="top"/>
          </w:tcPr>
          <w:p>
            <w:pPr>
              <w:spacing w:after="20"/>
            </w:pPr>
            <w:r>
              <w:rPr>
                <w:sz w:val="17"/>
              </w:rPr>
              <w:t>Truyền effect từ IV sang DV.</w:t>
            </w:r>
          </w:p>
        </w:tc>
      </w:tr>
      <w:tr>
        <w:tc>
          <w:tcPr>
            <w:tcW w:type="dxa" w:w="4968"/>
            <w:tcMar>
              <w:top w:w="80" w:type="dxa"/>
              <w:start w:w="90" w:type="dxa"/>
              <w:bottom w:w="80" w:type="dxa"/>
              <w:end w:w="90" w:type="dxa"/>
            </w:tcMar>
            <w:vAlign w:val="top"/>
          </w:tcPr>
          <w:p>
            <w:pPr>
              <w:spacing w:after="20"/>
            </w:pPr>
            <w:r>
              <w:rPr>
                <w:sz w:val="17"/>
              </w:rPr>
              <w:t>Moderator</w:t>
            </w:r>
          </w:p>
        </w:tc>
        <w:tc>
          <w:tcPr>
            <w:tcW w:type="dxa" w:w="4968"/>
            <w:tcMar>
              <w:top w:w="80" w:type="dxa"/>
              <w:start w:w="90" w:type="dxa"/>
              <w:bottom w:w="80" w:type="dxa"/>
              <w:end w:w="90" w:type="dxa"/>
            </w:tcMar>
            <w:vAlign w:val="top"/>
          </w:tcPr>
          <w:p>
            <w:pPr>
              <w:spacing w:after="20"/>
            </w:pPr>
            <w:r>
              <w:rPr>
                <w:sz w:val="17"/>
              </w:rPr>
              <w:t>Thay đổi nature/strength của IV–DV relationship.</w:t>
            </w:r>
          </w:p>
        </w:tc>
      </w:tr>
      <w:tr>
        <w:tc>
          <w:tcPr>
            <w:tcW w:type="dxa" w:w="4968"/>
            <w:tcMar>
              <w:top w:w="80" w:type="dxa"/>
              <w:start w:w="90" w:type="dxa"/>
              <w:bottom w:w="80" w:type="dxa"/>
              <w:end w:w="90" w:type="dxa"/>
            </w:tcMar>
            <w:vAlign w:val="top"/>
          </w:tcPr>
          <w:p>
            <w:pPr>
              <w:spacing w:after="20"/>
            </w:pPr>
            <w:r>
              <w:rPr>
                <w:sz w:val="17"/>
              </w:rPr>
              <w:t>Control</w:t>
            </w:r>
          </w:p>
        </w:tc>
        <w:tc>
          <w:tcPr>
            <w:tcW w:type="dxa" w:w="4968"/>
            <w:tcMar>
              <w:top w:w="80" w:type="dxa"/>
              <w:start w:w="90" w:type="dxa"/>
              <w:bottom w:w="80" w:type="dxa"/>
              <w:end w:w="90" w:type="dxa"/>
            </w:tcMar>
            <w:vAlign w:val="top"/>
          </w:tcPr>
          <w:p>
            <w:pPr>
              <w:spacing w:after="20"/>
            </w:pPr>
            <w:r>
              <w:rPr>
                <w:sz w:val="17"/>
              </w:rPr>
              <w:t>Được giữ/điều chỉnh để hạn chế confounding influence.</w:t>
            </w:r>
          </w:p>
        </w:tc>
      </w:tr>
    </w:tbl>
    <w:p/>
    <w:p>
      <w:pPr>
        <w:pStyle w:val="Heading2"/>
      </w:pPr>
      <w:r>
        <w:t>3. Validity/reliability</w:t>
      </w:r>
    </w:p>
    <w:p>
      <w:pPr>
        <w:pStyle w:val="ListBullet"/>
        <w:spacing w:after="50"/>
      </w:pPr>
      <w:r>
        <w:t>Validity trong slide gồm internal, external, self-generated, ecological, content, criterion, construct, convergent, discriminant.</w:t>
      </w:r>
    </w:p>
    <w:p>
      <w:pPr>
        <w:pStyle w:val="ListBullet"/>
        <w:spacing w:after="50"/>
      </w:pPr>
      <w:r>
        <w:t>Reliability tests gồm internal consistency, alternative form, test-retest.</w:t>
      </w:r>
    </w:p>
    <w:p>
      <w:pPr>
        <w:pStyle w:val="Heading2"/>
      </w:pPr>
      <w:r>
        <w:t>4. Closed-question types</w:t>
      </w:r>
    </w:p>
    <w:p>
      <w:pPr>
        <w:pStyle w:val="ListBullet"/>
        <w:spacing w:after="50"/>
      </w:pPr>
      <w:r>
        <w:t>List; category; ranking; rating; quantity; matrix; scales built from multiple rating items.</w:t>
      </w:r>
    </w:p>
    <w:p>
      <w:pPr>
        <w:pStyle w:val="Heading2"/>
      </w:pPr>
      <w:r>
        <w:t>5. Existing scale audit</w:t>
      </w:r>
    </w:p>
    <w:p>
      <w:pPr>
        <w:pStyle w:val="ListBullet"/>
        <w:spacing w:after="50"/>
      </w:pPr>
      <w:r>
        <w:t>Scale có valid cho research context/construct không?</w:t>
      </w:r>
    </w:p>
    <w:p>
      <w:pPr>
        <w:pStyle w:val="ListBullet"/>
        <w:spacing w:after="50"/>
      </w:pPr>
      <w:r>
        <w:t>Construct có đúng với RQ không?</w:t>
      </w:r>
    </w:p>
    <w:p>
      <w:pPr>
        <w:pStyle w:val="ListBullet"/>
        <w:spacing w:after="50"/>
      </w:pPr>
      <w:r>
        <w:t>Literature support có robust không?</w:t>
      </w:r>
    </w:p>
    <w:p>
      <w:pPr>
        <w:pStyle w:val="ListBullet"/>
        <w:spacing w:after="50"/>
      </w:pPr>
      <w:r>
        <w:t>Đã empirically tested/validated chưa?</w:t>
      </w:r>
    </w:p>
    <w:p>
      <w:pPr>
        <w:pStyle w:val="ListBullet"/>
        <w:spacing w:after="50"/>
      </w:pPr>
      <w:r>
        <w:t>Sources được referenced đầy đủ chưa?</w:t>
      </w:r>
    </w:p>
    <w:p>
      <w:pPr>
        <w:pStyle w:val="ListBullet"/>
        <w:spacing w:after="50"/>
      </w:pPr>
      <w:r>
        <w:t>Items có justification rõ không?</w:t>
      </w:r>
    </w:p>
    <w:p>
      <w:pPr>
        <w:pStyle w:val="ListBullet"/>
        <w:spacing w:after="50"/>
      </w:pPr>
      <w:r>
        <w:t>Intended respondents có thể hiểu/operationalise không?</w:t>
      </w:r>
    </w:p>
    <w:p>
      <w:pPr>
        <w:pStyle w:val="ListBullet"/>
        <w:spacing w:after="50"/>
      </w:pPr>
      <w:r>
        <w:t>Items có dựa vào experiences/daily life mà respondents có khả năng trả lời không?</w:t>
      </w:r>
    </w:p>
    <w:p>
      <w:pPr>
        <w:pStyle w:val="ListBullet"/>
        <w:spacing w:after="50"/>
      </w:pPr>
      <w:r>
        <w:t>Pilot testing questionnaire phải được justify; có kế hoạch cải thiện response rate và data validity/reliability.</w:t>
      </w:r>
    </w:p>
    <w:p>
      <w:pPr>
        <w:pStyle w:val="Heading1"/>
      </w:pPr>
      <w:r>
        <w:t>XIII. Lecture 13 — Qualitative Data Analysis: chuẩn chi tiết</w:t>
      </w:r>
    </w:p>
    <w:p>
      <w:pPr>
        <w:pStyle w:val="SourceNote"/>
      </w:pPr>
      <w:r>
        <w:t>Nguồn chính: Lecture 13 — Chapter 13, slides 2–24.</w:t>
      </w:r>
    </w:p>
    <w:p>
      <w:pPr>
        <w:pStyle w:val="Heading2"/>
      </w:pPr>
      <w:r>
        <w:t>1. Chọn analysis technique: ba điều kiện bắt buộc</w:t>
      </w:r>
    </w:p>
    <w:p>
      <w:pPr>
        <w:pStyle w:val="ListBullet"/>
        <w:spacing w:after="50"/>
      </w:pPr>
      <w:r>
        <w:t>Methodological và philosophical basis của research.</w:t>
      </w:r>
    </w:p>
    <w:p>
      <w:pPr>
        <w:pStyle w:val="ListBullet"/>
        <w:spacing w:after="50"/>
      </w:pPr>
      <w:r>
        <w:t>Approach to theory development.</w:t>
      </w:r>
    </w:p>
    <w:p>
      <w:pPr>
        <w:pStyle w:val="ListBullet"/>
        <w:spacing w:after="50"/>
      </w:pPr>
      <w:r>
        <w:t>Analytical approach của technique.</w:t>
      </w:r>
    </w:p>
    <w:tbl>
      <w:tblPr>
        <w:tblW w:type="auto" w:w="0"/>
        <w:jc w:val="center"/>
        <w:tblLayout w:type="autofit"/>
        <w:tblLook w:firstColumn="1" w:firstRow="1" w:lastColumn="0" w:lastRow="0" w:noHBand="0" w:noVBand="1" w:val="04A0"/>
      </w:tblPr>
      <w:tblGrid>
        <w:gridCol w:w="9936"/>
      </w:tblGrid>
      <w:tr>
        <w:tc>
          <w:tcPr>
            <w:tcW w:type="dxa" w:w="9936"/>
            <w:shd w:fill="FFF2CC"/>
            <w:tcMar>
              <w:top w:w="140" w:type="dxa"/>
              <w:start w:w="180" w:type="dxa"/>
              <w:bottom w:w="140" w:type="dxa"/>
              <w:end w:w="180" w:type="dxa"/>
            </w:tcMar>
          </w:tcPr>
          <w:p>
            <w:r>
              <w:rPr>
                <w:b/>
                <w:color w:val="17365D"/>
              </w:rPr>
              <w:t>QUY TẮC</w:t>
            </w:r>
          </w:p>
          <w:p>
            <w:pPr>
              <w:pStyle w:val="BoxText"/>
            </w:pPr>
            <w:r>
              <w:t>Không chọn Thematic Analysis/NVivo vì 'dễ' hoặc 'phổ biến'. Trước tiên phải chứng minh technique phù hợp philosophy, theory logic và type of research question.</w:t>
            </w:r>
          </w:p>
        </w:tc>
      </w:tr>
    </w:tbl>
    <w:p/>
    <w:p>
      <w:pPr>
        <w:pStyle w:val="Heading2"/>
      </w:pPr>
      <w:r>
        <w:t>2. Data preparation / transcription</w:t>
      </w:r>
    </w:p>
    <w:p>
      <w:pPr>
        <w:pStyle w:val="ListBullet"/>
        <w:spacing w:after="50"/>
      </w:pPr>
      <w:r>
        <w:t>Transcript phải được kiểm tra với audio/notes khi có thể.</w:t>
      </w:r>
    </w:p>
    <w:p>
      <w:pPr>
        <w:pStyle w:val="ListBullet"/>
        <w:spacing w:after="50"/>
      </w:pPr>
      <w:r>
        <w:t>Automated/outsourced transcription có thể giảm thời gian nhưng không loại responsibility của researcher.</w:t>
      </w:r>
    </w:p>
    <w:p>
      <w:pPr>
        <w:pStyle w:val="ListBullet"/>
        <w:spacing w:after="50"/>
      </w:pPr>
      <w:r>
        <w:t>Rút gọn/sampling transcript có nguy cơ bỏ pauses, sighs, contextual cues hoặc relevant data.</w:t>
      </w:r>
    </w:p>
    <w:p>
      <w:pPr>
        <w:pStyle w:val="ListBullet"/>
        <w:spacing w:after="50"/>
      </w:pPr>
      <w:r>
        <w:t>Quá trình transcribing/familiarisation bản thân là một phần của immersion vào data.</w:t>
      </w:r>
    </w:p>
    <w:p>
      <w:pPr>
        <w:pStyle w:val="Heading2"/>
      </w:pPr>
      <w:r>
        <w:t>3. Analytic aids</w:t>
      </w:r>
    </w:p>
    <w:p>
      <w:pPr>
        <w:pStyle w:val="ListBullet"/>
        <w:spacing w:after="50"/>
      </w:pPr>
      <w:r>
        <w:t>Interim/progress summaries; transcript summaries; document summaries; self-memo; research notebook; reflective diary/journal.</w:t>
      </w:r>
    </w:p>
    <w:p>
      <w:pPr>
        <w:pStyle w:val="Heading2"/>
      </w:pPr>
      <w:r>
        <w:t>4. Coding logic</w:t>
      </w:r>
    </w:p>
    <w:p>
      <w:pPr>
        <w:pStyle w:val="ListBullet"/>
        <w:spacing w:after="50"/>
      </w:pPr>
      <w:r>
        <w:t>Codes có thể data-driven (emerge from data, including participant/in-vivo language) hoặc theory-driven/a priori. Nếu dùng hybrid, phải nêu rõ logic và boundary giữa hai nguồn.</w:t>
      </w:r>
    </w:p>
    <w:p>
      <w:pPr>
        <w:pStyle w:val="ListBullet"/>
        <w:spacing w:after="50"/>
      </w:pPr>
      <w:r>
        <w:t>Code không phải theme. Code thường là label cho segment/concept; theme là pattern/organising meaning ở mức cao hơn.</w:t>
      </w:r>
    </w:p>
    <w:p>
      <w:pPr>
        <w:pStyle w:val="Heading2"/>
      </w:pPr>
      <w:r>
        <w:t>5. Thematic Analysis — six-stage process</w:t>
      </w:r>
    </w:p>
    <w:tbl>
      <w:tblPr>
        <w:tblStyle w:val="TableGrid"/>
        <w:tblW w:type="auto" w:w="0"/>
        <w:jc w:val="center"/>
        <w:tblLook w:firstColumn="1" w:firstRow="1" w:lastColumn="0" w:lastRow="0" w:noHBand="0" w:noVBand="1" w:val="04A0"/>
      </w:tblPr>
      <w:tblGrid>
        <w:gridCol w:w="4968"/>
        <w:gridCol w:w="4968"/>
      </w:tblGrid>
      <w:tr>
        <w:tc>
          <w:tcPr>
            <w:tcW w:type="dxa" w:w="4968"/>
            <w:shd w:fill="D9EAF7"/>
            <w:tcMar>
              <w:top w:w="80" w:type="dxa"/>
              <w:start w:w="90" w:type="dxa"/>
              <w:bottom w:w="80" w:type="dxa"/>
              <w:end w:w="90" w:type="dxa"/>
            </w:tcMar>
            <w:vAlign w:val="center"/>
          </w:tcPr>
          <w:p>
            <w:r>
              <w:rPr>
                <w:b/>
                <w:sz w:val="18"/>
              </w:rPr>
              <w:t>Stage</w:t>
            </w:r>
          </w:p>
        </w:tc>
        <w:tc>
          <w:tcPr>
            <w:tcW w:type="dxa" w:w="4968"/>
            <w:shd w:fill="D9EAF7"/>
            <w:tcMar>
              <w:top w:w="80" w:type="dxa"/>
              <w:start w:w="90" w:type="dxa"/>
              <w:bottom w:w="80" w:type="dxa"/>
              <w:end w:w="90" w:type="dxa"/>
            </w:tcMar>
            <w:vAlign w:val="center"/>
          </w:tcPr>
          <w:p>
            <w:r>
              <w:rPr>
                <w:b/>
                <w:sz w:val="18"/>
              </w:rPr>
              <w:t>Requirement</w:t>
            </w:r>
          </w:p>
        </w:tc>
      </w:tr>
      <w:tr>
        <w:tc>
          <w:tcPr>
            <w:tcW w:type="dxa" w:w="4968"/>
            <w:tcMar>
              <w:top w:w="80" w:type="dxa"/>
              <w:start w:w="90" w:type="dxa"/>
              <w:bottom w:w="80" w:type="dxa"/>
              <w:end w:w="90" w:type="dxa"/>
            </w:tcMar>
            <w:vAlign w:val="top"/>
          </w:tcPr>
          <w:p>
            <w:pPr>
              <w:spacing w:after="20"/>
            </w:pPr>
            <w:r>
              <w:rPr>
                <w:sz w:val="17"/>
              </w:rPr>
              <w:t>1. Data familiarisation</w:t>
            </w:r>
          </w:p>
        </w:tc>
        <w:tc>
          <w:tcPr>
            <w:tcW w:type="dxa" w:w="4968"/>
            <w:tcMar>
              <w:top w:w="80" w:type="dxa"/>
              <w:start w:w="90" w:type="dxa"/>
              <w:bottom w:w="80" w:type="dxa"/>
              <w:end w:w="90" w:type="dxa"/>
            </w:tcMar>
            <w:vAlign w:val="top"/>
          </w:tcPr>
          <w:p>
            <w:pPr>
              <w:spacing w:after="20"/>
            </w:pPr>
            <w:r>
              <w:rPr>
                <w:sz w:val="17"/>
              </w:rPr>
              <w:t>Đọc/nghe lại, tạo initial notes, hiểu breadth/depth và context của dataset.</w:t>
            </w:r>
          </w:p>
        </w:tc>
      </w:tr>
      <w:tr>
        <w:tc>
          <w:tcPr>
            <w:tcW w:type="dxa" w:w="4968"/>
            <w:tcMar>
              <w:top w:w="80" w:type="dxa"/>
              <w:start w:w="90" w:type="dxa"/>
              <w:bottom w:w="80" w:type="dxa"/>
              <w:end w:w="90" w:type="dxa"/>
            </w:tcMar>
            <w:vAlign w:val="top"/>
          </w:tcPr>
          <w:p>
            <w:pPr>
              <w:spacing w:after="20"/>
            </w:pPr>
            <w:r>
              <w:rPr>
                <w:sz w:val="17"/>
              </w:rPr>
              <w:t>2. Data coding</w:t>
            </w:r>
          </w:p>
        </w:tc>
        <w:tc>
          <w:tcPr>
            <w:tcW w:type="dxa" w:w="4968"/>
            <w:tcMar>
              <w:top w:w="80" w:type="dxa"/>
              <w:start w:w="90" w:type="dxa"/>
              <w:bottom w:w="80" w:type="dxa"/>
              <w:end w:w="90" w:type="dxa"/>
            </w:tcMar>
            <w:vAlign w:val="top"/>
          </w:tcPr>
          <w:p>
            <w:pPr>
              <w:spacing w:after="20"/>
            </w:pPr>
            <w:r>
              <w:rPr>
                <w:sz w:val="17"/>
              </w:rPr>
              <w:t>Gắn labels có ý nghĩa vào relevant data; code systematically theo analytic aim.</w:t>
            </w:r>
          </w:p>
        </w:tc>
      </w:tr>
      <w:tr>
        <w:tc>
          <w:tcPr>
            <w:tcW w:type="dxa" w:w="4968"/>
            <w:tcMar>
              <w:top w:w="80" w:type="dxa"/>
              <w:start w:w="90" w:type="dxa"/>
              <w:bottom w:w="80" w:type="dxa"/>
              <w:end w:w="90" w:type="dxa"/>
            </w:tcMar>
            <w:vAlign w:val="top"/>
          </w:tcPr>
          <w:p>
            <w:pPr>
              <w:spacing w:after="20"/>
            </w:pPr>
            <w:r>
              <w:rPr>
                <w:sz w:val="17"/>
              </w:rPr>
              <w:t>3. Initial theme generation</w:t>
            </w:r>
          </w:p>
        </w:tc>
        <w:tc>
          <w:tcPr>
            <w:tcW w:type="dxa" w:w="4968"/>
            <w:tcMar>
              <w:top w:w="80" w:type="dxa"/>
              <w:start w:w="90" w:type="dxa"/>
              <w:bottom w:w="80" w:type="dxa"/>
              <w:end w:w="90" w:type="dxa"/>
            </w:tcMar>
            <w:vAlign w:val="top"/>
          </w:tcPr>
          <w:p>
            <w:pPr>
              <w:spacing w:after="20"/>
            </w:pPr>
            <w:r>
              <w:rPr>
                <w:sz w:val="17"/>
              </w:rPr>
              <w:t>Nhóm related codes thành candidate patterns/themes; không đồng nhất theme với topic label.</w:t>
            </w:r>
          </w:p>
        </w:tc>
      </w:tr>
      <w:tr>
        <w:tc>
          <w:tcPr>
            <w:tcW w:type="dxa" w:w="4968"/>
            <w:tcMar>
              <w:top w:w="80" w:type="dxa"/>
              <w:start w:w="90" w:type="dxa"/>
              <w:bottom w:w="80" w:type="dxa"/>
              <w:end w:w="90" w:type="dxa"/>
            </w:tcMar>
            <w:vAlign w:val="top"/>
          </w:tcPr>
          <w:p>
            <w:pPr>
              <w:spacing w:after="20"/>
            </w:pPr>
            <w:r>
              <w:rPr>
                <w:sz w:val="17"/>
              </w:rPr>
              <w:t>4. Theme development &amp; review</w:t>
            </w:r>
          </w:p>
        </w:tc>
        <w:tc>
          <w:tcPr>
            <w:tcW w:type="dxa" w:w="4968"/>
            <w:tcMar>
              <w:top w:w="80" w:type="dxa"/>
              <w:start w:w="90" w:type="dxa"/>
              <w:bottom w:w="80" w:type="dxa"/>
              <w:end w:w="90" w:type="dxa"/>
            </w:tcMar>
            <w:vAlign w:val="top"/>
          </w:tcPr>
          <w:p>
            <w:pPr>
              <w:spacing w:after="20"/>
            </w:pPr>
            <w:r>
              <w:rPr>
                <w:sz w:val="17"/>
              </w:rPr>
              <w:t>Kiểm tra candidate themes với coded extracts và toàn dataset; merge/split/drop khi cần.</w:t>
            </w:r>
          </w:p>
        </w:tc>
      </w:tr>
      <w:tr>
        <w:tc>
          <w:tcPr>
            <w:tcW w:type="dxa" w:w="4968"/>
            <w:tcMar>
              <w:top w:w="80" w:type="dxa"/>
              <w:start w:w="90" w:type="dxa"/>
              <w:bottom w:w="80" w:type="dxa"/>
              <w:end w:w="90" w:type="dxa"/>
            </w:tcMar>
            <w:vAlign w:val="top"/>
          </w:tcPr>
          <w:p>
            <w:pPr>
              <w:spacing w:after="20"/>
            </w:pPr>
            <w:r>
              <w:rPr>
                <w:sz w:val="17"/>
              </w:rPr>
              <w:t>5. Refine, define &amp; name</w:t>
            </w:r>
          </w:p>
        </w:tc>
        <w:tc>
          <w:tcPr>
            <w:tcW w:type="dxa" w:w="4968"/>
            <w:tcMar>
              <w:top w:w="80" w:type="dxa"/>
              <w:start w:w="90" w:type="dxa"/>
              <w:bottom w:w="80" w:type="dxa"/>
              <w:end w:w="90" w:type="dxa"/>
            </w:tcMar>
            <w:vAlign w:val="top"/>
          </w:tcPr>
          <w:p>
            <w:pPr>
              <w:spacing w:after="20"/>
            </w:pPr>
            <w:r>
              <w:rPr>
                <w:sz w:val="17"/>
              </w:rPr>
              <w:t>Xác định essence, scope, boundaries, relation giữa main/subthemes và tên phản ánh meaning.</w:t>
            </w:r>
          </w:p>
        </w:tc>
      </w:tr>
      <w:tr>
        <w:tc>
          <w:tcPr>
            <w:tcW w:type="dxa" w:w="4968"/>
            <w:tcMar>
              <w:top w:w="80" w:type="dxa"/>
              <w:start w:w="90" w:type="dxa"/>
              <w:bottom w:w="80" w:type="dxa"/>
              <w:end w:w="90" w:type="dxa"/>
            </w:tcMar>
            <w:vAlign w:val="top"/>
          </w:tcPr>
          <w:p>
            <w:pPr>
              <w:spacing w:after="20"/>
            </w:pPr>
            <w:r>
              <w:rPr>
                <w:sz w:val="17"/>
              </w:rPr>
              <w:t>6. Writing up</w:t>
            </w:r>
          </w:p>
        </w:tc>
        <w:tc>
          <w:tcPr>
            <w:tcW w:type="dxa" w:w="4968"/>
            <w:tcMar>
              <w:top w:w="80" w:type="dxa"/>
              <w:start w:w="90" w:type="dxa"/>
              <w:bottom w:w="80" w:type="dxa"/>
              <w:end w:w="90" w:type="dxa"/>
            </w:tcMar>
            <w:vAlign w:val="top"/>
          </w:tcPr>
          <w:p>
            <w:pPr>
              <w:spacing w:after="20"/>
            </w:pPr>
            <w:r>
              <w:rPr>
                <w:sz w:val="17"/>
              </w:rPr>
              <w:t>Tạo analytic narrative có evidence, connection với RQ và interpretation; không chỉ quote-dumping.</w:t>
            </w:r>
          </w:p>
        </w:tc>
      </w:tr>
    </w:tbl>
    <w:p/>
    <w:p>
      <w:pPr>
        <w:pStyle w:val="Heading2"/>
      </w:pPr>
      <w:r>
        <w:t>6. Theme-search questions</w:t>
      </w:r>
    </w:p>
    <w:p>
      <w:pPr>
        <w:pStyle w:val="ListBullet"/>
        <w:spacing w:after="50"/>
      </w:pPr>
      <w:r>
        <w:t>Key concepts trong codes là gì?</w:t>
      </w:r>
    </w:p>
    <w:p>
      <w:pPr>
        <w:pStyle w:val="ListBullet"/>
        <w:spacing w:after="50"/>
      </w:pPr>
      <w:r>
        <w:t>Điều gì recurring?</w:t>
      </w:r>
    </w:p>
    <w:p>
      <w:pPr>
        <w:pStyle w:val="ListBullet"/>
        <w:spacing w:after="50"/>
      </w:pPr>
      <w:r>
        <w:t>Điều gì quan trọng dù không recurring nhiều?</w:t>
      </w:r>
    </w:p>
    <w:p>
      <w:pPr>
        <w:pStyle w:val="ListBullet"/>
        <w:spacing w:after="50"/>
      </w:pPr>
      <w:r>
        <w:t>Patterns/trends nào evident?</w:t>
      </w:r>
    </w:p>
    <w:p>
      <w:pPr>
        <w:pStyle w:val="ListBullet"/>
        <w:spacing w:after="50"/>
      </w:pPr>
      <w:r>
        <w:t>Codes nào related? Related theo cách nào?</w:t>
      </w:r>
    </w:p>
    <w:p>
      <w:pPr>
        <w:pStyle w:val="ListBullet"/>
        <w:spacing w:after="50"/>
      </w:pPr>
      <w:r>
        <w:t>Essence của mỗi apparent theme là gì?</w:t>
      </w:r>
    </w:p>
    <w:p>
      <w:pPr>
        <w:pStyle w:val="ListBullet"/>
        <w:spacing w:after="50"/>
      </w:pPr>
      <w:r>
        <w:t>Themes liên hệ với nhau thế nào?</w:t>
      </w:r>
    </w:p>
    <w:p>
      <w:pPr>
        <w:pStyle w:val="ListBullet"/>
        <w:spacing w:after="50"/>
      </w:pPr>
      <w:r>
        <w:t>Main theme, sub-theme, third-level theme có hợp lý không?</w:t>
      </w:r>
    </w:p>
    <w:p>
      <w:pPr>
        <w:pStyle w:val="ListBullet"/>
        <w:spacing w:after="50"/>
      </w:pPr>
      <w:r>
        <w:t>Relationships nên thể hiện hierarchy/network/thematic map ra sao?</w:t>
      </w:r>
    </w:p>
    <w:p>
      <w:pPr>
        <w:pStyle w:val="ListBullet"/>
        <w:spacing w:after="50"/>
      </w:pPr>
      <w:r>
        <w:t>Có overarching theme nào unite analysis không?</w:t>
      </w:r>
    </w:p>
    <w:tbl>
      <w:tblPr>
        <w:tblW w:type="auto" w:w="0"/>
        <w:jc w:val="center"/>
        <w:tblLayout w:type="autofit"/>
        <w:tblLook w:firstColumn="1" w:firstRow="1" w:lastColumn="0" w:lastRow="0" w:noHBand="0" w:noVBand="1" w:val="04A0"/>
      </w:tblPr>
      <w:tblGrid>
        <w:gridCol w:w="9936"/>
      </w:tblGrid>
      <w:tr>
        <w:tc>
          <w:tcPr>
            <w:tcW w:type="dxa" w:w="9936"/>
            <w:shd w:fill="FCE4D6"/>
            <w:tcMar>
              <w:top w:w="140" w:type="dxa"/>
              <w:start w:w="180" w:type="dxa"/>
              <w:bottom w:w="140" w:type="dxa"/>
              <w:end w:w="180" w:type="dxa"/>
            </w:tcMar>
          </w:tcPr>
          <w:p>
            <w:r>
              <w:rPr>
                <w:b/>
                <w:color w:val="17365D"/>
              </w:rPr>
              <w:t>CẢNH BÁO FREQUENCY</w:t>
            </w:r>
          </w:p>
          <w:p>
            <w:pPr>
              <w:pStyle w:val="BoxText"/>
            </w:pPr>
            <w:r>
              <w:t>Theme importance không được quyết định chỉ bằng số lần xuất hiện. Một vấn đề hiếm nhưng có analytic significance vẫn có thể quan trọng.</w:t>
            </w:r>
          </w:p>
        </w:tc>
      </w:tr>
    </w:tbl>
    <w:p/>
    <w:p>
      <w:pPr>
        <w:pStyle w:val="Heading2"/>
      </w:pPr>
      <w:r>
        <w:t>7. Template Analysis</w:t>
      </w:r>
    </w:p>
    <w:p>
      <w:pPr>
        <w:pStyle w:val="ListBullet"/>
        <w:spacing w:after="50"/>
      </w:pPr>
      <w:r>
        <w:t>Familiarisation with data.</w:t>
      </w:r>
    </w:p>
    <w:p>
      <w:pPr>
        <w:pStyle w:val="ListBullet"/>
        <w:spacing w:after="50"/>
      </w:pPr>
      <w:r>
        <w:t>Preliminary coding.</w:t>
      </w:r>
    </w:p>
    <w:p>
      <w:pPr>
        <w:pStyle w:val="ListBullet"/>
        <w:spacing w:after="50"/>
      </w:pPr>
      <w:r>
        <w:t>Clustering codes.</w:t>
      </w:r>
    </w:p>
    <w:p>
      <w:pPr>
        <w:pStyle w:val="ListBullet"/>
        <w:spacing w:after="50"/>
      </w:pPr>
      <w:r>
        <w:t>Produce initial coding template.</w:t>
      </w:r>
    </w:p>
    <w:p>
      <w:pPr>
        <w:pStyle w:val="ListBullet"/>
        <w:spacing w:after="50"/>
      </w:pPr>
      <w:r>
        <w:t>Develop/revise template.</w:t>
      </w:r>
    </w:p>
    <w:p>
      <w:pPr>
        <w:pStyle w:val="ListBullet"/>
        <w:spacing w:after="50"/>
      </w:pPr>
      <w:r>
        <w:t>Apply final template.</w:t>
      </w:r>
    </w:p>
    <w:p>
      <w:pPr>
        <w:pStyle w:val="ListBullet"/>
        <w:spacing w:after="50"/>
      </w:pPr>
      <w:r>
        <w:t>Template có thể thay đổi bằng insertion, deletion, merging, promotion/demotion, scope change, movement hoặc splitting codes/themes.</w:t>
      </w:r>
    </w:p>
    <w:p>
      <w:pPr>
        <w:pStyle w:val="Heading2"/>
      </w:pPr>
      <w:r>
        <w:t>8. Deductive explanation building</w:t>
      </w:r>
    </w:p>
    <w:p>
      <w:pPr>
        <w:pStyle w:val="ListBullet"/>
        <w:spacing w:after="50"/>
      </w:pPr>
      <w:r>
        <w:t>Devise theoretically based proposition.</w:t>
      </w:r>
    </w:p>
    <w:p>
      <w:pPr>
        <w:pStyle w:val="ListBullet"/>
        <w:spacing w:after="50"/>
      </w:pPr>
      <w:r>
        <w:t>Collect data from initial purposive case and compare findings với proposition.</w:t>
      </w:r>
    </w:p>
    <w:p>
      <w:pPr>
        <w:pStyle w:val="ListBullet"/>
        <w:spacing w:after="50"/>
      </w:pPr>
      <w:r>
        <w:t>Amend proposition khi cần.</w:t>
      </w:r>
    </w:p>
    <w:p>
      <w:pPr>
        <w:pStyle w:val="ListBullet"/>
        <w:spacing w:after="50"/>
      </w:pPr>
      <w:r>
        <w:t>Select further purposive case and repeat comparison.</w:t>
      </w:r>
    </w:p>
    <w:p>
      <w:pPr>
        <w:pStyle w:val="ListBullet"/>
        <w:spacing w:after="50"/>
      </w:pPr>
      <w:r>
        <w:t>Iterate until satisfactory explanation is derived.</w:t>
      </w:r>
    </w:p>
    <w:p>
      <w:pPr>
        <w:pStyle w:val="Heading2"/>
      </w:pPr>
      <w:r>
        <w:t>9. Grounded Theory Method</w:t>
      </w:r>
    </w:p>
    <w:p>
      <w:pPr>
        <w:pStyle w:val="ListBullet"/>
        <w:spacing w:after="50"/>
      </w:pPr>
      <w:r>
        <w:t>Phải tuân thủ logic ở Lecture 5: coding + constant comparison + memoing + theoretical sampling + theoretical saturation + theory development. Không thay bằng một lần thematic coding.</w:t>
      </w:r>
    </w:p>
    <w:p>
      <w:pPr>
        <w:pStyle w:val="Heading2"/>
      </w:pPr>
      <w:r>
        <w:t>10. Narrative / discourse / visual analysis</w:t>
      </w:r>
    </w:p>
    <w:p>
      <w:pPr>
        <w:pStyle w:val="ListBullet"/>
        <w:spacing w:after="50"/>
      </w:pPr>
      <w:r>
        <w:t>Structured narrative analysis có thể xem abstract, orientation, complicating action, evaluation, resolution và coda.</w:t>
      </w:r>
    </w:p>
    <w:p>
      <w:pPr>
        <w:pStyle w:val="ListBullet"/>
        <w:spacing w:after="50"/>
      </w:pPr>
      <w:r>
        <w:t>Critical discourse analysis xem text, discourse practice và social practice trong relation với nhau.</w:t>
      </w:r>
    </w:p>
    <w:p>
      <w:pPr>
        <w:pStyle w:val="ListBullet"/>
        <w:spacing w:after="50"/>
      </w:pPr>
      <w:r>
        <w:t>Visual analysis phải xem creator, creation process, purpose, prior use, intended audience và intended effects.</w:t>
      </w:r>
    </w:p>
    <w:p>
      <w:pPr>
        <w:pStyle w:val="Heading2"/>
      </w:pPr>
      <w:r>
        <w:t>11. CAQDAS/NVivo</w:t>
      </w:r>
    </w:p>
    <w:p>
      <w:pPr>
        <w:pStyle w:val="ListBullet"/>
        <w:spacing w:after="50"/>
      </w:pPr>
      <w:r>
        <w:t>Project/data management.</w:t>
      </w:r>
    </w:p>
    <w:p>
      <w:pPr>
        <w:pStyle w:val="ListBullet"/>
        <w:spacing w:after="50"/>
      </w:pPr>
      <w:r>
        <w:t>Memos/comments/notes.</w:t>
      </w:r>
    </w:p>
    <w:p>
      <w:pPr>
        <w:pStyle w:val="ListBullet"/>
        <w:spacing w:after="50"/>
      </w:pPr>
      <w:r>
        <w:t>Data exploration/search.</w:t>
      </w:r>
    </w:p>
    <w:p>
      <w:pPr>
        <w:pStyle w:val="ListBullet"/>
        <w:spacing w:after="50"/>
      </w:pPr>
      <w:r>
        <w:t>Developing/revising coding.</w:t>
      </w:r>
    </w:p>
    <w:p>
      <w:pPr>
        <w:pStyle w:val="ListBullet"/>
        <w:spacing w:after="50"/>
      </w:pPr>
      <w:r>
        <w:t>Coding và coded-data retrieval.</w:t>
      </w:r>
    </w:p>
    <w:p>
      <w:pPr>
        <w:pStyle w:val="ListBullet"/>
        <w:spacing w:after="50"/>
      </w:pPr>
      <w:r>
        <w:t>Organisation/hyperlinking.</w:t>
      </w:r>
    </w:p>
    <w:p>
      <w:pPr>
        <w:pStyle w:val="ListBullet"/>
        <w:spacing w:after="50"/>
      </w:pPr>
      <w:r>
        <w:t>Searching/interrogating.</w:t>
      </w:r>
    </w:p>
    <w:p>
      <w:pPr>
        <w:pStyle w:val="ListBullet"/>
        <w:spacing w:after="50"/>
      </w:pPr>
      <w:r>
        <w:t>Mapping và producing outputs.</w:t>
      </w:r>
    </w:p>
    <w:tbl>
      <w:tblPr>
        <w:tblW w:type="auto" w:w="0"/>
        <w:jc w:val="center"/>
        <w:tblLayout w:type="autofit"/>
        <w:tblLook w:firstColumn="1" w:firstRow="1" w:lastColumn="0" w:lastRow="0" w:noHBand="0" w:noVBand="1" w:val="04A0"/>
      </w:tblPr>
      <w:tblGrid>
        <w:gridCol w:w="9936"/>
      </w:tblGrid>
      <w:tr>
        <w:tc>
          <w:tcPr>
            <w:tcW w:type="dxa" w:w="9936"/>
            <w:shd w:fill="F4CCCC"/>
            <w:tcMar>
              <w:top w:w="140" w:type="dxa"/>
              <w:start w:w="180" w:type="dxa"/>
              <w:bottom w:w="140" w:type="dxa"/>
              <w:end w:w="180" w:type="dxa"/>
            </w:tcMar>
          </w:tcPr>
          <w:p>
            <w:r>
              <w:rPr>
                <w:b/>
                <w:color w:val="17365D"/>
              </w:rPr>
              <w:t>CÂU KHÔNG ĐƯỢC VIẾT</w:t>
            </w:r>
          </w:p>
          <w:p>
            <w:pPr>
              <w:pStyle w:val="BoxText"/>
            </w:pPr>
            <w:r>
              <w:t>'NVivo identified/generated the themes.'</w:t>
            </w:r>
          </w:p>
          <w:p>
            <w:pPr>
              <w:pStyle w:val="BoxText"/>
            </w:pPr>
            <w:r>
              <w:t>'The software analysed the interviews.'</w:t>
            </w:r>
          </w:p>
        </w:tc>
      </w:tr>
    </w:tbl>
    <w:p/>
    <w:tbl>
      <w:tblPr>
        <w:tblW w:type="auto" w:w="0"/>
        <w:jc w:val="center"/>
        <w:tblLayout w:type="autofit"/>
        <w:tblLook w:firstColumn="1" w:firstRow="1" w:lastColumn="0" w:lastRow="0" w:noHBand="0" w:noVBand="1" w:val="04A0"/>
      </w:tblPr>
      <w:tblGrid>
        <w:gridCol w:w="9936"/>
      </w:tblGrid>
      <w:tr>
        <w:tc>
          <w:tcPr>
            <w:tcW w:type="dxa" w:w="9936"/>
            <w:shd w:fill="E2F0D9"/>
            <w:tcMar>
              <w:top w:w="140" w:type="dxa"/>
              <w:start w:w="180" w:type="dxa"/>
              <w:bottom w:w="140" w:type="dxa"/>
              <w:end w:w="180" w:type="dxa"/>
            </w:tcMar>
          </w:tcPr>
          <w:p>
            <w:r>
              <w:rPr>
                <w:b/>
                <w:color w:val="17365D"/>
              </w:rPr>
              <w:t>CÂU ĐÚNG LOGIC</w:t>
            </w:r>
          </w:p>
          <w:p>
            <w:pPr>
              <w:pStyle w:val="BoxText"/>
            </w:pPr>
            <w:r>
              <w:t>Researcher used CAQDAS/NVivo to organise, code, retrieve and compare data; theme development and interpretation remained researcher-led and followed the stated analytic procedure.</w:t>
            </w:r>
          </w:p>
        </w:tc>
      </w:tr>
    </w:tbl>
    <w:p/>
    <w:p>
      <w:pPr>
        <w:pStyle w:val="Heading1"/>
      </w:pPr>
      <w:r>
        <w:t>XIV. Lecture 14 — Writing &amp; presenting the report</w:t>
      </w:r>
    </w:p>
    <w:p>
      <w:pPr>
        <w:pStyle w:val="SourceNote"/>
      </w:pPr>
      <w:r>
        <w:t>Nguồn chính: Lecture 14 — Chapter 14, slides 2–16.</w:t>
      </w:r>
    </w:p>
    <w:p>
      <w:pPr>
        <w:pStyle w:val="Heading2"/>
      </w:pPr>
      <w:r>
        <w:t>1. Report structures</w:t>
      </w:r>
    </w:p>
    <w:p>
      <w:pPr>
        <w:pStyle w:val="ListBullet"/>
        <w:spacing w:after="50"/>
      </w:pPr>
      <w:r>
        <w:t>Possible overall structures: linear-analytic, comparative, chronological, theory-building, suspense.</w:t>
      </w:r>
    </w:p>
    <w:p>
      <w:pPr>
        <w:pStyle w:val="ListBullet"/>
        <w:spacing w:after="50"/>
      </w:pPr>
      <w:r>
        <w:t>Traditional academic report: Abstract → Introduction → Literature Review → Method → Findings/Results → Discussion → Conclusions → References → Appendices.</w:t>
      </w:r>
    </w:p>
    <w:p>
      <w:pPr>
        <w:pStyle w:val="ListBullet"/>
        <w:spacing w:after="50"/>
      </w:pPr>
      <w:r>
        <w:t>Consultancy report: Executive summary → Introduction → Background and method → Results/Findings → Recommendations → References → Appendices.</w:t>
      </w:r>
    </w:p>
    <w:p>
      <w:pPr>
        <w:pStyle w:val="Heading2"/>
      </w:pPr>
      <w:r>
        <w:t>2. Results–conclusions matrix</w:t>
      </w:r>
    </w:p>
    <w:p>
      <w:pPr>
        <w:pStyle w:val="ListBullet"/>
        <w:spacing w:after="50"/>
      </w:pPr>
      <w:r>
        <w:t>Dùng matrix để map từng RQ/objective với evidence/results và conclusion. Nếu một RQ không có result/conclusion tương ứng → design/report incomplete.</w:t>
      </w:r>
    </w:p>
    <w:p>
      <w:pPr>
        <w:pStyle w:val="Heading2"/>
      </w:pPr>
      <w:r>
        <w:t>3. Quotations in qualitative reporting</w:t>
      </w:r>
    </w:p>
    <w:p>
      <w:pPr>
        <w:pStyle w:val="ListBullet"/>
        <w:spacing w:after="50"/>
      </w:pPr>
      <w:r>
        <w:t>Có thể dùng shorter snippets, tabular format, sandwich, open sandwich, interactional sequence. Quote phải phục vụ analytic claim; không thay analysis.</w:t>
      </w:r>
    </w:p>
    <w:p>
      <w:pPr>
        <w:pStyle w:val="Heading2"/>
      </w:pPr>
      <w:r>
        <w:t>4. Writing style</w:t>
      </w:r>
    </w:p>
    <w:p>
      <w:pPr>
        <w:pStyle w:val="ListBullet"/>
        <w:spacing w:after="50"/>
      </w:pPr>
      <w:r>
        <w:t>Write simple sentences.</w:t>
      </w:r>
    </w:p>
    <w:p>
      <w:pPr>
        <w:pStyle w:val="ListBullet"/>
        <w:spacing w:after="50"/>
      </w:pPr>
      <w:r>
        <w:t>Avoid jargon.</w:t>
      </w:r>
    </w:p>
    <w:p>
      <w:pPr>
        <w:pStyle w:val="ListBullet"/>
        <w:spacing w:after="50"/>
      </w:pPr>
      <w:r>
        <w:t>Không dùng quá nhiều quotations từ literature.</w:t>
      </w:r>
    </w:p>
    <w:p>
      <w:pPr>
        <w:pStyle w:val="ListBullet"/>
        <w:spacing w:after="50"/>
      </w:pPr>
      <w:r>
        <w:t>Check spelling/grammar.</w:t>
      </w:r>
    </w:p>
    <w:p>
      <w:pPr>
        <w:pStyle w:val="ListBullet"/>
        <w:spacing w:after="50"/>
      </w:pPr>
      <w:r>
        <w:t>Avoid common grammatical errors.</w:t>
      </w:r>
    </w:p>
    <w:p>
      <w:pPr>
        <w:pStyle w:val="ListBullet"/>
        <w:spacing w:after="50"/>
      </w:pPr>
      <w:r>
        <w:t>Giữ backups/earlier versions và dùng peer review khi hữu ích.</w:t>
      </w:r>
    </w:p>
    <w:p>
      <w:r>
        <w:br w:type="page"/>
      </w:r>
    </w:p>
    <w:p>
      <w:pPr>
        <w:pStyle w:val="Heading1"/>
      </w:pPr>
      <w:r>
        <w:t>XV. Sổ tay kiểm định nghiên cứu định tính</w:t>
      </w:r>
    </w:p>
    <w:p>
      <w:r>
        <w:t>Phần này chuyển các lecture thành chuỗi kiểm tra bắt buộc. Dùng trước khi chấp nhận bất kỳ Method section định tính nào.</w:t>
      </w:r>
    </w:p>
    <w:p>
      <w:pPr>
        <w:pStyle w:val="Heading2"/>
      </w:pPr>
      <w:r>
        <w:t>A. Problem/RQ fit</w:t>
      </w:r>
    </w:p>
    <w:p>
      <w:pPr>
        <w:pStyle w:val="ListBullet"/>
        <w:spacing w:after="50"/>
      </w:pPr>
      <w:r>
        <w:t>□ RQ có hỏi meanings, experiences, process, context, interpretations hoặc mechanisms phù hợp qualitative không?</w:t>
      </w:r>
    </w:p>
    <w:p>
      <w:pPr>
        <w:pStyle w:val="ListBullet"/>
        <w:spacing w:after="50"/>
      </w:pPr>
      <w:r>
        <w:t>□ Có đang dùng từ “relationship/effect/impact” theo nghĩa causal/statistical trong khi data/design không hỗ trợ không?</w:t>
      </w:r>
    </w:p>
    <w:p>
      <w:pPr>
        <w:pStyle w:val="ListBullet"/>
        <w:spacing w:after="50"/>
      </w:pPr>
      <w:r>
        <w:t>□ Unit of analysis/case/participant có rõ không?</w:t>
      </w:r>
    </w:p>
    <w:p>
      <w:pPr>
        <w:pStyle w:val="Heading2"/>
      </w:pPr>
      <w:r>
        <w:t>B. Philosophy fit</w:t>
      </w:r>
    </w:p>
    <w:p>
      <w:pPr>
        <w:pStyle w:val="ListBullet"/>
        <w:spacing w:after="50"/>
      </w:pPr>
      <w:r>
        <w:t>□ Philosophy có được nêu rõ không?</w:t>
      </w:r>
    </w:p>
    <w:p>
      <w:pPr>
        <w:pStyle w:val="ListBullet"/>
        <w:spacing w:after="50"/>
      </w:pPr>
      <w:r>
        <w:t>□ Ontology/epistemology/axiology có thực sự thể hiện trong researcher role và analysis không?</w:t>
      </w:r>
    </w:p>
    <w:p>
      <w:pPr>
        <w:pStyle w:val="ListBullet"/>
        <w:spacing w:after="50"/>
      </w:pPr>
      <w:r>
        <w:t>□ Có reflexivity hay chỉ một câu generic “interpretivism was adopted”?</w:t>
      </w:r>
    </w:p>
    <w:p>
      <w:pPr>
        <w:pStyle w:val="Heading2"/>
      </w:pPr>
      <w:r>
        <w:t>C. Strategy fit</w:t>
      </w:r>
    </w:p>
    <w:p>
      <w:pPr>
        <w:pStyle w:val="ListBullet"/>
        <w:spacing w:after="50"/>
      </w:pPr>
      <w:r>
        <w:t>□ Strategy là case study/ethnography/GT/narrative/action research… hay chỉ là collection method?</w:t>
      </w:r>
    </w:p>
    <w:p>
      <w:pPr>
        <w:pStyle w:val="ListBullet"/>
        <w:spacing w:after="50"/>
      </w:pPr>
      <w:r>
        <w:t>□ Nếu case study: boundaries và case structure có rõ không?</w:t>
      </w:r>
    </w:p>
    <w:p>
      <w:pPr>
        <w:pStyle w:val="ListBullet"/>
        <w:spacing w:after="50"/>
      </w:pPr>
      <w:r>
        <w:t>□ Nếu GT: đủ concurrent analysis, comparison, memoing, theoretical sampling/saturation không?</w:t>
      </w:r>
    </w:p>
    <w:p>
      <w:pPr>
        <w:pStyle w:val="Heading2"/>
      </w:pPr>
      <w:r>
        <w:t>D. Sampling fit</w:t>
      </w:r>
    </w:p>
    <w:p>
      <w:pPr>
        <w:pStyle w:val="ListBullet"/>
        <w:spacing w:after="50"/>
      </w:pPr>
      <w:r>
        <w:t>□ Probability hay non-probability?</w:t>
      </w:r>
    </w:p>
    <w:p>
      <w:pPr>
        <w:pStyle w:val="ListBullet"/>
        <w:spacing w:after="50"/>
      </w:pPr>
      <w:r>
        <w:t>□ Nếu purposive: subtype và purpose?</w:t>
      </w:r>
    </w:p>
    <w:p>
      <w:pPr>
        <w:pStyle w:val="ListBullet"/>
        <w:spacing w:after="50"/>
      </w:pPr>
      <w:r>
        <w:t>□ Inclusion/exclusion criteria có coherent với RQ?</w:t>
      </w:r>
    </w:p>
    <w:p>
      <w:pPr>
        <w:pStyle w:val="ListBullet"/>
        <w:spacing w:after="50"/>
      </w:pPr>
      <w:r>
        <w:t>□ Sample adequacy justified bằng logic phù hợp chứ không lấy số norm như law?</w:t>
      </w:r>
    </w:p>
    <w:p>
      <w:pPr>
        <w:pStyle w:val="Heading2"/>
      </w:pPr>
      <w:r>
        <w:t>E. Interview/observation quality</w:t>
      </w:r>
    </w:p>
    <w:p>
      <w:pPr>
        <w:pStyle w:val="ListBullet"/>
        <w:spacing w:after="50"/>
      </w:pPr>
      <w:r>
        <w:t>□ Questions có neutral/open enough?</w:t>
      </w:r>
    </w:p>
    <w:p>
      <w:pPr>
        <w:pStyle w:val="ListBullet"/>
        <w:spacing w:after="50"/>
      </w:pPr>
      <w:r>
        <w:t>□ Có leading/presupposition/evaluation không?</w:t>
      </w:r>
    </w:p>
    <w:p>
      <w:pPr>
        <w:pStyle w:val="ListBullet"/>
        <w:spacing w:after="50"/>
      </w:pPr>
      <w:r>
        <w:t>□ Medium/logistics/recording/consent được giải thích?</w:t>
      </w:r>
    </w:p>
    <w:p>
      <w:pPr>
        <w:pStyle w:val="ListBullet"/>
        <w:spacing w:after="50"/>
      </w:pPr>
      <w:r>
        <w:t>□ Interviewer behaviour/reflexivity có được quản lý?</w:t>
      </w:r>
    </w:p>
    <w:p>
      <w:pPr>
        <w:pStyle w:val="Heading2"/>
      </w:pPr>
      <w:r>
        <w:t>F. Data preparation</w:t>
      </w:r>
    </w:p>
    <w:p>
      <w:pPr>
        <w:pStyle w:val="ListBullet"/>
        <w:spacing w:after="50"/>
      </w:pPr>
      <w:r>
        <w:t>□ Transcription process có rõ?</w:t>
      </w:r>
    </w:p>
    <w:p>
      <w:pPr>
        <w:pStyle w:val="ListBullet"/>
        <w:spacing w:after="50"/>
      </w:pPr>
      <w:r>
        <w:t>□ Transcript có được checked?</w:t>
      </w:r>
    </w:p>
    <w:p>
      <w:pPr>
        <w:pStyle w:val="ListBullet"/>
        <w:spacing w:after="50"/>
      </w:pPr>
      <w:r>
        <w:t>□ Files có anonymised/secured?</w:t>
      </w:r>
    </w:p>
    <w:p>
      <w:pPr>
        <w:pStyle w:val="ListBullet"/>
        <w:spacing w:after="50"/>
      </w:pPr>
      <w:r>
        <w:t>□ Memos/notebook/reflexive diary có trace decisions?</w:t>
      </w:r>
    </w:p>
    <w:p>
      <w:pPr>
        <w:pStyle w:val="Heading2"/>
      </w:pPr>
      <w:r>
        <w:t>G. Analysis fit</w:t>
      </w:r>
    </w:p>
    <w:p>
      <w:pPr>
        <w:pStyle w:val="ListBullet"/>
        <w:spacing w:after="50"/>
      </w:pPr>
      <w:r>
        <w:t>□ Technique có match philosophy/theory logic?</w:t>
      </w:r>
    </w:p>
    <w:p>
      <w:pPr>
        <w:pStyle w:val="ListBullet"/>
        <w:spacing w:after="50"/>
      </w:pPr>
      <w:r>
        <w:t>□ Coding data-driven, theory-driven hay hybrid?</w:t>
      </w:r>
    </w:p>
    <w:p>
      <w:pPr>
        <w:pStyle w:val="ListBullet"/>
        <w:spacing w:after="50"/>
      </w:pPr>
      <w:r>
        <w:t>□ Nếu TA: đủ 6 stages?</w:t>
      </w:r>
    </w:p>
    <w:p>
      <w:pPr>
        <w:pStyle w:val="ListBullet"/>
        <w:spacing w:after="50"/>
      </w:pPr>
      <w:r>
        <w:t>□ Themes có higher-order meaning thay vì category/topic list?</w:t>
      </w:r>
    </w:p>
    <w:p>
      <w:pPr>
        <w:pStyle w:val="ListBullet"/>
        <w:spacing w:after="50"/>
      </w:pPr>
      <w:r>
        <w:t>□ Negative/contradictory evidence có được xem xét?</w:t>
      </w:r>
    </w:p>
    <w:p>
      <w:pPr>
        <w:pStyle w:val="Heading2"/>
      </w:pPr>
      <w:r>
        <w:t>H. Quality</w:t>
      </w:r>
    </w:p>
    <w:p>
      <w:pPr>
        <w:pStyle w:val="ListBullet"/>
        <w:spacing w:after="50"/>
      </w:pPr>
      <w:r>
        <w:t>□ Credibility được hỗ trợ thế nào?</w:t>
      </w:r>
    </w:p>
    <w:p>
      <w:pPr>
        <w:pStyle w:val="ListBullet"/>
        <w:spacing w:after="50"/>
      </w:pPr>
      <w:r>
        <w:t>□ Dependability/audit trail?</w:t>
      </w:r>
    </w:p>
    <w:p>
      <w:pPr>
        <w:pStyle w:val="ListBullet"/>
        <w:spacing w:after="50"/>
      </w:pPr>
      <w:r>
        <w:t>□ Transferability/contextual detail?</w:t>
      </w:r>
    </w:p>
    <w:p>
      <w:pPr>
        <w:pStyle w:val="ListBullet"/>
        <w:spacing w:after="50"/>
      </w:pPr>
      <w:r>
        <w:t>□ Researcher reflexivity?</w:t>
      </w:r>
    </w:p>
    <w:p>
      <w:pPr>
        <w:pStyle w:val="ListBullet"/>
        <w:spacing w:after="50"/>
      </w:pPr>
      <w:r>
        <w:t>□ Claims có vừa với data/design không?</w:t>
      </w:r>
    </w:p>
    <w:p>
      <w:pPr>
        <w:pStyle w:val="Heading2"/>
      </w:pPr>
      <w:r>
        <w:t>I. Reporting</w:t>
      </w:r>
    </w:p>
    <w:p>
      <w:pPr>
        <w:pStyle w:val="ListBullet"/>
        <w:spacing w:after="50"/>
      </w:pPr>
      <w:r>
        <w:t>□ Every theme/result trace to data?</w:t>
      </w:r>
    </w:p>
    <w:p>
      <w:pPr>
        <w:pStyle w:val="ListBullet"/>
        <w:spacing w:after="50"/>
      </w:pPr>
      <w:r>
        <w:t>□ Quotes minh họa analysis, không thay analysis?</w:t>
      </w:r>
    </w:p>
    <w:p>
      <w:pPr>
        <w:pStyle w:val="ListBullet"/>
        <w:spacing w:after="50"/>
      </w:pPr>
      <w:r>
        <w:t>□ Discussion reconnects literature/theory/RQ?</w:t>
      </w:r>
    </w:p>
    <w:p>
      <w:pPr>
        <w:pStyle w:val="ListBullet"/>
        <w:spacing w:after="50"/>
      </w:pPr>
      <w:r>
        <w:t>□ Conclusion answers RQ/objectives và không overclaim?</w:t>
      </w:r>
    </w:p>
    <w:p>
      <w:pPr>
        <w:pStyle w:val="Heading1"/>
      </w:pPr>
      <w:r>
        <w:t>XVI. Interview-question audit matrix</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Mar>
              <w:top w:w="80" w:type="dxa"/>
              <w:start w:w="90" w:type="dxa"/>
              <w:bottom w:w="80" w:type="dxa"/>
              <w:end w:w="90" w:type="dxa"/>
            </w:tcMar>
            <w:vAlign w:val="center"/>
          </w:tcPr>
          <w:p>
            <w:r>
              <w:rPr>
                <w:b/>
                <w:sz w:val="18"/>
              </w:rPr>
              <w:t>Audit criterion</w:t>
            </w:r>
          </w:p>
        </w:tc>
        <w:tc>
          <w:tcPr>
            <w:tcW w:type="dxa" w:w="3312"/>
            <w:shd w:fill="D9EAF7"/>
            <w:tcMar>
              <w:top w:w="80" w:type="dxa"/>
              <w:start w:w="90" w:type="dxa"/>
              <w:bottom w:w="80" w:type="dxa"/>
              <w:end w:w="90" w:type="dxa"/>
            </w:tcMar>
            <w:vAlign w:val="center"/>
          </w:tcPr>
          <w:p>
            <w:r>
              <w:rPr>
                <w:b/>
                <w:sz w:val="18"/>
              </w:rPr>
              <w:t>Green flag</w:t>
            </w:r>
          </w:p>
        </w:tc>
        <w:tc>
          <w:tcPr>
            <w:tcW w:type="dxa" w:w="3312"/>
            <w:shd w:fill="D9EAF7"/>
            <w:tcMar>
              <w:top w:w="80" w:type="dxa"/>
              <w:start w:w="90" w:type="dxa"/>
              <w:bottom w:w="80" w:type="dxa"/>
              <w:end w:w="90" w:type="dxa"/>
            </w:tcMar>
            <w:vAlign w:val="center"/>
          </w:tcPr>
          <w:p>
            <w:r>
              <w:rPr>
                <w:b/>
                <w:sz w:val="18"/>
              </w:rPr>
              <w:t>Red flag</w:t>
            </w:r>
          </w:p>
        </w:tc>
      </w:tr>
      <w:tr>
        <w:tc>
          <w:tcPr>
            <w:tcW w:type="dxa" w:w="3312"/>
            <w:tcMar>
              <w:top w:w="80" w:type="dxa"/>
              <w:start w:w="90" w:type="dxa"/>
              <w:bottom w:w="80" w:type="dxa"/>
              <w:end w:w="90" w:type="dxa"/>
            </w:tcMar>
            <w:vAlign w:val="top"/>
          </w:tcPr>
          <w:p>
            <w:pPr>
              <w:spacing w:after="20"/>
            </w:pPr>
            <w:r>
              <w:rPr>
                <w:sz w:val="17"/>
              </w:rPr>
              <w:t>Openness</w:t>
            </w:r>
          </w:p>
        </w:tc>
        <w:tc>
          <w:tcPr>
            <w:tcW w:type="dxa" w:w="3312"/>
            <w:tcMar>
              <w:top w:w="80" w:type="dxa"/>
              <w:start w:w="90" w:type="dxa"/>
              <w:bottom w:w="80" w:type="dxa"/>
              <w:end w:w="90" w:type="dxa"/>
            </w:tcMar>
            <w:vAlign w:val="top"/>
          </w:tcPr>
          <w:p>
            <w:pPr>
              <w:spacing w:after="20"/>
            </w:pPr>
            <w:r>
              <w:rPr>
                <w:sz w:val="17"/>
              </w:rPr>
              <w:t>Cho participant tự mô tả/categorise experience.</w:t>
            </w:r>
          </w:p>
        </w:tc>
        <w:tc>
          <w:tcPr>
            <w:tcW w:type="dxa" w:w="3312"/>
            <w:tcMar>
              <w:top w:w="80" w:type="dxa"/>
              <w:start w:w="90" w:type="dxa"/>
              <w:bottom w:w="80" w:type="dxa"/>
              <w:end w:w="90" w:type="dxa"/>
            </w:tcMar>
            <w:vAlign w:val="top"/>
          </w:tcPr>
          <w:p>
            <w:pPr>
              <w:spacing w:after="20"/>
            </w:pPr>
            <w:r>
              <w:rPr>
                <w:sz w:val="17"/>
              </w:rPr>
              <w:t>Forced answer/category quá sớm.</w:t>
            </w:r>
          </w:p>
        </w:tc>
      </w:tr>
      <w:tr>
        <w:tc>
          <w:tcPr>
            <w:tcW w:type="dxa" w:w="3312"/>
            <w:tcMar>
              <w:top w:w="80" w:type="dxa"/>
              <w:start w:w="90" w:type="dxa"/>
              <w:bottom w:w="80" w:type="dxa"/>
              <w:end w:w="90" w:type="dxa"/>
            </w:tcMar>
            <w:vAlign w:val="top"/>
          </w:tcPr>
          <w:p>
            <w:pPr>
              <w:spacing w:after="20"/>
            </w:pPr>
            <w:r>
              <w:rPr>
                <w:sz w:val="17"/>
              </w:rPr>
              <w:t>Introduced content</w:t>
            </w:r>
          </w:p>
        </w:tc>
        <w:tc>
          <w:tcPr>
            <w:tcW w:type="dxa" w:w="3312"/>
            <w:tcMar>
              <w:top w:w="80" w:type="dxa"/>
              <w:start w:w="90" w:type="dxa"/>
              <w:bottom w:w="80" w:type="dxa"/>
              <w:end w:w="90" w:type="dxa"/>
            </w:tcMar>
            <w:vAlign w:val="top"/>
          </w:tcPr>
          <w:p>
            <w:pPr>
              <w:spacing w:after="20"/>
            </w:pPr>
            <w:r>
              <w:rPr>
                <w:sz w:val="17"/>
              </w:rPr>
              <w:t>Dùng content participant đã nêu hoặc neutral topic.</w:t>
            </w:r>
          </w:p>
        </w:tc>
        <w:tc>
          <w:tcPr>
            <w:tcW w:type="dxa" w:w="3312"/>
            <w:tcMar>
              <w:top w:w="80" w:type="dxa"/>
              <w:start w:w="90" w:type="dxa"/>
              <w:bottom w:w="80" w:type="dxa"/>
              <w:end w:w="90" w:type="dxa"/>
            </w:tcMar>
            <w:vAlign w:val="top"/>
          </w:tcPr>
          <w:p>
            <w:pPr>
              <w:spacing w:after="20"/>
            </w:pPr>
            <w:r>
              <w:rPr>
                <w:sz w:val="17"/>
              </w:rPr>
              <w:t>Interviewer đưa concept/diagnosis/label participant chưa nói.</w:t>
            </w:r>
          </w:p>
        </w:tc>
      </w:tr>
      <w:tr>
        <w:tc>
          <w:tcPr>
            <w:tcW w:type="dxa" w:w="3312"/>
            <w:tcMar>
              <w:top w:w="80" w:type="dxa"/>
              <w:start w:w="90" w:type="dxa"/>
              <w:bottom w:w="80" w:type="dxa"/>
              <w:end w:w="90" w:type="dxa"/>
            </w:tcMar>
            <w:vAlign w:val="top"/>
          </w:tcPr>
          <w:p>
            <w:pPr>
              <w:spacing w:after="20"/>
            </w:pPr>
            <w:r>
              <w:rPr>
                <w:sz w:val="17"/>
              </w:rPr>
              <w:t>Presupposition</w:t>
            </w:r>
          </w:p>
        </w:tc>
        <w:tc>
          <w:tcPr>
            <w:tcW w:type="dxa" w:w="3312"/>
            <w:tcMar>
              <w:top w:w="80" w:type="dxa"/>
              <w:start w:w="90" w:type="dxa"/>
              <w:bottom w:w="80" w:type="dxa"/>
              <w:end w:w="90" w:type="dxa"/>
            </w:tcMar>
            <w:vAlign w:val="top"/>
          </w:tcPr>
          <w:p>
            <w:pPr>
              <w:spacing w:after="20"/>
            </w:pPr>
            <w:r>
              <w:rPr>
                <w:sz w:val="17"/>
              </w:rPr>
              <w:t>Hỏi liệu/how/if theo cách không giả định conclusion.</w:t>
            </w:r>
          </w:p>
        </w:tc>
        <w:tc>
          <w:tcPr>
            <w:tcW w:type="dxa" w:w="3312"/>
            <w:tcMar>
              <w:top w:w="80" w:type="dxa"/>
              <w:start w:w="90" w:type="dxa"/>
              <w:bottom w:w="80" w:type="dxa"/>
              <w:end w:w="90" w:type="dxa"/>
            </w:tcMar>
            <w:vAlign w:val="top"/>
          </w:tcPr>
          <w:p>
            <w:pPr>
              <w:spacing w:after="20"/>
            </w:pPr>
            <w:r>
              <w:rPr>
                <w:sz w:val="17"/>
              </w:rPr>
              <w:t>Mặc định event, cause hoặc relationship đã tồn tại.</w:t>
            </w:r>
          </w:p>
        </w:tc>
      </w:tr>
      <w:tr>
        <w:tc>
          <w:tcPr>
            <w:tcW w:type="dxa" w:w="3312"/>
            <w:tcMar>
              <w:top w:w="80" w:type="dxa"/>
              <w:start w:w="90" w:type="dxa"/>
              <w:bottom w:w="80" w:type="dxa"/>
              <w:end w:w="90" w:type="dxa"/>
            </w:tcMar>
            <w:vAlign w:val="top"/>
          </w:tcPr>
          <w:p>
            <w:pPr>
              <w:spacing w:after="20"/>
            </w:pPr>
            <w:r>
              <w:rPr>
                <w:sz w:val="17"/>
              </w:rPr>
              <w:t>Evaluation</w:t>
            </w:r>
          </w:p>
        </w:tc>
        <w:tc>
          <w:tcPr>
            <w:tcW w:type="dxa" w:w="3312"/>
            <w:tcMar>
              <w:top w:w="80" w:type="dxa"/>
              <w:start w:w="90" w:type="dxa"/>
              <w:bottom w:w="80" w:type="dxa"/>
              <w:end w:w="90" w:type="dxa"/>
            </w:tcMar>
            <w:vAlign w:val="top"/>
          </w:tcPr>
          <w:p>
            <w:pPr>
              <w:spacing w:after="20"/>
            </w:pPr>
            <w:r>
              <w:rPr>
                <w:sz w:val="17"/>
              </w:rPr>
              <w:t>Neutral wording.</w:t>
            </w:r>
          </w:p>
        </w:tc>
        <w:tc>
          <w:tcPr>
            <w:tcW w:type="dxa" w:w="3312"/>
            <w:tcMar>
              <w:top w:w="80" w:type="dxa"/>
              <w:start w:w="90" w:type="dxa"/>
              <w:bottom w:w="80" w:type="dxa"/>
              <w:end w:w="90" w:type="dxa"/>
            </w:tcMar>
            <w:vAlign w:val="top"/>
          </w:tcPr>
          <w:p>
            <w:pPr>
              <w:spacing w:after="20"/>
            </w:pPr>
            <w:r>
              <w:rPr>
                <w:sz w:val="17"/>
              </w:rPr>
              <w:t>Words như “bad”, “unfair”, “successful”, “stressful” nếu participant chưa đặt nghĩa đó.</w:t>
            </w:r>
          </w:p>
        </w:tc>
      </w:tr>
      <w:tr>
        <w:tc>
          <w:tcPr>
            <w:tcW w:type="dxa" w:w="3312"/>
            <w:tcMar>
              <w:top w:w="80" w:type="dxa"/>
              <w:start w:w="90" w:type="dxa"/>
              <w:bottom w:w="80" w:type="dxa"/>
              <w:end w:w="90" w:type="dxa"/>
            </w:tcMar>
            <w:vAlign w:val="top"/>
          </w:tcPr>
          <w:p>
            <w:pPr>
              <w:spacing w:after="20"/>
            </w:pPr>
            <w:r>
              <w:rPr>
                <w:sz w:val="17"/>
              </w:rPr>
              <w:t>Double-barrelled</w:t>
            </w:r>
          </w:p>
        </w:tc>
        <w:tc>
          <w:tcPr>
            <w:tcW w:type="dxa" w:w="3312"/>
            <w:tcMar>
              <w:top w:w="80" w:type="dxa"/>
              <w:start w:w="90" w:type="dxa"/>
              <w:bottom w:w="80" w:type="dxa"/>
              <w:end w:w="90" w:type="dxa"/>
            </w:tcMar>
            <w:vAlign w:val="top"/>
          </w:tcPr>
          <w:p>
            <w:pPr>
              <w:spacing w:after="20"/>
            </w:pPr>
            <w:r>
              <w:rPr>
                <w:sz w:val="17"/>
              </w:rPr>
              <w:t>Một question = một analytic focus.</w:t>
            </w:r>
          </w:p>
        </w:tc>
        <w:tc>
          <w:tcPr>
            <w:tcW w:type="dxa" w:w="3312"/>
            <w:tcMar>
              <w:top w:w="80" w:type="dxa"/>
              <w:start w:w="90" w:type="dxa"/>
              <w:bottom w:w="80" w:type="dxa"/>
              <w:end w:w="90" w:type="dxa"/>
            </w:tcMar>
            <w:vAlign w:val="top"/>
          </w:tcPr>
          <w:p>
            <w:pPr>
              <w:spacing w:after="20"/>
            </w:pPr>
            <w:r>
              <w:rPr>
                <w:sz w:val="17"/>
              </w:rPr>
              <w:t>Hai hoặc nhiều vấn đề buộc trả lời cùng lúc.</w:t>
            </w:r>
          </w:p>
        </w:tc>
      </w:tr>
      <w:tr>
        <w:tc>
          <w:tcPr>
            <w:tcW w:type="dxa" w:w="3312"/>
            <w:tcMar>
              <w:top w:w="80" w:type="dxa"/>
              <w:start w:w="90" w:type="dxa"/>
              <w:bottom w:w="80" w:type="dxa"/>
              <w:end w:w="90" w:type="dxa"/>
            </w:tcMar>
            <w:vAlign w:val="top"/>
          </w:tcPr>
          <w:p>
            <w:pPr>
              <w:spacing w:after="20"/>
            </w:pPr>
            <w:r>
              <w:rPr>
                <w:sz w:val="17"/>
              </w:rPr>
              <w:t>Abstraction</w:t>
            </w:r>
          </w:p>
        </w:tc>
        <w:tc>
          <w:tcPr>
            <w:tcW w:type="dxa" w:w="3312"/>
            <w:tcMar>
              <w:top w:w="80" w:type="dxa"/>
              <w:start w:w="90" w:type="dxa"/>
              <w:bottom w:w="80" w:type="dxa"/>
              <w:end w:w="90" w:type="dxa"/>
            </w:tcMar>
            <w:vAlign w:val="top"/>
          </w:tcPr>
          <w:p>
            <w:pPr>
              <w:spacing w:after="20"/>
            </w:pPr>
            <w:r>
              <w:rPr>
                <w:sz w:val="17"/>
              </w:rPr>
              <w:t>Bắt đầu từ concrete experience rồi nâng lên reflection.</w:t>
            </w:r>
          </w:p>
        </w:tc>
        <w:tc>
          <w:tcPr>
            <w:tcW w:type="dxa" w:w="3312"/>
            <w:tcMar>
              <w:top w:w="80" w:type="dxa"/>
              <w:start w:w="90" w:type="dxa"/>
              <w:bottom w:w="80" w:type="dxa"/>
              <w:end w:w="90" w:type="dxa"/>
            </w:tcMar>
            <w:vAlign w:val="top"/>
          </w:tcPr>
          <w:p>
            <w:pPr>
              <w:spacing w:after="20"/>
            </w:pPr>
            <w:r>
              <w:rPr>
                <w:sz w:val="17"/>
              </w:rPr>
              <w:t>Hỏi abstract theory terms participant có thể không dùng/hiểu.</w:t>
            </w:r>
          </w:p>
        </w:tc>
      </w:tr>
      <w:tr>
        <w:tc>
          <w:tcPr>
            <w:tcW w:type="dxa" w:w="3312"/>
            <w:tcMar>
              <w:top w:w="80" w:type="dxa"/>
              <w:start w:w="90" w:type="dxa"/>
              <w:bottom w:w="80" w:type="dxa"/>
              <w:end w:w="90" w:type="dxa"/>
            </w:tcMar>
            <w:vAlign w:val="top"/>
          </w:tcPr>
          <w:p>
            <w:pPr>
              <w:spacing w:after="20"/>
            </w:pPr>
            <w:r>
              <w:rPr>
                <w:sz w:val="17"/>
              </w:rPr>
              <w:t>Probe logic</w:t>
            </w:r>
          </w:p>
        </w:tc>
        <w:tc>
          <w:tcPr>
            <w:tcW w:type="dxa" w:w="3312"/>
            <w:tcMar>
              <w:top w:w="80" w:type="dxa"/>
              <w:start w:w="90" w:type="dxa"/>
              <w:bottom w:w="80" w:type="dxa"/>
              <w:end w:w="90" w:type="dxa"/>
            </w:tcMar>
            <w:vAlign w:val="top"/>
          </w:tcPr>
          <w:p>
            <w:pPr>
              <w:spacing w:after="20"/>
            </w:pPr>
            <w:r>
              <w:rPr>
                <w:sz w:val="17"/>
              </w:rPr>
              <w:t>Probe dựa trên participant answer.</w:t>
            </w:r>
          </w:p>
        </w:tc>
        <w:tc>
          <w:tcPr>
            <w:tcW w:type="dxa" w:w="3312"/>
            <w:tcMar>
              <w:top w:w="80" w:type="dxa"/>
              <w:start w:w="90" w:type="dxa"/>
              <w:bottom w:w="80" w:type="dxa"/>
              <w:end w:w="90" w:type="dxa"/>
            </w:tcMar>
            <w:vAlign w:val="top"/>
          </w:tcPr>
          <w:p>
            <w:pPr>
              <w:spacing w:after="20"/>
            </w:pPr>
            <w:r>
              <w:rPr>
                <w:sz w:val="17"/>
              </w:rPr>
              <w:t>Scripted probe ép participant quay về expected theory.</w:t>
            </w:r>
          </w:p>
        </w:tc>
      </w:tr>
      <w:tr>
        <w:tc>
          <w:tcPr>
            <w:tcW w:type="dxa" w:w="3312"/>
            <w:tcMar>
              <w:top w:w="80" w:type="dxa"/>
              <w:start w:w="90" w:type="dxa"/>
              <w:bottom w:w="80" w:type="dxa"/>
              <w:end w:w="90" w:type="dxa"/>
            </w:tcMar>
            <w:vAlign w:val="top"/>
          </w:tcPr>
          <w:p>
            <w:pPr>
              <w:spacing w:after="20"/>
            </w:pPr>
            <w:r>
              <w:rPr>
                <w:sz w:val="17"/>
              </w:rPr>
              <w:t>Researcher positioning</w:t>
            </w:r>
          </w:p>
        </w:tc>
        <w:tc>
          <w:tcPr>
            <w:tcW w:type="dxa" w:w="3312"/>
            <w:tcMar>
              <w:top w:w="80" w:type="dxa"/>
              <w:start w:w="90" w:type="dxa"/>
              <w:bottom w:w="80" w:type="dxa"/>
              <w:end w:w="90" w:type="dxa"/>
            </w:tcMar>
            <w:vAlign w:val="top"/>
          </w:tcPr>
          <w:p>
            <w:pPr>
              <w:spacing w:after="20"/>
            </w:pPr>
            <w:r>
              <w:rPr>
                <w:sz w:val="17"/>
              </w:rPr>
              <w:t>Summary tentatively và cho participant correct.</w:t>
            </w:r>
          </w:p>
        </w:tc>
        <w:tc>
          <w:tcPr>
            <w:tcW w:type="dxa" w:w="3312"/>
            <w:tcMar>
              <w:top w:w="80" w:type="dxa"/>
              <w:start w:w="90" w:type="dxa"/>
              <w:bottom w:w="80" w:type="dxa"/>
              <w:end w:w="90" w:type="dxa"/>
            </w:tcMar>
            <w:vAlign w:val="top"/>
          </w:tcPr>
          <w:p>
            <w:pPr>
              <w:spacing w:after="20"/>
            </w:pPr>
            <w:r>
              <w:rPr>
                <w:sz w:val="17"/>
              </w:rPr>
              <w:t>Interviewer khẳng định interpretation như fact.</w:t>
            </w:r>
          </w:p>
        </w:tc>
      </w:tr>
    </w:tbl>
    <w:p/>
    <w:p>
      <w:pPr>
        <w:pStyle w:val="Heading1"/>
      </w:pPr>
      <w:r>
        <w:t>XVII. Sampling decision guide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Mar>
              <w:top w:w="80" w:type="dxa"/>
              <w:start w:w="90" w:type="dxa"/>
              <w:bottom w:w="80" w:type="dxa"/>
              <w:end w:w="90" w:type="dxa"/>
            </w:tcMar>
            <w:vAlign w:val="center"/>
          </w:tcPr>
          <w:p>
            <w:r>
              <w:rPr>
                <w:b/>
                <w:sz w:val="18"/>
              </w:rPr>
              <w:t>Research need</w:t>
            </w:r>
          </w:p>
        </w:tc>
        <w:tc>
          <w:tcPr>
            <w:tcW w:type="dxa" w:w="3312"/>
            <w:shd w:fill="D9EAF7"/>
            <w:tcMar>
              <w:top w:w="80" w:type="dxa"/>
              <w:start w:w="90" w:type="dxa"/>
              <w:bottom w:w="80" w:type="dxa"/>
              <w:end w:w="90" w:type="dxa"/>
            </w:tcMar>
            <w:vAlign w:val="center"/>
          </w:tcPr>
          <w:p>
            <w:r>
              <w:rPr>
                <w:b/>
                <w:sz w:val="18"/>
              </w:rPr>
              <w:t>Technique likely relevant from slides</w:t>
            </w:r>
          </w:p>
        </w:tc>
        <w:tc>
          <w:tcPr>
            <w:tcW w:type="dxa" w:w="3312"/>
            <w:shd w:fill="D9EAF7"/>
            <w:tcMar>
              <w:top w:w="80" w:type="dxa"/>
              <w:start w:w="90" w:type="dxa"/>
              <w:bottom w:w="80" w:type="dxa"/>
              <w:end w:w="90" w:type="dxa"/>
            </w:tcMar>
            <w:vAlign w:val="center"/>
          </w:tcPr>
          <w:p>
            <w:r>
              <w:rPr>
                <w:b/>
                <w:sz w:val="18"/>
              </w:rPr>
              <w:t>Cảnh báo</w:t>
            </w:r>
          </w:p>
        </w:tc>
      </w:tr>
      <w:tr>
        <w:tc>
          <w:tcPr>
            <w:tcW w:type="dxa" w:w="3312"/>
            <w:tcMar>
              <w:top w:w="80" w:type="dxa"/>
              <w:start w:w="90" w:type="dxa"/>
              <w:bottom w:w="80" w:type="dxa"/>
              <w:end w:w="90" w:type="dxa"/>
            </w:tcMar>
            <w:vAlign w:val="top"/>
          </w:tcPr>
          <w:p>
            <w:pPr>
              <w:spacing w:after="20"/>
            </w:pPr>
            <w:r>
              <w:rPr>
                <w:sz w:val="17"/>
              </w:rPr>
              <w:t>Representative population estimate</w:t>
            </w:r>
          </w:p>
        </w:tc>
        <w:tc>
          <w:tcPr>
            <w:tcW w:type="dxa" w:w="3312"/>
            <w:tcMar>
              <w:top w:w="80" w:type="dxa"/>
              <w:start w:w="90" w:type="dxa"/>
              <w:bottom w:w="80" w:type="dxa"/>
              <w:end w:w="90" w:type="dxa"/>
            </w:tcMar>
            <w:vAlign w:val="top"/>
          </w:tcPr>
          <w:p>
            <w:pPr>
              <w:spacing w:after="20"/>
            </w:pPr>
            <w:r>
              <w:rPr>
                <w:sz w:val="17"/>
              </w:rPr>
              <w:t>Probability sampling</w:t>
            </w:r>
          </w:p>
        </w:tc>
        <w:tc>
          <w:tcPr>
            <w:tcW w:type="dxa" w:w="3312"/>
            <w:tcMar>
              <w:top w:w="80" w:type="dxa"/>
              <w:start w:w="90" w:type="dxa"/>
              <w:bottom w:w="80" w:type="dxa"/>
              <w:end w:w="90" w:type="dxa"/>
            </w:tcMar>
            <w:vAlign w:val="top"/>
          </w:tcPr>
          <w:p>
            <w:pPr>
              <w:spacing w:after="20"/>
            </w:pPr>
            <w:r>
              <w:rPr>
                <w:sz w:val="17"/>
              </w:rPr>
              <w:t>Cần sampling frame và inferential logic; không thay bằng convenience.</w:t>
            </w:r>
          </w:p>
        </w:tc>
      </w:tr>
      <w:tr>
        <w:tc>
          <w:tcPr>
            <w:tcW w:type="dxa" w:w="3312"/>
            <w:tcMar>
              <w:top w:w="80" w:type="dxa"/>
              <w:start w:w="90" w:type="dxa"/>
              <w:bottom w:w="80" w:type="dxa"/>
              <w:end w:w="90" w:type="dxa"/>
            </w:tcMar>
            <w:vAlign w:val="top"/>
          </w:tcPr>
          <w:p>
            <w:pPr>
              <w:spacing w:after="20"/>
            </w:pPr>
            <w:r>
              <w:rPr>
                <w:sz w:val="17"/>
              </w:rPr>
              <w:t>In-depth one group</w:t>
            </w:r>
          </w:p>
        </w:tc>
        <w:tc>
          <w:tcPr>
            <w:tcW w:type="dxa" w:w="3312"/>
            <w:tcMar>
              <w:top w:w="80" w:type="dxa"/>
              <w:start w:w="90" w:type="dxa"/>
              <w:bottom w:w="80" w:type="dxa"/>
              <w:end w:w="90" w:type="dxa"/>
            </w:tcMar>
            <w:vAlign w:val="top"/>
          </w:tcPr>
          <w:p>
            <w:pPr>
              <w:spacing w:after="20"/>
            </w:pPr>
            <w:r>
              <w:rPr>
                <w:sz w:val="17"/>
              </w:rPr>
              <w:t>Homogeneous purposive</w:t>
            </w:r>
          </w:p>
        </w:tc>
        <w:tc>
          <w:tcPr>
            <w:tcW w:type="dxa" w:w="3312"/>
            <w:tcMar>
              <w:top w:w="80" w:type="dxa"/>
              <w:start w:w="90" w:type="dxa"/>
              <w:bottom w:w="80" w:type="dxa"/>
              <w:end w:w="90" w:type="dxa"/>
            </w:tcMar>
            <w:vAlign w:val="top"/>
          </w:tcPr>
          <w:p>
            <w:pPr>
              <w:spacing w:after="20"/>
            </w:pPr>
            <w:r>
              <w:rPr>
                <w:sz w:val="17"/>
              </w:rPr>
              <w:t>Không claim population representativeness.</w:t>
            </w:r>
          </w:p>
        </w:tc>
      </w:tr>
      <w:tr>
        <w:tc>
          <w:tcPr>
            <w:tcW w:type="dxa" w:w="3312"/>
            <w:tcMar>
              <w:top w:w="80" w:type="dxa"/>
              <w:start w:w="90" w:type="dxa"/>
              <w:bottom w:w="80" w:type="dxa"/>
              <w:end w:w="90" w:type="dxa"/>
            </w:tcMar>
            <w:vAlign w:val="top"/>
          </w:tcPr>
          <w:p>
            <w:pPr>
              <w:spacing w:after="20"/>
            </w:pPr>
            <w:r>
              <w:rPr>
                <w:sz w:val="17"/>
              </w:rPr>
              <w:t>Cross-case variation</w:t>
            </w:r>
          </w:p>
        </w:tc>
        <w:tc>
          <w:tcPr>
            <w:tcW w:type="dxa" w:w="3312"/>
            <w:tcMar>
              <w:top w:w="80" w:type="dxa"/>
              <w:start w:w="90" w:type="dxa"/>
              <w:bottom w:w="80" w:type="dxa"/>
              <w:end w:w="90" w:type="dxa"/>
            </w:tcMar>
            <w:vAlign w:val="top"/>
          </w:tcPr>
          <w:p>
            <w:pPr>
              <w:spacing w:after="20"/>
            </w:pPr>
            <w:r>
              <w:rPr>
                <w:sz w:val="17"/>
              </w:rPr>
              <w:t>Heterogeneous/maximum variation purposive</w:t>
            </w:r>
          </w:p>
        </w:tc>
        <w:tc>
          <w:tcPr>
            <w:tcW w:type="dxa" w:w="3312"/>
            <w:tcMar>
              <w:top w:w="80" w:type="dxa"/>
              <w:start w:w="90" w:type="dxa"/>
              <w:bottom w:w="80" w:type="dxa"/>
              <w:end w:w="90" w:type="dxa"/>
            </w:tcMar>
            <w:vAlign w:val="top"/>
          </w:tcPr>
          <w:p>
            <w:pPr>
              <w:spacing w:after="20"/>
            </w:pPr>
            <w:r>
              <w:rPr>
                <w:sz w:val="17"/>
              </w:rPr>
              <w:t>Phải giải thích dimensions of variation.</w:t>
            </w:r>
          </w:p>
        </w:tc>
      </w:tr>
      <w:tr>
        <w:tc>
          <w:tcPr>
            <w:tcW w:type="dxa" w:w="3312"/>
            <w:tcMar>
              <w:top w:w="80" w:type="dxa"/>
              <w:start w:w="90" w:type="dxa"/>
              <w:bottom w:w="80" w:type="dxa"/>
              <w:end w:w="90" w:type="dxa"/>
            </w:tcMar>
            <w:vAlign w:val="top"/>
          </w:tcPr>
          <w:p>
            <w:pPr>
              <w:spacing w:after="20"/>
            </w:pPr>
            <w:r>
              <w:rPr>
                <w:sz w:val="17"/>
              </w:rPr>
              <w:t>Unusual/extreme phenomenon</w:t>
            </w:r>
          </w:p>
        </w:tc>
        <w:tc>
          <w:tcPr>
            <w:tcW w:type="dxa" w:w="3312"/>
            <w:tcMar>
              <w:top w:w="80" w:type="dxa"/>
              <w:start w:w="90" w:type="dxa"/>
              <w:bottom w:w="80" w:type="dxa"/>
              <w:end w:w="90" w:type="dxa"/>
            </w:tcMar>
            <w:vAlign w:val="top"/>
          </w:tcPr>
          <w:p>
            <w:pPr>
              <w:spacing w:after="20"/>
            </w:pPr>
            <w:r>
              <w:rPr>
                <w:sz w:val="17"/>
              </w:rPr>
              <w:t>Extreme/intensity sampling</w:t>
            </w:r>
          </w:p>
        </w:tc>
        <w:tc>
          <w:tcPr>
            <w:tcW w:type="dxa" w:w="3312"/>
            <w:tcMar>
              <w:top w:w="80" w:type="dxa"/>
              <w:start w:w="90" w:type="dxa"/>
              <w:bottom w:w="80" w:type="dxa"/>
              <w:end w:w="90" w:type="dxa"/>
            </w:tcMar>
            <w:vAlign w:val="top"/>
          </w:tcPr>
          <w:p>
            <w:pPr>
              <w:spacing w:after="20"/>
            </w:pPr>
            <w:r>
              <w:rPr>
                <w:sz w:val="17"/>
              </w:rPr>
              <w:t>Không generalise frequency/prevalence.</w:t>
            </w:r>
          </w:p>
        </w:tc>
      </w:tr>
      <w:tr>
        <w:tc>
          <w:tcPr>
            <w:tcW w:type="dxa" w:w="3312"/>
            <w:tcMar>
              <w:top w:w="80" w:type="dxa"/>
              <w:start w:w="90" w:type="dxa"/>
              <w:bottom w:w="80" w:type="dxa"/>
              <w:end w:w="90" w:type="dxa"/>
            </w:tcMar>
            <w:vAlign w:val="top"/>
          </w:tcPr>
          <w:p>
            <w:pPr>
              <w:spacing w:after="20"/>
            </w:pPr>
            <w:r>
              <w:rPr>
                <w:sz w:val="17"/>
              </w:rPr>
              <w:t>Hard-to-reach networked population</w:t>
            </w:r>
          </w:p>
        </w:tc>
        <w:tc>
          <w:tcPr>
            <w:tcW w:type="dxa" w:w="3312"/>
            <w:tcMar>
              <w:top w:w="80" w:type="dxa"/>
              <w:start w:w="90" w:type="dxa"/>
              <w:bottom w:w="80" w:type="dxa"/>
              <w:end w:w="90" w:type="dxa"/>
            </w:tcMar>
            <w:vAlign w:val="top"/>
          </w:tcPr>
          <w:p>
            <w:pPr>
              <w:spacing w:after="20"/>
            </w:pPr>
            <w:r>
              <w:rPr>
                <w:sz w:val="17"/>
              </w:rPr>
              <w:t>Snowball/volunteer</w:t>
            </w:r>
          </w:p>
        </w:tc>
        <w:tc>
          <w:tcPr>
            <w:tcW w:type="dxa" w:w="3312"/>
            <w:tcMar>
              <w:top w:w="80" w:type="dxa"/>
              <w:start w:w="90" w:type="dxa"/>
              <w:bottom w:w="80" w:type="dxa"/>
              <w:end w:w="90" w:type="dxa"/>
            </w:tcMar>
            <w:vAlign w:val="top"/>
          </w:tcPr>
          <w:p>
            <w:pPr>
              <w:spacing w:after="20"/>
            </w:pPr>
            <w:r>
              <w:rPr>
                <w:sz w:val="17"/>
              </w:rPr>
              <w:t>Address network bias/access ethics.</w:t>
            </w:r>
          </w:p>
        </w:tc>
      </w:tr>
      <w:tr>
        <w:tc>
          <w:tcPr>
            <w:tcW w:type="dxa" w:w="3312"/>
            <w:tcMar>
              <w:top w:w="80" w:type="dxa"/>
              <w:start w:w="90" w:type="dxa"/>
              <w:bottom w:w="80" w:type="dxa"/>
              <w:end w:w="90" w:type="dxa"/>
            </w:tcMar>
            <w:vAlign w:val="top"/>
          </w:tcPr>
          <w:p>
            <w:pPr>
              <w:spacing w:after="20"/>
            </w:pPr>
            <w:r>
              <w:rPr>
                <w:sz w:val="17"/>
              </w:rPr>
              <w:t>Theory building during fieldwork</w:t>
            </w:r>
          </w:p>
        </w:tc>
        <w:tc>
          <w:tcPr>
            <w:tcW w:type="dxa" w:w="3312"/>
            <w:tcMar>
              <w:top w:w="80" w:type="dxa"/>
              <w:start w:w="90" w:type="dxa"/>
              <w:bottom w:w="80" w:type="dxa"/>
              <w:end w:w="90" w:type="dxa"/>
            </w:tcMar>
            <w:vAlign w:val="top"/>
          </w:tcPr>
          <w:p>
            <w:pPr>
              <w:spacing w:after="20"/>
            </w:pPr>
            <w:r>
              <w:rPr>
                <w:sz w:val="17"/>
              </w:rPr>
              <w:t>Theoretical sampling</w:t>
            </w:r>
          </w:p>
        </w:tc>
        <w:tc>
          <w:tcPr>
            <w:tcW w:type="dxa" w:w="3312"/>
            <w:tcMar>
              <w:top w:w="80" w:type="dxa"/>
              <w:start w:w="90" w:type="dxa"/>
              <w:bottom w:w="80" w:type="dxa"/>
              <w:end w:w="90" w:type="dxa"/>
            </w:tcMar>
            <w:vAlign w:val="top"/>
          </w:tcPr>
          <w:p>
            <w:pPr>
              <w:spacing w:after="20"/>
            </w:pPr>
            <w:r>
              <w:rPr>
                <w:sz w:val="17"/>
              </w:rPr>
              <w:t>Chỉ dùng khi emerging theory guides next-case selection.</w:t>
            </w:r>
          </w:p>
        </w:tc>
      </w:tr>
      <w:tr>
        <w:tc>
          <w:tcPr>
            <w:tcW w:type="dxa" w:w="3312"/>
            <w:tcMar>
              <w:top w:w="80" w:type="dxa"/>
              <w:start w:w="90" w:type="dxa"/>
              <w:bottom w:w="80" w:type="dxa"/>
              <w:end w:w="90" w:type="dxa"/>
            </w:tcMar>
            <w:vAlign w:val="top"/>
          </w:tcPr>
          <w:p>
            <w:pPr>
              <w:spacing w:after="20"/>
            </w:pPr>
            <w:r>
              <w:rPr>
                <w:sz w:val="17"/>
              </w:rPr>
              <w:t>Time/access constrained exploratory work</w:t>
            </w:r>
          </w:p>
        </w:tc>
        <w:tc>
          <w:tcPr>
            <w:tcW w:type="dxa" w:w="3312"/>
            <w:tcMar>
              <w:top w:w="80" w:type="dxa"/>
              <w:start w:w="90" w:type="dxa"/>
              <w:bottom w:w="80" w:type="dxa"/>
              <w:end w:w="90" w:type="dxa"/>
            </w:tcMar>
            <w:vAlign w:val="top"/>
          </w:tcPr>
          <w:p>
            <w:pPr>
              <w:spacing w:after="20"/>
            </w:pPr>
            <w:r>
              <w:rPr>
                <w:sz w:val="17"/>
              </w:rPr>
              <w:t>Convenience/haphazard may occur</w:t>
            </w:r>
          </w:p>
        </w:tc>
        <w:tc>
          <w:tcPr>
            <w:tcW w:type="dxa" w:w="3312"/>
            <w:tcMar>
              <w:top w:w="80" w:type="dxa"/>
              <w:start w:w="90" w:type="dxa"/>
              <w:bottom w:w="80" w:type="dxa"/>
              <w:end w:w="90" w:type="dxa"/>
            </w:tcMar>
            <w:vAlign w:val="top"/>
          </w:tcPr>
          <w:p>
            <w:pPr>
              <w:spacing w:after="20"/>
            </w:pPr>
            <w:r>
              <w:rPr>
                <w:sz w:val="17"/>
              </w:rPr>
              <w:t>Phải gọi đúng tên và nêu limitation; không relabel thành purposive.</w:t>
            </w:r>
          </w:p>
        </w:tc>
      </w:tr>
    </w:tbl>
    <w:p/>
    <w:p>
      <w:pPr>
        <w:pStyle w:val="Heading1"/>
      </w:pPr>
      <w:r>
        <w:t>XVIII. Phân biệt các logic phân tích định tính</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Mar>
              <w:top w:w="80" w:type="dxa"/>
              <w:start w:w="90" w:type="dxa"/>
              <w:bottom w:w="80" w:type="dxa"/>
              <w:end w:w="90" w:type="dxa"/>
            </w:tcMar>
            <w:vAlign w:val="center"/>
          </w:tcPr>
          <w:p>
            <w:r>
              <w:rPr>
                <w:b/>
                <w:sz w:val="18"/>
              </w:rPr>
              <w:t>Approach</w:t>
            </w:r>
          </w:p>
        </w:tc>
        <w:tc>
          <w:tcPr>
            <w:tcW w:type="dxa" w:w="3312"/>
            <w:shd w:fill="D9EAF7"/>
            <w:tcMar>
              <w:top w:w="80" w:type="dxa"/>
              <w:start w:w="90" w:type="dxa"/>
              <w:bottom w:w="80" w:type="dxa"/>
              <w:end w:w="90" w:type="dxa"/>
            </w:tcMar>
            <w:vAlign w:val="center"/>
          </w:tcPr>
          <w:p>
            <w:r>
              <w:rPr>
                <w:b/>
                <w:sz w:val="18"/>
              </w:rPr>
              <w:t>Core process</w:t>
            </w:r>
          </w:p>
        </w:tc>
        <w:tc>
          <w:tcPr>
            <w:tcW w:type="dxa" w:w="3312"/>
            <w:shd w:fill="D9EAF7"/>
            <w:tcMar>
              <w:top w:w="80" w:type="dxa"/>
              <w:start w:w="90" w:type="dxa"/>
              <w:bottom w:w="80" w:type="dxa"/>
              <w:end w:w="90" w:type="dxa"/>
            </w:tcMar>
            <w:vAlign w:val="center"/>
          </w:tcPr>
          <w:p>
            <w:r>
              <w:rPr>
                <w:b/>
                <w:sz w:val="18"/>
              </w:rPr>
              <w:t>Không được nhầm với</w:t>
            </w:r>
          </w:p>
        </w:tc>
      </w:tr>
      <w:tr>
        <w:tc>
          <w:tcPr>
            <w:tcW w:type="dxa" w:w="3312"/>
            <w:tcMar>
              <w:top w:w="80" w:type="dxa"/>
              <w:start w:w="90" w:type="dxa"/>
              <w:bottom w:w="80" w:type="dxa"/>
              <w:end w:w="90" w:type="dxa"/>
            </w:tcMar>
            <w:vAlign w:val="top"/>
          </w:tcPr>
          <w:p>
            <w:pPr>
              <w:spacing w:after="20"/>
            </w:pPr>
            <w:r>
              <w:rPr>
                <w:sz w:val="17"/>
              </w:rPr>
              <w:t>Thematic Analysis</w:t>
            </w:r>
          </w:p>
        </w:tc>
        <w:tc>
          <w:tcPr>
            <w:tcW w:type="dxa" w:w="3312"/>
            <w:tcMar>
              <w:top w:w="80" w:type="dxa"/>
              <w:start w:w="90" w:type="dxa"/>
              <w:bottom w:w="80" w:type="dxa"/>
              <w:end w:w="90" w:type="dxa"/>
            </w:tcMar>
            <w:vAlign w:val="top"/>
          </w:tcPr>
          <w:p>
            <w:pPr>
              <w:spacing w:after="20"/>
            </w:pPr>
            <w:r>
              <w:rPr>
                <w:sz w:val="17"/>
              </w:rPr>
              <w:t>Familiarise → code → generate themes → review/develop → define/name → write.</w:t>
            </w:r>
          </w:p>
        </w:tc>
        <w:tc>
          <w:tcPr>
            <w:tcW w:type="dxa" w:w="3312"/>
            <w:tcMar>
              <w:top w:w="80" w:type="dxa"/>
              <w:start w:w="90" w:type="dxa"/>
              <w:bottom w:w="80" w:type="dxa"/>
              <w:end w:w="90" w:type="dxa"/>
            </w:tcMar>
            <w:vAlign w:val="top"/>
          </w:tcPr>
          <w:p>
            <w:pPr>
              <w:spacing w:after="20"/>
            </w:pPr>
            <w:r>
              <w:rPr>
                <w:sz w:val="17"/>
              </w:rPr>
              <w:t>Không phải GT chỉ vì có coding/themes.</w:t>
            </w:r>
          </w:p>
        </w:tc>
      </w:tr>
      <w:tr>
        <w:tc>
          <w:tcPr>
            <w:tcW w:type="dxa" w:w="3312"/>
            <w:tcMar>
              <w:top w:w="80" w:type="dxa"/>
              <w:start w:w="90" w:type="dxa"/>
              <w:bottom w:w="80" w:type="dxa"/>
              <w:end w:w="90" w:type="dxa"/>
            </w:tcMar>
            <w:vAlign w:val="top"/>
          </w:tcPr>
          <w:p>
            <w:pPr>
              <w:spacing w:after="20"/>
            </w:pPr>
            <w:r>
              <w:rPr>
                <w:sz w:val="17"/>
              </w:rPr>
              <w:t>Template Analysis</w:t>
            </w:r>
          </w:p>
        </w:tc>
        <w:tc>
          <w:tcPr>
            <w:tcW w:type="dxa" w:w="3312"/>
            <w:tcMar>
              <w:top w:w="80" w:type="dxa"/>
              <w:start w:w="90" w:type="dxa"/>
              <w:bottom w:w="80" w:type="dxa"/>
              <w:end w:w="90" w:type="dxa"/>
            </w:tcMar>
            <w:vAlign w:val="top"/>
          </w:tcPr>
          <w:p>
            <w:pPr>
              <w:spacing w:after="20"/>
            </w:pPr>
            <w:r>
              <w:rPr>
                <w:sz w:val="17"/>
              </w:rPr>
              <w:t>Preliminary coding → cluster → initial template → iterative template development → final application.</w:t>
            </w:r>
          </w:p>
        </w:tc>
        <w:tc>
          <w:tcPr>
            <w:tcW w:type="dxa" w:w="3312"/>
            <w:tcMar>
              <w:top w:w="80" w:type="dxa"/>
              <w:start w:w="90" w:type="dxa"/>
              <w:bottom w:w="80" w:type="dxa"/>
              <w:end w:w="90" w:type="dxa"/>
            </w:tcMar>
            <w:vAlign w:val="top"/>
          </w:tcPr>
          <w:p>
            <w:pPr>
              <w:spacing w:after="20"/>
            </w:pPr>
            <w:r>
              <w:rPr>
                <w:sz w:val="17"/>
              </w:rPr>
              <w:t>Không phải fixed codebook bất biến.</w:t>
            </w:r>
          </w:p>
        </w:tc>
      </w:tr>
      <w:tr>
        <w:tc>
          <w:tcPr>
            <w:tcW w:type="dxa" w:w="3312"/>
            <w:tcMar>
              <w:top w:w="80" w:type="dxa"/>
              <w:start w:w="90" w:type="dxa"/>
              <w:bottom w:w="80" w:type="dxa"/>
              <w:end w:w="90" w:type="dxa"/>
            </w:tcMar>
            <w:vAlign w:val="top"/>
          </w:tcPr>
          <w:p>
            <w:pPr>
              <w:spacing w:after="20"/>
            </w:pPr>
            <w:r>
              <w:rPr>
                <w:sz w:val="17"/>
              </w:rPr>
              <w:t>Grounded Theory Method</w:t>
            </w:r>
          </w:p>
        </w:tc>
        <w:tc>
          <w:tcPr>
            <w:tcW w:type="dxa" w:w="3312"/>
            <w:tcMar>
              <w:top w:w="80" w:type="dxa"/>
              <w:start w:w="90" w:type="dxa"/>
              <w:bottom w:w="80" w:type="dxa"/>
              <w:end w:w="90" w:type="dxa"/>
            </w:tcMar>
            <w:vAlign w:val="top"/>
          </w:tcPr>
          <w:p>
            <w:pPr>
              <w:spacing w:after="20"/>
            </w:pPr>
            <w:r>
              <w:rPr>
                <w:sz w:val="17"/>
              </w:rPr>
              <w:t>Concurrent collection-analysis, constant comparison, memoing, theoretical sampling/saturation, theory development.</w:t>
            </w:r>
          </w:p>
        </w:tc>
        <w:tc>
          <w:tcPr>
            <w:tcW w:type="dxa" w:w="3312"/>
            <w:tcMar>
              <w:top w:w="80" w:type="dxa"/>
              <w:start w:w="90" w:type="dxa"/>
              <w:bottom w:w="80" w:type="dxa"/>
              <w:end w:w="90" w:type="dxa"/>
            </w:tcMar>
            <w:vAlign w:val="top"/>
          </w:tcPr>
          <w:p>
            <w:pPr>
              <w:spacing w:after="20"/>
            </w:pPr>
            <w:r>
              <w:rPr>
                <w:sz w:val="17"/>
              </w:rPr>
              <w:t>Không phải post-hoc thematic coding.</w:t>
            </w:r>
          </w:p>
        </w:tc>
      </w:tr>
      <w:tr>
        <w:tc>
          <w:tcPr>
            <w:tcW w:type="dxa" w:w="3312"/>
            <w:tcMar>
              <w:top w:w="80" w:type="dxa"/>
              <w:start w:w="90" w:type="dxa"/>
              <w:bottom w:w="80" w:type="dxa"/>
              <w:end w:w="90" w:type="dxa"/>
            </w:tcMar>
            <w:vAlign w:val="top"/>
          </w:tcPr>
          <w:p>
            <w:pPr>
              <w:spacing w:after="20"/>
            </w:pPr>
            <w:r>
              <w:rPr>
                <w:sz w:val="17"/>
              </w:rPr>
              <w:t>Deductive explanation building</w:t>
            </w:r>
          </w:p>
        </w:tc>
        <w:tc>
          <w:tcPr>
            <w:tcW w:type="dxa" w:w="3312"/>
            <w:tcMar>
              <w:top w:w="80" w:type="dxa"/>
              <w:start w:w="90" w:type="dxa"/>
              <w:bottom w:w="80" w:type="dxa"/>
              <w:end w:w="90" w:type="dxa"/>
            </w:tcMar>
            <w:vAlign w:val="top"/>
          </w:tcPr>
          <w:p>
            <w:pPr>
              <w:spacing w:after="20"/>
            </w:pPr>
            <w:r>
              <w:rPr>
                <w:sz w:val="17"/>
              </w:rPr>
              <w:t>Theory proposition → purposive case → compare → revise → next case → iterate.</w:t>
            </w:r>
          </w:p>
        </w:tc>
        <w:tc>
          <w:tcPr>
            <w:tcW w:type="dxa" w:w="3312"/>
            <w:tcMar>
              <w:top w:w="80" w:type="dxa"/>
              <w:start w:w="90" w:type="dxa"/>
              <w:bottom w:w="80" w:type="dxa"/>
              <w:end w:w="90" w:type="dxa"/>
            </w:tcMar>
            <w:vAlign w:val="top"/>
          </w:tcPr>
          <w:p>
            <w:pPr>
              <w:spacing w:after="20"/>
            </w:pPr>
            <w:r>
              <w:rPr>
                <w:sz w:val="17"/>
              </w:rPr>
              <w:t>Không phải generic deductive coding.</w:t>
            </w:r>
          </w:p>
        </w:tc>
      </w:tr>
      <w:tr>
        <w:tc>
          <w:tcPr>
            <w:tcW w:type="dxa" w:w="3312"/>
            <w:tcMar>
              <w:top w:w="80" w:type="dxa"/>
              <w:start w:w="90" w:type="dxa"/>
              <w:bottom w:w="80" w:type="dxa"/>
              <w:end w:w="90" w:type="dxa"/>
            </w:tcMar>
            <w:vAlign w:val="top"/>
          </w:tcPr>
          <w:p>
            <w:pPr>
              <w:spacing w:after="20"/>
            </w:pPr>
            <w:r>
              <w:rPr>
                <w:sz w:val="17"/>
              </w:rPr>
              <w:t>Narrative Analysis</w:t>
            </w:r>
          </w:p>
        </w:tc>
        <w:tc>
          <w:tcPr>
            <w:tcW w:type="dxa" w:w="3312"/>
            <w:tcMar>
              <w:top w:w="80" w:type="dxa"/>
              <w:start w:w="90" w:type="dxa"/>
              <w:bottom w:w="80" w:type="dxa"/>
              <w:end w:w="90" w:type="dxa"/>
            </w:tcMar>
            <w:vAlign w:val="top"/>
          </w:tcPr>
          <w:p>
            <w:pPr>
              <w:spacing w:after="20"/>
            </w:pPr>
            <w:r>
              <w:rPr>
                <w:sz w:val="17"/>
              </w:rPr>
              <w:t>Analyse story structure/sequence/meaning.</w:t>
            </w:r>
          </w:p>
        </w:tc>
        <w:tc>
          <w:tcPr>
            <w:tcW w:type="dxa" w:w="3312"/>
            <w:tcMar>
              <w:top w:w="80" w:type="dxa"/>
              <w:start w:w="90" w:type="dxa"/>
              <w:bottom w:w="80" w:type="dxa"/>
              <w:end w:w="90" w:type="dxa"/>
            </w:tcMar>
            <w:vAlign w:val="top"/>
          </w:tcPr>
          <w:p>
            <w:pPr>
              <w:spacing w:after="20"/>
            </w:pPr>
            <w:r>
              <w:rPr>
                <w:sz w:val="17"/>
              </w:rPr>
              <w:t>Không chỉ code themes across participants.</w:t>
            </w:r>
          </w:p>
        </w:tc>
      </w:tr>
      <w:tr>
        <w:tc>
          <w:tcPr>
            <w:tcW w:type="dxa" w:w="3312"/>
            <w:tcMar>
              <w:top w:w="80" w:type="dxa"/>
              <w:start w:w="90" w:type="dxa"/>
              <w:bottom w:w="80" w:type="dxa"/>
              <w:end w:w="90" w:type="dxa"/>
            </w:tcMar>
            <w:vAlign w:val="top"/>
          </w:tcPr>
          <w:p>
            <w:pPr>
              <w:spacing w:after="20"/>
            </w:pPr>
            <w:r>
              <w:rPr>
                <w:sz w:val="17"/>
              </w:rPr>
              <w:t>Critical Discourse Analysis</w:t>
            </w:r>
          </w:p>
        </w:tc>
        <w:tc>
          <w:tcPr>
            <w:tcW w:type="dxa" w:w="3312"/>
            <w:tcMar>
              <w:top w:w="80" w:type="dxa"/>
              <w:start w:w="90" w:type="dxa"/>
              <w:bottom w:w="80" w:type="dxa"/>
              <w:end w:w="90" w:type="dxa"/>
            </w:tcMar>
            <w:vAlign w:val="top"/>
          </w:tcPr>
          <w:p>
            <w:pPr>
              <w:spacing w:after="20"/>
            </w:pPr>
            <w:r>
              <w:rPr>
                <w:sz w:val="17"/>
              </w:rPr>
              <w:t>Text + discourse practice + social practice/power.</w:t>
            </w:r>
          </w:p>
        </w:tc>
        <w:tc>
          <w:tcPr>
            <w:tcW w:type="dxa" w:w="3312"/>
            <w:tcMar>
              <w:top w:w="80" w:type="dxa"/>
              <w:start w:w="90" w:type="dxa"/>
              <w:bottom w:w="80" w:type="dxa"/>
              <w:end w:w="90" w:type="dxa"/>
            </w:tcMar>
            <w:vAlign w:val="top"/>
          </w:tcPr>
          <w:p>
            <w:pPr>
              <w:spacing w:after="20"/>
            </w:pPr>
            <w:r>
              <w:rPr>
                <w:sz w:val="17"/>
              </w:rPr>
              <w:t>Không phải content summary.</w:t>
            </w:r>
          </w:p>
        </w:tc>
      </w:tr>
      <w:tr>
        <w:tc>
          <w:tcPr>
            <w:tcW w:type="dxa" w:w="3312"/>
            <w:tcMar>
              <w:top w:w="80" w:type="dxa"/>
              <w:start w:w="90" w:type="dxa"/>
              <w:bottom w:w="80" w:type="dxa"/>
              <w:end w:w="90" w:type="dxa"/>
            </w:tcMar>
            <w:vAlign w:val="top"/>
          </w:tcPr>
          <w:p>
            <w:pPr>
              <w:spacing w:after="20"/>
            </w:pPr>
            <w:r>
              <w:rPr>
                <w:sz w:val="17"/>
              </w:rPr>
              <w:t>Visual Analysis</w:t>
            </w:r>
          </w:p>
        </w:tc>
        <w:tc>
          <w:tcPr>
            <w:tcW w:type="dxa" w:w="3312"/>
            <w:tcMar>
              <w:top w:w="80" w:type="dxa"/>
              <w:start w:w="90" w:type="dxa"/>
              <w:bottom w:w="80" w:type="dxa"/>
              <w:end w:w="90" w:type="dxa"/>
            </w:tcMar>
            <w:vAlign w:val="top"/>
          </w:tcPr>
          <w:p>
            <w:pPr>
              <w:spacing w:after="20"/>
            </w:pPr>
            <w:r>
              <w:rPr>
                <w:sz w:val="17"/>
              </w:rPr>
              <w:t>Creator/process/purpose/audience/effect/context of images.</w:t>
            </w:r>
          </w:p>
        </w:tc>
        <w:tc>
          <w:tcPr>
            <w:tcW w:type="dxa" w:w="3312"/>
            <w:tcMar>
              <w:top w:w="80" w:type="dxa"/>
              <w:start w:w="90" w:type="dxa"/>
              <w:bottom w:w="80" w:type="dxa"/>
              <w:end w:w="90" w:type="dxa"/>
            </w:tcMar>
            <w:vAlign w:val="top"/>
          </w:tcPr>
          <w:p>
            <w:pPr>
              <w:spacing w:after="20"/>
            </w:pPr>
            <w:r>
              <w:rPr>
                <w:sz w:val="17"/>
              </w:rPr>
              <w:t>Không chỉ mô tả what appears in image.</w:t>
            </w:r>
          </w:p>
        </w:tc>
      </w:tr>
    </w:tbl>
    <w:p/>
    <w:p>
      <w:pPr>
        <w:pStyle w:val="Heading1"/>
      </w:pPr>
      <w:r>
        <w:t>XIX. 40 red flags phải dừng và kiểm tra</w:t>
      </w:r>
    </w:p>
    <w:p>
      <w:pPr>
        <w:pStyle w:val="ListBullet"/>
        <w:spacing w:after="50"/>
      </w:pPr>
      <w:r>
        <w:t>⚠ RQ hỏi causal effect nhưng design chỉ có vài interviews và không có explanatory logic phù hợp.</w:t>
      </w:r>
    </w:p>
    <w:p>
      <w:pPr>
        <w:pStyle w:val="ListBullet"/>
        <w:spacing w:after="50"/>
      </w:pPr>
      <w:r>
        <w:t>⚠ Gọi nghiên cứu “qualitative” chỉ vì sample nhỏ.</w:t>
      </w:r>
    </w:p>
    <w:p>
      <w:pPr>
        <w:pStyle w:val="ListBullet"/>
        <w:spacing w:after="50"/>
      </w:pPr>
      <w:r>
        <w:t>⚠ Gọi “case study” nhưng không xác định case/boundary/context.</w:t>
      </w:r>
    </w:p>
    <w:p>
      <w:pPr>
        <w:pStyle w:val="ListBullet"/>
        <w:spacing w:after="50"/>
      </w:pPr>
      <w:r>
        <w:t>⚠ Gọi “Grounded Theory” nhưng analysis bắt đầu sau khi tất cả interviews kết thúc.</w:t>
      </w:r>
    </w:p>
    <w:p>
      <w:pPr>
        <w:pStyle w:val="ListBullet"/>
        <w:spacing w:after="50"/>
      </w:pPr>
      <w:r>
        <w:t>⚠ Gọi “Grounded Theory” nhưng sample không thay đổi theo emerging analysis và không theoretical sampling.</w:t>
      </w:r>
    </w:p>
    <w:p>
      <w:pPr>
        <w:pStyle w:val="ListBullet"/>
        <w:spacing w:after="50"/>
      </w:pPr>
      <w:r>
        <w:t>⚠ Gọi “inductive” nhưng toàn bộ codes/themes preset từ literature.</w:t>
      </w:r>
    </w:p>
    <w:p>
      <w:pPr>
        <w:pStyle w:val="ListBullet"/>
        <w:spacing w:after="50"/>
      </w:pPr>
      <w:r>
        <w:t>⚠ Gọi “deductive” nhưng không có framework/proposition nào được dùng để structure analysis.</w:t>
      </w:r>
    </w:p>
    <w:p>
      <w:pPr>
        <w:pStyle w:val="ListBullet"/>
        <w:spacing w:after="50"/>
      </w:pPr>
      <w:r>
        <w:t>⚠ Gọi “interpretivist” nhưng researcher được mô tả hoàn toàn neutral/detached và meaning bị xử lý như objective fact.</w:t>
      </w:r>
    </w:p>
    <w:p>
      <w:pPr>
        <w:pStyle w:val="ListBullet"/>
        <w:spacing w:after="50"/>
      </w:pPr>
      <w:r>
        <w:t>⚠ Gọi “pragmatic” chỉ để biện minh việc trộn phương pháp thiếu integration.</w:t>
      </w:r>
    </w:p>
    <w:p>
      <w:pPr>
        <w:pStyle w:val="ListBullet"/>
        <w:spacing w:after="50"/>
      </w:pPr>
      <w:r>
        <w:t>⚠ Nhầm interview với research strategy.</w:t>
      </w:r>
    </w:p>
    <w:p>
      <w:pPr>
        <w:pStyle w:val="ListBullet"/>
        <w:spacing w:after="50"/>
      </w:pPr>
      <w:r>
        <w:t>⚠ Nhầm NVivo với analytic method.</w:t>
      </w:r>
    </w:p>
    <w:p>
      <w:pPr>
        <w:pStyle w:val="ListBullet"/>
        <w:spacing w:after="50"/>
      </w:pPr>
      <w:r>
        <w:t>⚠ Viết “NVivo generated themes”.</w:t>
      </w:r>
    </w:p>
    <w:p>
      <w:pPr>
        <w:pStyle w:val="ListBullet"/>
        <w:spacing w:after="50"/>
      </w:pPr>
      <w:r>
        <w:t>⚠ Không có transcription checking.</w:t>
      </w:r>
    </w:p>
    <w:p>
      <w:pPr>
        <w:pStyle w:val="ListBullet"/>
        <w:spacing w:after="50"/>
      </w:pPr>
      <w:r>
        <w:t>⚠ Không có trace từ raw data → code → theme → claim.</w:t>
      </w:r>
    </w:p>
    <w:p>
      <w:pPr>
        <w:pStyle w:val="ListBullet"/>
        <w:spacing w:after="50"/>
      </w:pPr>
      <w:r>
        <w:t>⚠ Final themes giống hệt interview questions.</w:t>
      </w:r>
    </w:p>
    <w:p>
      <w:pPr>
        <w:pStyle w:val="ListBullet"/>
        <w:spacing w:after="50"/>
      </w:pPr>
      <w:r>
        <w:t>⚠ Final themes chỉ là demographic/topic buckets, không có analytic essence.</w:t>
      </w:r>
    </w:p>
    <w:p>
      <w:pPr>
        <w:pStyle w:val="ListBullet"/>
        <w:spacing w:after="50"/>
      </w:pPr>
      <w:r>
        <w:t>⚠ Đếm frequency rồi gọi theme nhiều nhất là “most important” mà không analytic justification.</w:t>
      </w:r>
    </w:p>
    <w:p>
      <w:pPr>
        <w:pStyle w:val="ListBullet"/>
        <w:spacing w:after="50"/>
      </w:pPr>
      <w:r>
        <w:t>⚠ Không xem negative/deviant/contradictory evidence.</w:t>
      </w:r>
    </w:p>
    <w:p>
      <w:pPr>
        <w:pStyle w:val="ListBullet"/>
        <w:spacing w:after="50"/>
      </w:pPr>
      <w:r>
        <w:t>⚠ Chỉ quote participant nhưng không interpret.</w:t>
      </w:r>
    </w:p>
    <w:p>
      <w:pPr>
        <w:pStyle w:val="ListBullet"/>
        <w:spacing w:after="50"/>
      </w:pPr>
      <w:r>
        <w:t>⚠ Quotes bị cắt khỏi context để support pre-existing claim.</w:t>
      </w:r>
    </w:p>
    <w:p>
      <w:pPr>
        <w:pStyle w:val="ListBullet"/>
        <w:spacing w:after="50"/>
      </w:pPr>
      <w:r>
        <w:t>⚠ Interview guide chứa causal assumptions participant chưa xác nhận.</w:t>
      </w:r>
    </w:p>
    <w:p>
      <w:pPr>
        <w:pStyle w:val="ListBullet"/>
        <w:spacing w:after="50"/>
      </w:pPr>
      <w:r>
        <w:t>⚠ Interview guide dùng loaded/evaluative wording.</w:t>
      </w:r>
    </w:p>
    <w:p>
      <w:pPr>
        <w:pStyle w:val="ListBullet"/>
        <w:spacing w:after="50"/>
      </w:pPr>
      <w:r>
        <w:t>⚠ Interview questions quá abstract/theoretical đối với participant.</w:t>
      </w:r>
    </w:p>
    <w:p>
      <w:pPr>
        <w:pStyle w:val="ListBullet"/>
        <w:spacing w:after="50"/>
      </w:pPr>
      <w:r>
        <w:t>⚠ Không có probes nhưng claim “in-depth interview”.</w:t>
      </w:r>
    </w:p>
    <w:p>
      <w:pPr>
        <w:pStyle w:val="ListBullet"/>
        <w:spacing w:after="50"/>
      </w:pPr>
      <w:r>
        <w:t>⚠ Consent không nêu recording/data use.</w:t>
      </w:r>
    </w:p>
    <w:p>
      <w:pPr>
        <w:pStyle w:val="ListBullet"/>
        <w:spacing w:after="50"/>
      </w:pPr>
      <w:r>
        <w:t>⚠ Anonymity promised nhưng report có identifiers dễ truy ngược.</w:t>
      </w:r>
    </w:p>
    <w:p>
      <w:pPr>
        <w:pStyle w:val="ListBullet"/>
        <w:spacing w:after="50"/>
      </w:pPr>
      <w:r>
        <w:t>⚠ Không có right-to-withdraw procedure hoặc mô tả misleading.</w:t>
      </w:r>
    </w:p>
    <w:p>
      <w:pPr>
        <w:pStyle w:val="ListBullet"/>
        <w:spacing w:after="50"/>
      </w:pPr>
      <w:r>
        <w:t>⚠ Purposive sampling nhưng không giải thích purpose/subtype.</w:t>
      </w:r>
    </w:p>
    <w:p>
      <w:pPr>
        <w:pStyle w:val="ListBullet"/>
        <w:spacing w:after="50"/>
      </w:pPr>
      <w:r>
        <w:t>⚠ Convenience sample được đổi tên thành purposive chỉ để nghe tốt hơn.</w:t>
      </w:r>
    </w:p>
    <w:p>
      <w:pPr>
        <w:pStyle w:val="ListBullet"/>
        <w:spacing w:after="50"/>
      </w:pPr>
      <w:r>
        <w:t>⚠ Sample-size norm được trình bày như statistical requirement.</w:t>
      </w:r>
    </w:p>
    <w:p>
      <w:pPr>
        <w:pStyle w:val="ListBullet"/>
        <w:spacing w:after="50"/>
      </w:pPr>
      <w:r>
        <w:t>⚠ Claim statistical generalisability từ non-probability qualitative sample.</w:t>
      </w:r>
    </w:p>
    <w:p>
      <w:pPr>
        <w:pStyle w:val="ListBullet"/>
        <w:spacing w:after="50"/>
      </w:pPr>
      <w:r>
        <w:t>⚠ Data saturation được claim nhưng không có evidence/logic và methodology không dùng saturation phù hợp.</w:t>
      </w:r>
    </w:p>
    <w:p>
      <w:pPr>
        <w:pStyle w:val="ListBullet"/>
        <w:spacing w:after="50"/>
      </w:pPr>
      <w:r>
        <w:t>⚠ GT dùng “saturation” nhưng không có theoretical sampling/constant comparison.</w:t>
      </w:r>
    </w:p>
    <w:p>
      <w:pPr>
        <w:pStyle w:val="ListBullet"/>
        <w:spacing w:after="50"/>
      </w:pPr>
      <w:r>
        <w:t>⚠ Reflexivity chỉ là một câu generic ở cuối Method.</w:t>
      </w:r>
    </w:p>
    <w:p>
      <w:pPr>
        <w:pStyle w:val="ListBullet"/>
        <w:spacing w:after="50"/>
      </w:pPr>
      <w:r>
        <w:t>⚠ Researcher role/relationship với participants bị bỏ qua.</w:t>
      </w:r>
    </w:p>
    <w:p>
      <w:pPr>
        <w:pStyle w:val="ListBullet"/>
        <w:spacing w:after="50"/>
      </w:pPr>
      <w:r>
        <w:t>⚠ Secondary data được dùng mà không check original purpose/quality/definitions.</w:t>
      </w:r>
    </w:p>
    <w:p>
      <w:pPr>
        <w:pStyle w:val="ListBullet"/>
        <w:spacing w:after="50"/>
      </w:pPr>
      <w:r>
        <w:t>⚠ Observation report trộn observed facts và interpretation mà không distinguish.</w:t>
      </w:r>
    </w:p>
    <w:p>
      <w:pPr>
        <w:pStyle w:val="ListBullet"/>
        <w:spacing w:after="50"/>
      </w:pPr>
      <w:r>
        <w:t>⚠ Findings đưa claims không được data support.</w:t>
      </w:r>
    </w:p>
    <w:p>
      <w:pPr>
        <w:pStyle w:val="ListBullet"/>
        <w:spacing w:after="50"/>
      </w:pPr>
      <w:r>
        <w:t>⚠ Discussion đưa new findings chưa xuất hiện trong Results/Findings.</w:t>
      </w:r>
    </w:p>
    <w:p>
      <w:pPr>
        <w:pStyle w:val="ListBullet"/>
        <w:spacing w:after="50"/>
      </w:pPr>
      <w:r>
        <w:t>⚠ Conclusion vượt quá scope của RQ, sample hoặc design.</w:t>
      </w:r>
    </w:p>
    <w:p>
      <w:r>
        <w:br w:type="page"/>
      </w:r>
    </w:p>
    <w:p>
      <w:pPr>
        <w:pStyle w:val="Heading1"/>
      </w:pPr>
      <w:r>
        <w:t>XX. Final pre-submission master checklist</w:t>
      </w:r>
    </w:p>
    <w:p>
      <w:pPr>
        <w:pStyle w:val="Heading2"/>
      </w:pPr>
      <w:r>
        <w:t>1. Research logic</w:t>
      </w:r>
    </w:p>
    <w:p>
      <w:pPr>
        <w:pStyle w:val="ListBullet"/>
        <w:spacing w:after="50"/>
      </w:pPr>
      <w:r>
        <w:t>□ Problem clearly defined.</w:t>
      </w:r>
    </w:p>
    <w:p>
      <w:pPr>
        <w:pStyle w:val="ListBullet"/>
        <w:spacing w:after="50"/>
      </w:pPr>
      <w:r>
        <w:t>□ One overarching RQ is clear.</w:t>
      </w:r>
    </w:p>
    <w:p>
      <w:pPr>
        <w:pStyle w:val="ListBullet"/>
        <w:spacing w:after="50"/>
      </w:pPr>
      <w:r>
        <w:t>□ Aim directly answers RQ.</w:t>
      </w:r>
    </w:p>
    <w:p>
      <w:pPr>
        <w:pStyle w:val="ListBullet"/>
        <w:spacing w:after="50"/>
      </w:pPr>
      <w:r>
        <w:t>□ Objectives collectively cover RQ with no major gap/duplication.</w:t>
      </w:r>
    </w:p>
    <w:p>
      <w:pPr>
        <w:pStyle w:val="ListBullet"/>
        <w:spacing w:after="50"/>
      </w:pPr>
      <w:r>
        <w:t>□ Terms in RQ are defined consistently.</w:t>
      </w:r>
    </w:p>
    <w:p>
      <w:pPr>
        <w:pStyle w:val="Heading2"/>
      </w:pPr>
      <w:r>
        <w:t>2. Literature Review</w:t>
      </w:r>
    </w:p>
    <w:p>
      <w:pPr>
        <w:pStyle w:val="ListBullet"/>
        <w:spacing w:after="50"/>
      </w:pPr>
      <w:r>
        <w:t>□ Search strategy documented.</w:t>
      </w:r>
    </w:p>
    <w:p>
      <w:pPr>
        <w:pStyle w:val="ListBullet"/>
        <w:spacing w:after="50"/>
      </w:pPr>
      <w:r>
        <w:t>□ Selection criteria clear.</w:t>
      </w:r>
    </w:p>
    <w:p>
      <w:pPr>
        <w:pStyle w:val="ListBullet"/>
        <w:spacing w:after="50"/>
      </w:pPr>
      <w:r>
        <w:t>□ Review organised by themes/arguments, not paper-by-paper.</w:t>
      </w:r>
    </w:p>
    <w:p>
      <w:pPr>
        <w:pStyle w:val="ListBullet"/>
        <w:spacing w:after="50"/>
      </w:pPr>
      <w:r>
        <w:t>□ Critical comparison present.</w:t>
      </w:r>
    </w:p>
    <w:p>
      <w:pPr>
        <w:pStyle w:val="ListBullet"/>
        <w:spacing w:after="50"/>
      </w:pPr>
      <w:r>
        <w:t>□ Research gap follows from synthesis, not assertion.</w:t>
      </w:r>
    </w:p>
    <w:p>
      <w:pPr>
        <w:pStyle w:val="ListBullet"/>
        <w:spacing w:after="50"/>
      </w:pPr>
      <w:r>
        <w:t>□ All ideas/quotes/data accurately cited.</w:t>
      </w:r>
    </w:p>
    <w:p>
      <w:pPr>
        <w:pStyle w:val="Heading2"/>
      </w:pPr>
      <w:r>
        <w:t>3. Philosophy &amp; theory</w:t>
      </w:r>
    </w:p>
    <w:p>
      <w:pPr>
        <w:pStyle w:val="ListBullet"/>
        <w:spacing w:after="50"/>
      </w:pPr>
      <w:r>
        <w:t>□ Ontology/epistemology/axiology considered where required.</w:t>
      </w:r>
    </w:p>
    <w:p>
      <w:pPr>
        <w:pStyle w:val="ListBullet"/>
        <w:spacing w:after="50"/>
      </w:pPr>
      <w:r>
        <w:t>□ Philosophy matches actual researcher role/data logic.</w:t>
      </w:r>
    </w:p>
    <w:p>
      <w:pPr>
        <w:pStyle w:val="ListBullet"/>
        <w:spacing w:after="50"/>
      </w:pPr>
      <w:r>
        <w:t>□ Deductive/inductive/abductive/retroductive label matches procedure.</w:t>
      </w:r>
    </w:p>
    <w:p>
      <w:pPr>
        <w:pStyle w:val="ListBullet"/>
        <w:spacing w:after="50"/>
      </w:pPr>
      <w:r>
        <w:t>□ Theory level and use are justified.</w:t>
      </w:r>
    </w:p>
    <w:p>
      <w:pPr>
        <w:pStyle w:val="Heading2"/>
      </w:pPr>
      <w:r>
        <w:t>4. Design &amp; strategy</w:t>
      </w:r>
    </w:p>
    <w:p>
      <w:pPr>
        <w:pStyle w:val="ListBullet"/>
        <w:spacing w:after="50"/>
      </w:pPr>
      <w:r>
        <w:t>□ Purpose identified: exploratory/descriptive/explanatory/evaluative.</w:t>
      </w:r>
    </w:p>
    <w:p>
      <w:pPr>
        <w:pStyle w:val="ListBullet"/>
        <w:spacing w:after="50"/>
      </w:pPr>
      <w:r>
        <w:t>□ Quant/qual/mixed choice justified.</w:t>
      </w:r>
    </w:p>
    <w:p>
      <w:pPr>
        <w:pStyle w:val="ListBullet"/>
        <w:spacing w:after="50"/>
      </w:pPr>
      <w:r>
        <w:t>□ Strategy distinct from collection method.</w:t>
      </w:r>
    </w:p>
    <w:p>
      <w:pPr>
        <w:pStyle w:val="ListBullet"/>
        <w:spacing w:after="50"/>
      </w:pPr>
      <w:r>
        <w:t>□ Time horizon and practical constraints considered.</w:t>
      </w:r>
    </w:p>
    <w:p>
      <w:pPr>
        <w:pStyle w:val="ListBullet"/>
        <w:spacing w:after="50"/>
      </w:pPr>
      <w:r>
        <w:t>□ Quality criteria match design/philosophy.</w:t>
      </w:r>
    </w:p>
    <w:p>
      <w:pPr>
        <w:pStyle w:val="Heading2"/>
      </w:pPr>
      <w:r>
        <w:t>5. Ethics</w:t>
      </w:r>
    </w:p>
    <w:p>
      <w:pPr>
        <w:pStyle w:val="ListBullet"/>
        <w:spacing w:after="50"/>
      </w:pPr>
      <w:r>
        <w:t>□ Access obtained appropriately.</w:t>
      </w:r>
    </w:p>
    <w:p>
      <w:pPr>
        <w:pStyle w:val="ListBullet"/>
        <w:spacing w:after="50"/>
      </w:pPr>
      <w:r>
        <w:t>□ Participant information sufficient.</w:t>
      </w:r>
    </w:p>
    <w:p>
      <w:pPr>
        <w:pStyle w:val="ListBullet"/>
        <w:spacing w:after="50"/>
      </w:pPr>
      <w:r>
        <w:t>□ Consent voluntary/informed.</w:t>
      </w:r>
    </w:p>
    <w:p>
      <w:pPr>
        <w:pStyle w:val="ListBullet"/>
        <w:spacing w:after="50"/>
      </w:pPr>
      <w:r>
        <w:t>□ Right to withdraw explained.</w:t>
      </w:r>
    </w:p>
    <w:p>
      <w:pPr>
        <w:pStyle w:val="ListBullet"/>
        <w:spacing w:after="50"/>
      </w:pPr>
      <w:r>
        <w:t>□ Recording consent covered.</w:t>
      </w:r>
    </w:p>
    <w:p>
      <w:pPr>
        <w:pStyle w:val="ListBullet"/>
        <w:spacing w:after="50"/>
      </w:pPr>
      <w:r>
        <w:t>□ Confidentiality/anonymity plan clear.</w:t>
      </w:r>
    </w:p>
    <w:p>
      <w:pPr>
        <w:pStyle w:val="ListBullet"/>
        <w:spacing w:after="50"/>
      </w:pPr>
      <w:r>
        <w:t>□ Data minimisation/security/retention plan clear.</w:t>
      </w:r>
    </w:p>
    <w:p>
      <w:pPr>
        <w:pStyle w:val="ListBullet"/>
        <w:spacing w:after="50"/>
      </w:pPr>
      <w:r>
        <w:t>□ Potential harm and researcher safety considered.</w:t>
      </w:r>
    </w:p>
    <w:p>
      <w:pPr>
        <w:pStyle w:val="ListBullet"/>
        <w:spacing w:after="50"/>
      </w:pPr>
      <w:r>
        <w:t>□ Reporting plan avoids fabrication/distortion.</w:t>
      </w:r>
    </w:p>
    <w:p>
      <w:pPr>
        <w:pStyle w:val="Heading2"/>
      </w:pPr>
      <w:r>
        <w:t>6. Sampling</w:t>
      </w:r>
    </w:p>
    <w:p>
      <w:pPr>
        <w:pStyle w:val="ListBullet"/>
        <w:spacing w:after="50"/>
      </w:pPr>
      <w:r>
        <w:t>□ Population/target population/case clear.</w:t>
      </w:r>
    </w:p>
    <w:p>
      <w:pPr>
        <w:pStyle w:val="ListBullet"/>
        <w:spacing w:after="50"/>
      </w:pPr>
      <w:r>
        <w:t>□ Sampling technique named correctly.</w:t>
      </w:r>
    </w:p>
    <w:p>
      <w:pPr>
        <w:pStyle w:val="ListBullet"/>
        <w:spacing w:after="50"/>
      </w:pPr>
      <w:r>
        <w:t>□ Sampling subtype and rationale clear.</w:t>
      </w:r>
    </w:p>
    <w:p>
      <w:pPr>
        <w:pStyle w:val="ListBullet"/>
        <w:spacing w:after="50"/>
      </w:pPr>
      <w:r>
        <w:t>□ Inclusion/exclusion criteria justified.</w:t>
      </w:r>
    </w:p>
    <w:p>
      <w:pPr>
        <w:pStyle w:val="ListBullet"/>
        <w:spacing w:after="50"/>
      </w:pPr>
      <w:r>
        <w:t>□ Sample adequacy supported appropriately.</w:t>
      </w:r>
    </w:p>
    <w:p>
      <w:pPr>
        <w:pStyle w:val="ListBullet"/>
        <w:spacing w:after="50"/>
      </w:pPr>
      <w:r>
        <w:t>□ No unsupported representativeness claims.</w:t>
      </w:r>
    </w:p>
    <w:p>
      <w:pPr>
        <w:pStyle w:val="Heading2"/>
      </w:pPr>
      <w:r>
        <w:t>7. Interviews/observation</w:t>
      </w:r>
    </w:p>
    <w:p>
      <w:pPr>
        <w:pStyle w:val="ListBullet"/>
        <w:spacing w:after="50"/>
      </w:pPr>
      <w:r>
        <w:t>□ Guide maps to RQ/objectives.</w:t>
      </w:r>
    </w:p>
    <w:p>
      <w:pPr>
        <w:pStyle w:val="ListBullet"/>
        <w:spacing w:after="50"/>
      </w:pPr>
      <w:r>
        <w:t>□ Questions checked for leading/presupposition/evaluation.</w:t>
      </w:r>
    </w:p>
    <w:p>
      <w:pPr>
        <w:pStyle w:val="ListBullet"/>
        <w:spacing w:after="50"/>
      </w:pPr>
      <w:r>
        <w:t>□ Open/probing/follow-up logic appropriate.</w:t>
      </w:r>
    </w:p>
    <w:p>
      <w:pPr>
        <w:pStyle w:val="ListBullet"/>
        <w:spacing w:after="50"/>
      </w:pPr>
      <w:r>
        <w:t>□ Medium/mode/logistics justified.</w:t>
      </w:r>
    </w:p>
    <w:p>
      <w:pPr>
        <w:pStyle w:val="ListBullet"/>
        <w:spacing w:after="50"/>
      </w:pPr>
      <w:r>
        <w:t>□ Interviewer/observer bias/effect considered.</w:t>
      </w:r>
    </w:p>
    <w:p>
      <w:pPr>
        <w:pStyle w:val="ListBullet"/>
        <w:spacing w:after="50"/>
      </w:pPr>
      <w:r>
        <w:t>□ Recording/fieldnotes process clear.</w:t>
      </w:r>
    </w:p>
    <w:p>
      <w:pPr>
        <w:pStyle w:val="Heading2"/>
      </w:pPr>
      <w:r>
        <w:t>8. Qualitative data preparation</w:t>
      </w:r>
    </w:p>
    <w:p>
      <w:pPr>
        <w:pStyle w:val="ListBullet"/>
        <w:spacing w:after="50"/>
      </w:pPr>
      <w:r>
        <w:t>□ Transcription procedure described.</w:t>
      </w:r>
    </w:p>
    <w:p>
      <w:pPr>
        <w:pStyle w:val="ListBullet"/>
        <w:spacing w:after="50"/>
      </w:pPr>
      <w:r>
        <w:t>□ Transcript accuracy checked.</w:t>
      </w:r>
    </w:p>
    <w:p>
      <w:pPr>
        <w:pStyle w:val="ListBullet"/>
        <w:spacing w:after="50"/>
      </w:pPr>
      <w:r>
        <w:t>□ Identifiers removed/secured.</w:t>
      </w:r>
    </w:p>
    <w:p>
      <w:pPr>
        <w:pStyle w:val="ListBullet"/>
        <w:spacing w:after="50"/>
      </w:pPr>
      <w:r>
        <w:t>□ Memos/notes/reflective diary maintained.</w:t>
      </w:r>
    </w:p>
    <w:p>
      <w:pPr>
        <w:pStyle w:val="ListBullet"/>
        <w:spacing w:after="50"/>
      </w:pPr>
      <w:r>
        <w:t>□ Analytic decisions traceable.</w:t>
      </w:r>
    </w:p>
    <w:p>
      <w:pPr>
        <w:pStyle w:val="Heading2"/>
      </w:pPr>
      <w:r>
        <w:t>9. Qualitative analysis</w:t>
      </w:r>
    </w:p>
    <w:p>
      <w:pPr>
        <w:pStyle w:val="ListBullet"/>
        <w:spacing w:after="50"/>
      </w:pPr>
      <w:r>
        <w:t>□ Analysis technique justified from philosophy + theory logic + RQ.</w:t>
      </w:r>
    </w:p>
    <w:p>
      <w:pPr>
        <w:pStyle w:val="ListBullet"/>
        <w:spacing w:after="50"/>
      </w:pPr>
      <w:r>
        <w:t>□ Coding logic specified: data-driven/theory-driven/hybrid.</w:t>
      </w:r>
    </w:p>
    <w:p>
      <w:pPr>
        <w:pStyle w:val="ListBullet"/>
        <w:spacing w:after="50"/>
      </w:pPr>
      <w:r>
        <w:t>□ TA follows all stages if used.</w:t>
      </w:r>
    </w:p>
    <w:p>
      <w:pPr>
        <w:pStyle w:val="ListBullet"/>
        <w:spacing w:after="50"/>
      </w:pPr>
      <w:r>
        <w:t>□ GT criteria satisfied if GT claimed.</w:t>
      </w:r>
    </w:p>
    <w:p>
      <w:pPr>
        <w:pStyle w:val="ListBullet"/>
        <w:spacing w:after="50"/>
      </w:pPr>
      <w:r>
        <w:t>□ Template is revised iteratively if Template Analysis used.</w:t>
      </w:r>
    </w:p>
    <w:p>
      <w:pPr>
        <w:pStyle w:val="ListBullet"/>
        <w:spacing w:after="50"/>
      </w:pPr>
      <w:r>
        <w:t>□ Themes have clear essence/boundary.</w:t>
      </w:r>
    </w:p>
    <w:p>
      <w:pPr>
        <w:pStyle w:val="ListBullet"/>
        <w:spacing w:after="50"/>
      </w:pPr>
      <w:r>
        <w:t>□ Theme map/relationships considered.</w:t>
      </w:r>
    </w:p>
    <w:p>
      <w:pPr>
        <w:pStyle w:val="ListBullet"/>
        <w:spacing w:after="50"/>
      </w:pPr>
      <w:r>
        <w:t>□ Negative/contradictory cases considered.</w:t>
      </w:r>
    </w:p>
    <w:p>
      <w:pPr>
        <w:pStyle w:val="ListBullet"/>
        <w:spacing w:after="50"/>
      </w:pPr>
      <w:r>
        <w:t>□ Software described as support, not analyst.</w:t>
      </w:r>
    </w:p>
    <w:p>
      <w:pPr>
        <w:pStyle w:val="Heading2"/>
      </w:pPr>
      <w:r>
        <w:t>10. Quality &amp; trustworthiness</w:t>
      </w:r>
    </w:p>
    <w:p>
      <w:pPr>
        <w:pStyle w:val="ListBullet"/>
        <w:spacing w:after="50"/>
      </w:pPr>
      <w:r>
        <w:t>□ Credibility addressed.</w:t>
      </w:r>
    </w:p>
    <w:p>
      <w:pPr>
        <w:pStyle w:val="ListBullet"/>
        <w:spacing w:after="50"/>
      </w:pPr>
      <w:r>
        <w:t>□ Dependability/auditability addressed.</w:t>
      </w:r>
    </w:p>
    <w:p>
      <w:pPr>
        <w:pStyle w:val="ListBullet"/>
        <w:spacing w:after="50"/>
      </w:pPr>
      <w:r>
        <w:t>□ Transferability/contextualisation addressed.</w:t>
      </w:r>
    </w:p>
    <w:p>
      <w:pPr>
        <w:pStyle w:val="ListBullet"/>
        <w:spacing w:after="50"/>
      </w:pPr>
      <w:r>
        <w:t>□ Researcher reflexivity explicit.</w:t>
      </w:r>
    </w:p>
    <w:p>
      <w:pPr>
        <w:pStyle w:val="ListBullet"/>
        <w:spacing w:after="50"/>
      </w:pPr>
      <w:r>
        <w:t>□ Limitations are design-specific and not generic.</w:t>
      </w:r>
    </w:p>
    <w:p>
      <w:pPr>
        <w:pStyle w:val="Heading2"/>
      </w:pPr>
      <w:r>
        <w:t>11. Reporting</w:t>
      </w:r>
    </w:p>
    <w:p>
      <w:pPr>
        <w:pStyle w:val="ListBullet"/>
        <w:spacing w:after="50"/>
      </w:pPr>
      <w:r>
        <w:t>□ Results/findings answer objectives.</w:t>
      </w:r>
    </w:p>
    <w:p>
      <w:pPr>
        <w:pStyle w:val="ListBullet"/>
        <w:spacing w:after="50"/>
      </w:pPr>
      <w:r>
        <w:t>□ Every claim supported by evidence.</w:t>
      </w:r>
    </w:p>
    <w:p>
      <w:pPr>
        <w:pStyle w:val="ListBullet"/>
        <w:spacing w:after="50"/>
      </w:pPr>
      <w:r>
        <w:t>□ Quotes support analysis, not replace it.</w:t>
      </w:r>
    </w:p>
    <w:p>
      <w:pPr>
        <w:pStyle w:val="ListBullet"/>
        <w:spacing w:after="50"/>
      </w:pPr>
      <w:r>
        <w:t>□ Discussion reconnects findings to literature/theory.</w:t>
      </w:r>
    </w:p>
    <w:p>
      <w:pPr>
        <w:pStyle w:val="ListBullet"/>
        <w:spacing w:after="50"/>
      </w:pPr>
      <w:r>
        <w:t>□ Conclusion answers overarching RQ.</w:t>
      </w:r>
    </w:p>
    <w:p>
      <w:pPr>
        <w:pStyle w:val="ListBullet"/>
        <w:spacing w:after="50"/>
      </w:pPr>
      <w:r>
        <w:t>□ No claim exceeds design/sample.</w:t>
      </w:r>
    </w:p>
    <w:p>
      <w:pPr>
        <w:pStyle w:val="ListBullet"/>
        <w:spacing w:after="50"/>
      </w:pPr>
      <w:r>
        <w:t>□ References complete and accurate.</w:t>
      </w:r>
    </w:p>
    <w:p>
      <w:pPr>
        <w:pStyle w:val="ListBullet"/>
        <w:spacing w:after="50"/>
      </w:pPr>
      <w:r>
        <w:t>□ Appendices include necessary instruments/materials where required.</w:t>
      </w:r>
    </w:p>
    <w:p>
      <w:pPr>
        <w:pStyle w:val="Heading1"/>
      </w:pPr>
      <w:r>
        <w:t>XXI. Quy trình ra quyết định nhanh trước khi chọn method</w:t>
      </w:r>
    </w:p>
    <w:p>
      <w:pPr>
        <w:pStyle w:val="ListNumber"/>
        <w:spacing w:after="50"/>
      </w:pPr>
      <w:r>
        <w:t>Viết RQ bằng một câu không chứa tên method/tool.</w:t>
      </w:r>
    </w:p>
    <w:p>
      <w:pPr>
        <w:pStyle w:val="ListNumber"/>
        <w:spacing w:after="50"/>
      </w:pPr>
      <w:r>
        <w:t>Xác định RQ cần measurement, explanation, meaning/experience, evaluation hay combination.</w:t>
      </w:r>
    </w:p>
    <w:p>
      <w:pPr>
        <w:pStyle w:val="ListNumber"/>
        <w:spacing w:after="50"/>
      </w:pPr>
      <w:r>
        <w:t>Chọn philosophical stance phù hợp và ghi rõ researcher role.</w:t>
      </w:r>
    </w:p>
    <w:p>
      <w:pPr>
        <w:pStyle w:val="ListNumber"/>
        <w:spacing w:after="50"/>
      </w:pPr>
      <w:r>
        <w:t>Chọn deduction/induction/abduction/retroduction theo cách theory sẽ được sử dụng.</w:t>
      </w:r>
    </w:p>
    <w:p>
      <w:pPr>
        <w:pStyle w:val="ListNumber"/>
        <w:spacing w:after="50"/>
      </w:pPr>
      <w:r>
        <w:t>Chọn methodological choice: quantitative, qualitative, mixed/multi-method.</w:t>
      </w:r>
    </w:p>
    <w:p>
      <w:pPr>
        <w:pStyle w:val="ListNumber"/>
        <w:spacing w:after="50"/>
      </w:pPr>
      <w:r>
        <w:t>Chọn strategy độc lập với collection method.</w:t>
      </w:r>
    </w:p>
    <w:p>
      <w:pPr>
        <w:pStyle w:val="ListNumber"/>
        <w:spacing w:after="50"/>
      </w:pPr>
      <w:r>
        <w:t>Chọn sampling logic phù hợp unit/case/target population.</w:t>
      </w:r>
    </w:p>
    <w:p>
      <w:pPr>
        <w:pStyle w:val="ListNumber"/>
        <w:spacing w:after="50"/>
      </w:pPr>
      <w:r>
        <w:t>Chọn data collection medium/mode/instrument.</w:t>
      </w:r>
    </w:p>
    <w:p>
      <w:pPr>
        <w:pStyle w:val="ListNumber"/>
        <w:spacing w:after="50"/>
      </w:pPr>
      <w:r>
        <w:t>Chọn analysis technique có logic tương thích với steps trên.</w:t>
      </w:r>
    </w:p>
    <w:p>
      <w:pPr>
        <w:pStyle w:val="ListNumber"/>
        <w:spacing w:after="50"/>
      </w:pPr>
      <w:r>
        <w:t>Chọn quality criteria và ethics safeguards.</w:t>
      </w:r>
    </w:p>
    <w:p>
      <w:pPr>
        <w:pStyle w:val="ListNumber"/>
        <w:spacing w:after="50"/>
      </w:pPr>
      <w:r>
        <w:t>Kiểm traceability: RQ → data needed → collection → analysis → evidence → conclusion.</w:t>
      </w:r>
    </w:p>
    <w:p>
      <w:pPr>
        <w:pStyle w:val="ListNumber"/>
        <w:spacing w:after="50"/>
      </w:pPr>
      <w:r>
        <w:t>Chạy red-flag checklist; nếu có hard stop, sửa design trước khi viết Method final.</w:t>
      </w:r>
    </w:p>
    <w:p>
      <w:pPr>
        <w:pStyle w:val="Heading1"/>
      </w:pPr>
      <w:r>
        <w:t>XXII. Glossary ngắn để tránh dùng sai thuật ngữ</w:t>
      </w:r>
    </w:p>
    <w:tbl>
      <w:tblPr>
        <w:tblStyle w:val="TableGrid"/>
        <w:tblW w:type="auto" w:w="0"/>
        <w:jc w:val="center"/>
        <w:tblLook w:firstColumn="1" w:firstRow="1" w:lastColumn="0" w:lastRow="0" w:noHBand="0" w:noVBand="1" w:val="04A0"/>
      </w:tblPr>
      <w:tblGrid>
        <w:gridCol w:w="4968"/>
        <w:gridCol w:w="4968"/>
      </w:tblGrid>
      <w:tr>
        <w:tc>
          <w:tcPr>
            <w:tcW w:type="dxa" w:w="4968"/>
            <w:shd w:fill="D9EAF7"/>
            <w:tcMar>
              <w:top w:w="80" w:type="dxa"/>
              <w:start w:w="90" w:type="dxa"/>
              <w:bottom w:w="80" w:type="dxa"/>
              <w:end w:w="90" w:type="dxa"/>
            </w:tcMar>
            <w:vAlign w:val="center"/>
          </w:tcPr>
          <w:p>
            <w:r>
              <w:rPr>
                <w:b/>
                <w:sz w:val="18"/>
              </w:rPr>
              <w:t>Term</w:t>
            </w:r>
          </w:p>
        </w:tc>
        <w:tc>
          <w:tcPr>
            <w:tcW w:type="dxa" w:w="4968"/>
            <w:shd w:fill="D9EAF7"/>
            <w:tcMar>
              <w:top w:w="80" w:type="dxa"/>
              <w:start w:w="90" w:type="dxa"/>
              <w:bottom w:w="80" w:type="dxa"/>
              <w:end w:w="90" w:type="dxa"/>
            </w:tcMar>
            <w:vAlign w:val="center"/>
          </w:tcPr>
          <w:p>
            <w:r>
              <w:rPr>
                <w:b/>
                <w:sz w:val="18"/>
              </w:rPr>
              <w:t>Operational meaning</w:t>
            </w:r>
          </w:p>
        </w:tc>
      </w:tr>
      <w:tr>
        <w:tc>
          <w:tcPr>
            <w:tcW w:type="dxa" w:w="4968"/>
            <w:tcMar>
              <w:top w:w="80" w:type="dxa"/>
              <w:start w:w="90" w:type="dxa"/>
              <w:bottom w:w="80" w:type="dxa"/>
              <w:end w:w="90" w:type="dxa"/>
            </w:tcMar>
            <w:vAlign w:val="top"/>
          </w:tcPr>
          <w:p>
            <w:pPr>
              <w:spacing w:after="20"/>
            </w:pPr>
            <w:r>
              <w:rPr>
                <w:sz w:val="17"/>
              </w:rPr>
              <w:t>Methodology</w:t>
            </w:r>
          </w:p>
        </w:tc>
        <w:tc>
          <w:tcPr>
            <w:tcW w:type="dxa" w:w="4968"/>
            <w:tcMar>
              <w:top w:w="80" w:type="dxa"/>
              <w:start w:w="90" w:type="dxa"/>
              <w:bottom w:w="80" w:type="dxa"/>
              <w:end w:w="90" w:type="dxa"/>
            </w:tcMar>
            <w:vAlign w:val="top"/>
          </w:tcPr>
          <w:p>
            <w:pPr>
              <w:spacing w:after="20"/>
            </w:pPr>
            <w:r>
              <w:rPr>
                <w:sz w:val="17"/>
              </w:rPr>
              <w:t>Logic/hệ thống phương pháp tổng thể và cơ sở cho lựa chọn phương pháp.</w:t>
            </w:r>
          </w:p>
        </w:tc>
      </w:tr>
      <w:tr>
        <w:tc>
          <w:tcPr>
            <w:tcW w:type="dxa" w:w="4968"/>
            <w:tcMar>
              <w:top w:w="80" w:type="dxa"/>
              <w:start w:w="90" w:type="dxa"/>
              <w:bottom w:w="80" w:type="dxa"/>
              <w:end w:w="90" w:type="dxa"/>
            </w:tcMar>
            <w:vAlign w:val="top"/>
          </w:tcPr>
          <w:p>
            <w:pPr>
              <w:spacing w:after="20"/>
            </w:pPr>
            <w:r>
              <w:rPr>
                <w:sz w:val="17"/>
              </w:rPr>
              <w:t>Method</w:t>
            </w:r>
          </w:p>
        </w:tc>
        <w:tc>
          <w:tcPr>
            <w:tcW w:type="dxa" w:w="4968"/>
            <w:tcMar>
              <w:top w:w="80" w:type="dxa"/>
              <w:start w:w="90" w:type="dxa"/>
              <w:bottom w:w="80" w:type="dxa"/>
              <w:end w:w="90" w:type="dxa"/>
            </w:tcMar>
            <w:vAlign w:val="top"/>
          </w:tcPr>
          <w:p>
            <w:pPr>
              <w:spacing w:after="20"/>
            </w:pPr>
            <w:r>
              <w:rPr>
                <w:sz w:val="17"/>
              </w:rPr>
              <w:t>Kỹ thuật/procedure cụ thể như interview, questionnaire, observation.</w:t>
            </w:r>
          </w:p>
        </w:tc>
      </w:tr>
      <w:tr>
        <w:tc>
          <w:tcPr>
            <w:tcW w:type="dxa" w:w="4968"/>
            <w:tcMar>
              <w:top w:w="80" w:type="dxa"/>
              <w:start w:w="90" w:type="dxa"/>
              <w:bottom w:w="80" w:type="dxa"/>
              <w:end w:w="90" w:type="dxa"/>
            </w:tcMar>
            <w:vAlign w:val="top"/>
          </w:tcPr>
          <w:p>
            <w:pPr>
              <w:spacing w:after="20"/>
            </w:pPr>
            <w:r>
              <w:rPr>
                <w:sz w:val="17"/>
              </w:rPr>
              <w:t>Research strategy</w:t>
            </w:r>
          </w:p>
        </w:tc>
        <w:tc>
          <w:tcPr>
            <w:tcW w:type="dxa" w:w="4968"/>
            <w:tcMar>
              <w:top w:w="80" w:type="dxa"/>
              <w:start w:w="90" w:type="dxa"/>
              <w:bottom w:w="80" w:type="dxa"/>
              <w:end w:w="90" w:type="dxa"/>
            </w:tcMar>
            <w:vAlign w:val="top"/>
          </w:tcPr>
          <w:p>
            <w:pPr>
              <w:spacing w:after="20"/>
            </w:pPr>
            <w:r>
              <w:rPr>
                <w:sz w:val="17"/>
              </w:rPr>
              <w:t>Cách tổ chức inquiry như case study, ethnography, grounded theory, action research.</w:t>
            </w:r>
          </w:p>
        </w:tc>
      </w:tr>
      <w:tr>
        <w:tc>
          <w:tcPr>
            <w:tcW w:type="dxa" w:w="4968"/>
            <w:tcMar>
              <w:top w:w="80" w:type="dxa"/>
              <w:start w:w="90" w:type="dxa"/>
              <w:bottom w:w="80" w:type="dxa"/>
              <w:end w:w="90" w:type="dxa"/>
            </w:tcMar>
            <w:vAlign w:val="top"/>
          </w:tcPr>
          <w:p>
            <w:pPr>
              <w:spacing w:after="20"/>
            </w:pPr>
            <w:r>
              <w:rPr>
                <w:sz w:val="17"/>
              </w:rPr>
              <w:t>Sampling</w:t>
            </w:r>
          </w:p>
        </w:tc>
        <w:tc>
          <w:tcPr>
            <w:tcW w:type="dxa" w:w="4968"/>
            <w:tcMar>
              <w:top w:w="80" w:type="dxa"/>
              <w:start w:w="90" w:type="dxa"/>
              <w:bottom w:w="80" w:type="dxa"/>
              <w:end w:w="90" w:type="dxa"/>
            </w:tcMar>
            <w:vAlign w:val="top"/>
          </w:tcPr>
          <w:p>
            <w:pPr>
              <w:spacing w:after="20"/>
            </w:pPr>
            <w:r>
              <w:rPr>
                <w:sz w:val="17"/>
              </w:rPr>
              <w:t>Quy trình chọn cases/participants từ population/target population hoặc field of possible cases.</w:t>
            </w:r>
          </w:p>
        </w:tc>
      </w:tr>
      <w:tr>
        <w:tc>
          <w:tcPr>
            <w:tcW w:type="dxa" w:w="4968"/>
            <w:tcMar>
              <w:top w:w="80" w:type="dxa"/>
              <w:start w:w="90" w:type="dxa"/>
              <w:bottom w:w="80" w:type="dxa"/>
              <w:end w:w="90" w:type="dxa"/>
            </w:tcMar>
            <w:vAlign w:val="top"/>
          </w:tcPr>
          <w:p>
            <w:pPr>
              <w:spacing w:after="20"/>
            </w:pPr>
            <w:r>
              <w:rPr>
                <w:sz w:val="17"/>
              </w:rPr>
              <w:t>Code</w:t>
            </w:r>
          </w:p>
        </w:tc>
        <w:tc>
          <w:tcPr>
            <w:tcW w:type="dxa" w:w="4968"/>
            <w:tcMar>
              <w:top w:w="80" w:type="dxa"/>
              <w:start w:w="90" w:type="dxa"/>
              <w:bottom w:w="80" w:type="dxa"/>
              <w:end w:w="90" w:type="dxa"/>
            </w:tcMar>
            <w:vAlign w:val="top"/>
          </w:tcPr>
          <w:p>
            <w:pPr>
              <w:spacing w:after="20"/>
            </w:pPr>
            <w:r>
              <w:rPr>
                <w:sz w:val="17"/>
              </w:rPr>
              <w:t>Nhãn gắn vào data segment để capture feature/concept có ý nghĩa.</w:t>
            </w:r>
          </w:p>
        </w:tc>
      </w:tr>
      <w:tr>
        <w:tc>
          <w:tcPr>
            <w:tcW w:type="dxa" w:w="4968"/>
            <w:tcMar>
              <w:top w:w="80" w:type="dxa"/>
              <w:start w:w="90" w:type="dxa"/>
              <w:bottom w:w="80" w:type="dxa"/>
              <w:end w:w="90" w:type="dxa"/>
            </w:tcMar>
            <w:vAlign w:val="top"/>
          </w:tcPr>
          <w:p>
            <w:pPr>
              <w:spacing w:after="20"/>
            </w:pPr>
            <w:r>
              <w:rPr>
                <w:sz w:val="17"/>
              </w:rPr>
              <w:t>Theme</w:t>
            </w:r>
          </w:p>
        </w:tc>
        <w:tc>
          <w:tcPr>
            <w:tcW w:type="dxa" w:w="4968"/>
            <w:tcMar>
              <w:top w:w="80" w:type="dxa"/>
              <w:start w:w="90" w:type="dxa"/>
              <w:bottom w:w="80" w:type="dxa"/>
              <w:end w:w="90" w:type="dxa"/>
            </w:tcMar>
            <w:vAlign w:val="top"/>
          </w:tcPr>
          <w:p>
            <w:pPr>
              <w:spacing w:after="20"/>
            </w:pPr>
            <w:r>
              <w:rPr>
                <w:sz w:val="17"/>
              </w:rPr>
              <w:t>Pattern/organising meaning ở mức cao hơn code, có essence/boundary và relation với RQ.</w:t>
            </w:r>
          </w:p>
        </w:tc>
      </w:tr>
      <w:tr>
        <w:tc>
          <w:tcPr>
            <w:tcW w:type="dxa" w:w="4968"/>
            <w:tcMar>
              <w:top w:w="80" w:type="dxa"/>
              <w:start w:w="90" w:type="dxa"/>
              <w:bottom w:w="80" w:type="dxa"/>
              <w:end w:w="90" w:type="dxa"/>
            </w:tcMar>
            <w:vAlign w:val="top"/>
          </w:tcPr>
          <w:p>
            <w:pPr>
              <w:spacing w:after="20"/>
            </w:pPr>
            <w:r>
              <w:rPr>
                <w:sz w:val="17"/>
              </w:rPr>
              <w:t>Saturation</w:t>
            </w:r>
          </w:p>
        </w:tc>
        <w:tc>
          <w:tcPr>
            <w:tcW w:type="dxa" w:w="4968"/>
            <w:tcMar>
              <w:top w:w="80" w:type="dxa"/>
              <w:start w:w="90" w:type="dxa"/>
              <w:bottom w:w="80" w:type="dxa"/>
              <w:end w:w="90" w:type="dxa"/>
            </w:tcMar>
            <w:vAlign w:val="top"/>
          </w:tcPr>
          <w:p>
            <w:pPr>
              <w:spacing w:after="20"/>
            </w:pPr>
            <w:r>
              <w:rPr>
                <w:sz w:val="17"/>
              </w:rPr>
              <w:t>Điểm/logic adequacy khi thêm data không còn đóng góp relevant new thematic/theoretical insight theo methodology phù hợp; không phải universal magic criterion.</w:t>
            </w:r>
          </w:p>
        </w:tc>
      </w:tr>
      <w:tr>
        <w:tc>
          <w:tcPr>
            <w:tcW w:type="dxa" w:w="4968"/>
            <w:tcMar>
              <w:top w:w="80" w:type="dxa"/>
              <w:start w:w="90" w:type="dxa"/>
              <w:bottom w:w="80" w:type="dxa"/>
              <w:end w:w="90" w:type="dxa"/>
            </w:tcMar>
            <w:vAlign w:val="top"/>
          </w:tcPr>
          <w:p>
            <w:pPr>
              <w:spacing w:after="20"/>
            </w:pPr>
            <w:r>
              <w:rPr>
                <w:sz w:val="17"/>
              </w:rPr>
              <w:t>Credibility</w:t>
            </w:r>
          </w:p>
        </w:tc>
        <w:tc>
          <w:tcPr>
            <w:tcW w:type="dxa" w:w="4968"/>
            <w:tcMar>
              <w:top w:w="80" w:type="dxa"/>
              <w:start w:w="90" w:type="dxa"/>
              <w:bottom w:w="80" w:type="dxa"/>
              <w:end w:w="90" w:type="dxa"/>
            </w:tcMar>
            <w:vAlign w:val="top"/>
          </w:tcPr>
          <w:p>
            <w:pPr>
              <w:spacing w:after="20"/>
            </w:pPr>
            <w:r>
              <w:rPr>
                <w:sz w:val="17"/>
              </w:rPr>
              <w:t>Mức độ interpretation/findings đáng tin trong logic qualitative/interpretive.</w:t>
            </w:r>
          </w:p>
        </w:tc>
      </w:tr>
      <w:tr>
        <w:tc>
          <w:tcPr>
            <w:tcW w:type="dxa" w:w="4968"/>
            <w:tcMar>
              <w:top w:w="80" w:type="dxa"/>
              <w:start w:w="90" w:type="dxa"/>
              <w:bottom w:w="80" w:type="dxa"/>
              <w:end w:w="90" w:type="dxa"/>
            </w:tcMar>
            <w:vAlign w:val="top"/>
          </w:tcPr>
          <w:p>
            <w:pPr>
              <w:spacing w:after="20"/>
            </w:pPr>
            <w:r>
              <w:rPr>
                <w:sz w:val="17"/>
              </w:rPr>
              <w:t>Dependability</w:t>
            </w:r>
          </w:p>
        </w:tc>
        <w:tc>
          <w:tcPr>
            <w:tcW w:type="dxa" w:w="4968"/>
            <w:tcMar>
              <w:top w:w="80" w:type="dxa"/>
              <w:start w:w="90" w:type="dxa"/>
              <w:bottom w:w="80" w:type="dxa"/>
              <w:end w:w="90" w:type="dxa"/>
            </w:tcMar>
            <w:vAlign w:val="top"/>
          </w:tcPr>
          <w:p>
            <w:pPr>
              <w:spacing w:after="20"/>
            </w:pPr>
            <w:r>
              <w:rPr>
                <w:sz w:val="17"/>
              </w:rPr>
              <w:t>Tính nhất quán/traceability của research process; parallel quality concern với reliability.</w:t>
            </w:r>
          </w:p>
        </w:tc>
      </w:tr>
      <w:tr>
        <w:tc>
          <w:tcPr>
            <w:tcW w:type="dxa" w:w="4968"/>
            <w:tcMar>
              <w:top w:w="80" w:type="dxa"/>
              <w:start w:w="90" w:type="dxa"/>
              <w:bottom w:w="80" w:type="dxa"/>
              <w:end w:w="90" w:type="dxa"/>
            </w:tcMar>
            <w:vAlign w:val="top"/>
          </w:tcPr>
          <w:p>
            <w:pPr>
              <w:spacing w:after="20"/>
            </w:pPr>
            <w:r>
              <w:rPr>
                <w:sz w:val="17"/>
              </w:rPr>
              <w:t>Transferability</w:t>
            </w:r>
          </w:p>
        </w:tc>
        <w:tc>
          <w:tcPr>
            <w:tcW w:type="dxa" w:w="4968"/>
            <w:tcMar>
              <w:top w:w="80" w:type="dxa"/>
              <w:start w:w="90" w:type="dxa"/>
              <w:bottom w:w="80" w:type="dxa"/>
              <w:end w:w="90" w:type="dxa"/>
            </w:tcMar>
            <w:vAlign w:val="top"/>
          </w:tcPr>
          <w:p>
            <w:pPr>
              <w:spacing w:after="20"/>
            </w:pPr>
            <w:r>
              <w:rPr>
                <w:sz w:val="17"/>
              </w:rPr>
              <w:t>Mức người đọc có thể đánh giá findings có thể hữu ích trong context khác nhờ contextual detail; không đồng nghĩa statistical generalisability.</w:t>
            </w:r>
          </w:p>
        </w:tc>
      </w:tr>
      <w:tr>
        <w:tc>
          <w:tcPr>
            <w:tcW w:type="dxa" w:w="4968"/>
            <w:tcMar>
              <w:top w:w="80" w:type="dxa"/>
              <w:start w:w="90" w:type="dxa"/>
              <w:bottom w:w="80" w:type="dxa"/>
              <w:end w:w="90" w:type="dxa"/>
            </w:tcMar>
            <w:vAlign w:val="top"/>
          </w:tcPr>
          <w:p>
            <w:pPr>
              <w:spacing w:after="20"/>
            </w:pPr>
            <w:r>
              <w:rPr>
                <w:sz w:val="17"/>
              </w:rPr>
              <w:t>Reflexivity</w:t>
            </w:r>
          </w:p>
        </w:tc>
        <w:tc>
          <w:tcPr>
            <w:tcW w:type="dxa" w:w="4968"/>
            <w:tcMar>
              <w:top w:w="80" w:type="dxa"/>
              <w:start w:w="90" w:type="dxa"/>
              <w:bottom w:w="80" w:type="dxa"/>
              <w:end w:w="90" w:type="dxa"/>
            </w:tcMar>
            <w:vAlign w:val="top"/>
          </w:tcPr>
          <w:p>
            <w:pPr>
              <w:spacing w:after="20"/>
            </w:pPr>
            <w:r>
              <w:rPr>
                <w:sz w:val="17"/>
              </w:rPr>
              <w:t>Researcher critically examines ảnh hưởng của assumptions, position, values và interactions lên research.</w:t>
            </w:r>
          </w:p>
        </w:tc>
      </w:tr>
      <w:tr>
        <w:tc>
          <w:tcPr>
            <w:tcW w:type="dxa" w:w="4968"/>
            <w:tcMar>
              <w:top w:w="80" w:type="dxa"/>
              <w:start w:w="90" w:type="dxa"/>
              <w:bottom w:w="80" w:type="dxa"/>
              <w:end w:w="90" w:type="dxa"/>
            </w:tcMar>
            <w:vAlign w:val="top"/>
          </w:tcPr>
          <w:p>
            <w:pPr>
              <w:spacing w:after="20"/>
            </w:pPr>
            <w:r>
              <w:rPr>
                <w:sz w:val="17"/>
              </w:rPr>
              <w:t>CAQDAS</w:t>
            </w:r>
          </w:p>
        </w:tc>
        <w:tc>
          <w:tcPr>
            <w:tcW w:type="dxa" w:w="4968"/>
            <w:tcMar>
              <w:top w:w="80" w:type="dxa"/>
              <w:start w:w="90" w:type="dxa"/>
              <w:bottom w:w="80" w:type="dxa"/>
              <w:end w:w="90" w:type="dxa"/>
            </w:tcMar>
            <w:vAlign w:val="top"/>
          </w:tcPr>
          <w:p>
            <w:pPr>
              <w:spacing w:after="20"/>
            </w:pPr>
            <w:r>
              <w:rPr>
                <w:sz w:val="17"/>
              </w:rPr>
              <w:t>Computer-Aided Qualitative Data Analysis Software; hỗ trợ data/coding/retrieval/memos/mapping, không thay researcher interpretation.</w:t>
            </w:r>
          </w:p>
        </w:tc>
      </w:tr>
    </w:tbl>
    <w:p/>
    <w:p>
      <w:pPr>
        <w:pStyle w:val="Heading1"/>
      </w:pPr>
      <w:r>
        <w:t>XXIII. Nguồn slide dùng để xây bộ tôn chỉ</w:t>
      </w:r>
    </w:p>
    <w:p>
      <w:pPr>
        <w:pStyle w:val="ListBullet"/>
        <w:spacing w:after="50"/>
      </w:pPr>
      <w:r>
        <w:t>Lecture 1. Introduction — Chapter 1: Research, reflective diaries and the purpose of this book.</w:t>
      </w:r>
    </w:p>
    <w:p>
      <w:pPr>
        <w:pStyle w:val="ListBullet"/>
        <w:spacing w:after="50"/>
      </w:pPr>
      <w:r>
        <w:t>Lecture 2. Research problem — Chapter 2: Generating a research idea and developing your research proposal.</w:t>
      </w:r>
    </w:p>
    <w:p>
      <w:pPr>
        <w:pStyle w:val="ListBullet"/>
        <w:spacing w:after="50"/>
      </w:pPr>
      <w:r>
        <w:t>Lecture 3. Lit Rev — Chapter 3: Critically reviewing the literature.</w:t>
      </w:r>
    </w:p>
    <w:p>
      <w:pPr>
        <w:pStyle w:val="ListBullet"/>
        <w:spacing w:after="50"/>
      </w:pPr>
      <w:r>
        <w:t>Lecture 4. Research philosophy — Chapter 4: Understanding research philosophy and approaches to theory development.</w:t>
      </w:r>
    </w:p>
    <w:p>
      <w:pPr>
        <w:pStyle w:val="ListBullet"/>
        <w:spacing w:after="50"/>
      </w:pPr>
      <w:r>
        <w:t>Lecture 5. Research design — Chapter 5: Formulating the research design.</w:t>
      </w:r>
    </w:p>
    <w:p>
      <w:pPr>
        <w:pStyle w:val="ListBullet"/>
        <w:spacing w:after="50"/>
      </w:pPr>
      <w:r>
        <w:t>Lecture 6. Research ethics — Chapter 6: Negotiating access and research ethics.</w:t>
      </w:r>
    </w:p>
    <w:p>
      <w:pPr>
        <w:pStyle w:val="ListBullet"/>
        <w:spacing w:after="50"/>
      </w:pPr>
      <w:r>
        <w:t>Lecture 7. Samples — Chapter 7: Selecting samples.</w:t>
      </w:r>
    </w:p>
    <w:p>
      <w:pPr>
        <w:pStyle w:val="ListBullet"/>
        <w:spacing w:after="50"/>
      </w:pPr>
      <w:r>
        <w:t>Lecture 8. Secondary data — Chapter 8: Obtaining and evaluating secondary data.</w:t>
      </w:r>
    </w:p>
    <w:p>
      <w:pPr>
        <w:pStyle w:val="ListBullet"/>
        <w:spacing w:after="50"/>
      </w:pPr>
      <w:r>
        <w:t>Lecture 9. Observations — Chapter 9: Collecting primary data using observation.</w:t>
      </w:r>
    </w:p>
    <w:p>
      <w:pPr>
        <w:pStyle w:val="ListBullet"/>
        <w:spacing w:after="50"/>
      </w:pPr>
      <w:r>
        <w:t>Lecture 10. Interviews — Chapter 10: Collecting primary data using interviews and diaries.</w:t>
      </w:r>
    </w:p>
    <w:p>
      <w:pPr>
        <w:pStyle w:val="ListBullet"/>
        <w:spacing w:after="50"/>
      </w:pPr>
      <w:r>
        <w:t>Lecture 11. Survey — Chapter 11: Collecting primary data using questionnaires.</w:t>
      </w:r>
    </w:p>
    <w:p>
      <w:pPr>
        <w:pStyle w:val="ListBullet"/>
        <w:spacing w:after="50"/>
      </w:pPr>
      <w:r>
        <w:t>Lecture 13. Qual analysis — Chapter 13: Analysing data qualitatively.</w:t>
      </w:r>
    </w:p>
    <w:p>
      <w:pPr>
        <w:pStyle w:val="ListBullet"/>
        <w:spacing w:after="50"/>
      </w:pPr>
      <w:r>
        <w:t>Lecture 14. Report and writing — Chapter 14: Writing and presenting the project report.</w:t>
      </w:r>
    </w:p>
    <w:p>
      <w:pPr>
        <w:pStyle w:val="SourceNote"/>
      </w:pPr>
      <w:r>
        <w:t>Base textbook shown in slides: Saunders, Lewis &amp; Thornhill, Research Methods for Business Students, Ninth Edition, Pearson Education Limited, 2023.</w:t>
      </w:r>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Bộ Tôn Chỉ &amp; Quy Tắc Nghiên Cứu — Research Methodology Doctrine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eastAsia="Aptos Display"/>
      <w:b/>
      <w:bCs/>
      <w:color w:val="40404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eastAsia="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ule">
    <w:name w:val="Rule"/>
    <w:pPr>
      <w:spacing w:before="120" w:after="40"/>
    </w:pPr>
    <w:rPr>
      <w:rFonts w:ascii="Aptos" w:hAnsi="Aptos" w:eastAsia="Aptos"/>
      <w:b/>
      <w:color w:val="17365D"/>
      <w:sz w:val="21"/>
    </w:rPr>
  </w:style>
  <w:style w:type="paragraph" w:customStyle="1" w:styleId="SourceNote">
    <w:name w:val="SourceNote"/>
    <w:pPr>
      <w:spacing w:after="100"/>
    </w:pPr>
    <w:rPr>
      <w:rFonts w:ascii="Aptos" w:hAnsi="Aptos" w:eastAsia="Aptos"/>
      <w:i/>
      <w:color w:val="666666"/>
      <w:sz w:val="17"/>
    </w:rPr>
  </w:style>
  <w:style w:type="paragraph" w:customStyle="1" w:styleId="BoxText">
    <w:name w:val="BoxText"/>
    <w:pPr>
      <w:spacing w:after="60"/>
    </w:pPr>
    <w:rPr>
      <w:rFonts w:ascii="Aptos" w:hAnsi="Aptos" w:eastAsia="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