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pPr>
      <w:r>
        <w:rPr>
          <w:rFonts w:ascii="Arial" w:cs="Arial" w:eastAsia="Arial" w:hAnsi="Arial"/>
          <w:b/>
          <w:bCs/>
          <w:color w:val="666666"/>
          <w:sz w:val="18"/>
          <w:szCs w:val="18"/>
        </w:rPr>
        <w:t xml:space="preserve">GROWDIRECT · ANGEL</w:t>
      </w:r>
    </w:p>
    <w:p>
      <w:pPr>
        <w:pBdr>
          <w:bottom w:val="single" w:color="2E5090" w:sz="6" w:space="12"/>
        </w:pBdr>
        <w:spacing w:after="200"/>
      </w:pPr>
      <w:r>
        <w:rPr>
          <w:rFonts w:ascii="Arial" w:cs="Arial" w:eastAsia="Arial" w:hAnsi="Arial"/>
          <w:b/>
          <w:bCs/>
          <w:color w:val="1A1A1A"/>
          <w:sz w:val="56"/>
          <w:szCs w:val="56"/>
        </w:rPr>
        <w:t xml:space="preserve">AngeliqueLyle.com</w:t>
      </w:r>
    </w:p>
    <w:p>
      <w:pPr>
        <w:spacing w:after="80"/>
      </w:pPr>
      <w:r>
        <w:rPr>
          <w:rFonts w:ascii="Arial" w:cs="Arial" w:eastAsia="Arial" w:hAnsi="Arial"/>
          <w:color w:val="333333"/>
          <w:sz w:val="32"/>
          <w:szCs w:val="32"/>
        </w:rPr>
        <w:t xml:space="preserve">Front-End Integration Spec</w:t>
      </w:r>
    </w:p>
    <w:p>
      <w:pPr>
        <w:spacing w:after="600"/>
      </w:pPr>
      <w:r>
        <w:rPr>
          <w:rFonts w:ascii="Arial" w:cs="Arial" w:eastAsia="Arial" w:hAnsi="Arial"/>
          <w:color w:val="666666"/>
          <w:sz w:val="22"/>
          <w:szCs w:val="22"/>
        </w:rPr>
        <w:t xml:space="preserve">Luxury Presence + GrowDirect Webhook Architecture</w:t>
      </w:r>
    </w:p>
    <w:p>
      <w:pPr>
        <w:spacing w:after="400"/>
      </w:pPr>
    </w:p>
    <w:p>
      <w:pPr>
        <w:spacing w:after="60"/>
      </w:pPr>
      <w:r>
        <w:rPr>
          <w:rFonts w:ascii="Arial" w:cs="Arial" w:eastAsia="Arial" w:hAnsi="Arial"/>
          <w:color w:val="666666"/>
          <w:sz w:val="20"/>
          <w:szCs w:val="20"/>
        </w:rPr>
        <w:t xml:space="preserve">Prepared for: </w:t>
      </w:r>
      <w:r>
        <w:rPr>
          <w:rFonts w:ascii="Arial" w:cs="Arial" w:eastAsia="Arial" w:hAnsi="Arial"/>
          <w:b/>
          <w:bCs/>
          <w:color w:val="1A1A1A"/>
          <w:sz w:val="20"/>
          <w:szCs w:val="20"/>
        </w:rPr>
        <w:t xml:space="preserve">Jeffe (Alejandro)</w:t>
      </w:r>
    </w:p>
    <w:p>
      <w:pPr>
        <w:spacing w:after="60"/>
      </w:pPr>
      <w:r>
        <w:rPr>
          <w:rFonts w:ascii="Arial" w:cs="Arial" w:eastAsia="Arial" w:hAnsi="Arial"/>
          <w:color w:val="666666"/>
          <w:sz w:val="20"/>
          <w:szCs w:val="20"/>
        </w:rPr>
        <w:t xml:space="preserve">Prepared by: </w:t>
      </w:r>
      <w:r>
        <w:rPr>
          <w:rFonts w:ascii="Arial" w:cs="Arial" w:eastAsia="Arial" w:hAnsi="Arial"/>
          <w:b/>
          <w:bCs/>
          <w:color w:val="1A1A1A"/>
          <w:sz w:val="20"/>
          <w:szCs w:val="20"/>
        </w:rPr>
        <w:t xml:space="preserve">ALX (COO Agent)</w:t>
      </w:r>
    </w:p>
    <w:p>
      <w:pPr>
        <w:spacing w:after="60"/>
      </w:pPr>
      <w:r>
        <w:rPr>
          <w:rFonts w:ascii="Arial" w:cs="Arial" w:eastAsia="Arial" w:hAnsi="Arial"/>
          <w:color w:val="666666"/>
          <w:sz w:val="20"/>
          <w:szCs w:val="20"/>
        </w:rPr>
        <w:t xml:space="preserve">Date: </w:t>
      </w:r>
      <w:r>
        <w:rPr>
          <w:rFonts w:ascii="Arial" w:cs="Arial" w:eastAsia="Arial" w:hAnsi="Arial"/>
          <w:b/>
          <w:bCs/>
          <w:color w:val="1A1A1A"/>
          <w:sz w:val="20"/>
          <w:szCs w:val="20"/>
        </w:rPr>
        <w:t xml:space="preserve">April 6, 2026</w:t>
      </w:r>
    </w:p>
    <w:p>
      <w:pPr>
        <w:spacing w:after="60"/>
      </w:pPr>
      <w:r>
        <w:rPr>
          <w:rFonts w:ascii="Arial" w:cs="Arial" w:eastAsia="Arial" w:hAnsi="Arial"/>
          <w:color w:val="666666"/>
          <w:sz w:val="20"/>
          <w:szCs w:val="20"/>
        </w:rPr>
        <w:t xml:space="preserve">Status: </w:t>
      </w:r>
      <w:r>
        <w:rPr>
          <w:rFonts w:ascii="Arial" w:cs="Arial" w:eastAsia="Arial" w:hAnsi="Arial"/>
          <w:b/>
          <w:bCs/>
          <w:color w:val="2E5090"/>
          <w:sz w:val="20"/>
          <w:szCs w:val="20"/>
        </w:rPr>
        <w:t xml:space="preserve">Draft — Brainstorm Phase</w:t>
      </w:r>
    </w:p>
    <w:p>
      <w:pPr>
        <w:sectPr>
          <w:pgSz w:w="12240" w:h="15840" w:orient="portrait"/>
          <w:pgMar w:top="360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333333"/>
          <w:sz w:val="22"/>
          <w:szCs w:val="22"/>
        </w:rPr>
        <w:t xml:space="preserve">This document specifies how the OwnPalosVerdes prototype (ownpalosverdes_v2.html) will be implemented as a working site integrated with Angelique Lyle’s existing Luxury Presence (LP) Pro subscription. The approach uses LP as the hosting shell while injecting custom design, content, and webhook-based lead capture that pipes into the GrowDirect platform via the Angel app.</w:t>
      </w:r>
    </w:p>
    <w:p>
      <w:pPr>
        <w:spacing w:after="200"/>
      </w:pPr>
    </w:p>
    <w:p>
      <w:pPr>
        <w:pStyle w:val="Heading2"/>
      </w:pPr>
      <w:r>
        <w:t xml:space="preserve">Key Decision: Path B</w:t>
      </w:r>
    </w:p>
    <w:p>
      <w:pPr>
        <w:spacing w:after="160"/>
      </w:pPr>
      <w:r>
        <w:rPr>
          <w:rFonts w:ascii="Arial" w:cs="Arial" w:eastAsia="Arial" w:hAnsi="Arial"/>
          <w:color w:val="333333"/>
          <w:sz w:val="22"/>
          <w:szCs w:val="22"/>
        </w:rPr>
        <w:t xml:space="preserve">After auditing LP Pro’s capabilities directly in the Presence™ dashboard, we’re going with Path B: LP as the shell, custom design as the payload. LP handles IDX/MLS search, listing detail pages, SEO infrastructure, SSL, and lead CRM. Our custom work handles brand design, content, neighborhood guides, the Welcome Guide, and webhook-based lead routing into GrowDirect.</w:t>
      </w:r>
    </w:p>
    <w:p>
      <w:pPr>
        <w:spacing w:after="200"/>
      </w:pPr>
    </w:p>
    <w:p>
      <w:pPr>
        <w:pStyle w:val="Heading2"/>
      </w:pPr>
      <w:r>
        <w:t xml:space="preserve">Staging Strategy</w:t>
      </w:r>
    </w:p>
    <w:p>
      <w:pPr>
        <w:spacing w:after="160"/>
      </w:pPr>
      <w:r>
        <w:rPr>
          <w:rFonts w:ascii="Arial" w:cs="Arial" w:eastAsia="Arial" w:hAnsi="Arial"/>
          <w:color w:val="333333"/>
          <w:sz w:val="22"/>
          <w:szCs w:val="22"/>
        </w:rPr>
        <w:t xml:space="preserve">LP Pro already has a second website instance (“Angelique Lyle” — Preview Ready, no domain assigned). All development work will happen on this unconnected site. The live angeliquelyle.com remains untouched until the new site is ready for launch. At launch, we either swap the domain from the old site to the new one, or point a new domain (e.g., ownpalosverdes.com) to the new LP site.</w:t>
      </w:r>
    </w:p>
    <w:p>
      <w:pPr>
        <w:pBdr>
          <w:bottom w:val="single" w:color="E0E0E0" w:sz="4" w:space="8"/>
        </w:pBdr>
        <w:spacing w:after="300" w:before="300"/>
      </w:pPr>
    </w:p>
    <w:p>
      <w:pPr>
        <w:pStyle w:val="Heading1"/>
      </w:pPr>
      <w:r>
        <w:t xml:space="preserve">2. LP Pro Platform Audit</w:t>
      </w:r>
    </w:p>
    <w:p>
      <w:pPr>
        <w:spacing w:after="160"/>
      </w:pPr>
      <w:r>
        <w:rPr>
          <w:rFonts w:ascii="Arial" w:cs="Arial" w:eastAsia="Arial" w:hAnsi="Arial"/>
          <w:color w:val="333333"/>
          <w:sz w:val="22"/>
          <w:szCs w:val="22"/>
        </w:rPr>
        <w:t xml:space="preserve">The following capabilities were confirmed by direct inspection of the LP Presence™ dashboard on April 6,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2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36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 / Notes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Global Scripts (Head)</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Site Settings → Global Scripts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Empty code editor — inject CSS + JS into every page header</w:t>
            </w:r>
          </w:p>
        </w:tc>
      </w:tr>
      <w:tr>
        <w:tc>
          <w:tcPr>
            <w:tcW w:type="dxa" w:w="28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Global Scripts (Body)</w:t>
            </w:r>
          </w:p>
        </w:tc>
        <w:tc>
          <w:tcPr>
            <w:tcW w:type="dxa" w:w="3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Site Settings → Global Scripts</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Empty code editor — inject JS at end of every page body</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Webhook</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Integrations → Add New → Custom Webhook</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Target URL + Secret + Headers (JSON). Attach Events for triggers.</w:t>
            </w:r>
          </w:p>
        </w:tc>
      </w:tr>
      <w:tr>
        <w:tc>
          <w:tcPr>
            <w:tcW w:type="dxa" w:w="28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Events</w:t>
            </w:r>
          </w:p>
        </w:tc>
        <w:tc>
          <w:tcPr>
            <w:tcW w:type="dxa" w:w="3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Profile → Events</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Requires integration first. Triggers webhook on lead actions.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Keys</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Profile → API Keys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 key + docs link. Real-time data processing.</w:t>
            </w:r>
          </w:p>
        </w:tc>
      </w:tr>
      <w:tr>
        <w:tc>
          <w:tcPr>
            <w:tcW w:type="dxa" w:w="28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Lead Routing</w:t>
            </w:r>
          </w:p>
        </w:tc>
        <w:tc>
          <w:tcPr>
            <w:tcW w:type="dxa" w:w="3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Profile → Lead Routing</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leads → angelique.lyle@compass.com. Custom rules available.</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New Page</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 dropdown → Add New Page +</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Creates new routes on LP site.</w:t>
            </w:r>
          </w:p>
        </w:tc>
      </w:tr>
      <w:tr>
        <w:tc>
          <w:tcPr>
            <w:tcW w:type="dxa" w:w="28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Section Library</w:t>
            </w:r>
          </w:p>
        </w:tc>
        <w:tc>
          <w:tcPr>
            <w:tcW w:type="dxa" w:w="3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Edit mode → + button</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Categories: Media, Custom, Properties, Forms, Neighborhoods, Testimonials, etc.</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Tracking IDs</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Site Settings → Tracking IDs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GA4: G-5ZVEB8V5M8, GTM: GTM-MP5DZSNB already configured.</w:t>
            </w:r>
          </w:p>
        </w:tc>
      </w:tr>
      <w:tr>
        <w:tc>
          <w:tcPr>
            <w:tcW w:type="dxa" w:w="28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Two Website Instances</w:t>
            </w:r>
          </w:p>
        </w:tc>
        <w:tc>
          <w:tcPr>
            <w:tcW w:type="dxa" w:w="3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 → Websites</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1) Live at angeliquelyle.com. 2) Preview Ready, no domain — use as staging.</w:t>
            </w:r>
          </w:p>
        </w:tc>
      </w:tr>
    </w:tbl>
    <w:p>
      <w:pPr>
        <w:spacing w:after="200"/>
      </w:pPr>
    </w:p>
    <w:p>
      <w:pPr>
        <w:pStyle w:val="Heading3"/>
      </w:pPr>
      <w:r>
        <w:t xml:space="preserve">Key Constraint</w:t>
      </w:r>
    </w:p>
    <w:p>
      <w:pPr>
        <w:spacing w:after="160"/>
      </w:pPr>
      <w:r>
        <w:rPr>
          <w:rFonts w:ascii="Arial" w:cs="Arial" w:eastAsia="Arial" w:hAnsi="Arial"/>
          <w:color w:val="333333"/>
          <w:sz w:val="22"/>
          <w:szCs w:val="22"/>
        </w:rPr>
        <w:t xml:space="preserve">LP’s “Custom” section category contains pre-built components (Terms &amp; Conditions, Text Item, Accordion Tabs, Timeline Slider, Local Logic widgets) — not a raw HTML block. Custom design must be achieved through Global Scripts CSS/JS injection that overrides LP’s template styling, not by pasting raw HTML into sections.</w:t>
      </w:r>
    </w:p>
    <w:p>
      <w:pPr>
        <w:pBdr>
          <w:bottom w:val="single" w:color="E0E0E0" w:sz="4" w:space="8"/>
        </w:pBdr>
        <w:spacing w:after="300" w:before="300"/>
      </w:pPr>
    </w:p>
    <w:p>
      <w:pPr>
        <w:pStyle w:val="Heading1"/>
      </w:pPr>
      <w:r>
        <w:t xml:space="preserve">3. Architecture Overview</w:t>
      </w:r>
    </w:p>
    <w:p>
      <w:pPr>
        <w:spacing w:after="200"/>
      </w:pPr>
    </w:p>
    <w:p>
      <w:pPr>
        <w:pStyle w:val="Heading2"/>
      </w:pPr>
      <w:r>
        <w:t xml:space="preserve">Three-Layer Model</w:t>
      </w:r>
    </w:p>
    <w:p>
      <w:pPr>
        <w:spacing w:after="200"/>
      </w:pPr>
    </w:p>
    <w:p>
      <w:pPr>
        <w:pStyle w:val="Heading3"/>
      </w:pPr>
      <w:r>
        <w:t xml:space="preserve">Layer 1: LP Shell</w:t>
      </w:r>
    </w:p>
    <w:p>
      <w:pPr>
        <w:spacing w:after="160"/>
      </w:pPr>
      <w:r>
        <w:rPr>
          <w:rFonts w:ascii="Arial" w:cs="Arial" w:eastAsia="Arial" w:hAnsi="Arial"/>
          <w:color w:val="333333"/>
          <w:sz w:val="22"/>
          <w:szCs w:val="22"/>
        </w:rPr>
        <w:t xml:space="preserve">Luxury Presence provides hosting, SSL, IDX/MLS integration, built-in lead CRM, SEO infrastructure, and mobile responsiveness. LP’s native page types (listing search, property detail, blog) are used as-is with CSS overrides to match the new design language.</w:t>
      </w:r>
    </w:p>
    <w:p>
      <w:pPr>
        <w:spacing w:after="200"/>
      </w:pPr>
    </w:p>
    <w:p>
      <w:pPr>
        <w:pStyle w:val="Heading3"/>
      </w:pPr>
      <w:r>
        <w:t xml:space="preserve">Layer 2: Design Injection</w:t>
      </w:r>
    </w:p>
    <w:p>
      <w:pPr>
        <w:spacing w:after="160"/>
      </w:pPr>
      <w:r>
        <w:rPr>
          <w:rFonts w:ascii="Arial" w:cs="Arial" w:eastAsia="Arial" w:hAnsi="Arial"/>
          <w:color w:val="333333"/>
          <w:sz w:val="22"/>
          <w:szCs w:val="22"/>
        </w:rPr>
        <w:t xml:space="preserve">A custom CSS stylesheet and JavaScript bundle injected via Global Scripts transforms LP’s template pages to match the OwnPalosVerdes prototype’s design language. Typography switches to DM Serif Display + DM Sans. Color palette becomes the black/white/gray system. Section layouts, card styles, and interaction patterns are overridden to match the prototype.</w:t>
      </w:r>
    </w:p>
    <w:p>
      <w:pPr>
        <w:spacing w:after="200"/>
      </w:pPr>
    </w:p>
    <w:p>
      <w:pPr>
        <w:pStyle w:val="Heading3"/>
      </w:pPr>
      <w:r>
        <w:t xml:space="preserve">Layer 3: Webhook Bridge (LP → GrowDirect)</w:t>
      </w:r>
    </w:p>
    <w:p>
      <w:pPr>
        <w:spacing w:after="160"/>
      </w:pPr>
      <w:r>
        <w:rPr>
          <w:rFonts w:ascii="Arial" w:cs="Arial" w:eastAsia="Arial" w:hAnsi="Arial"/>
          <w:color w:val="333333"/>
          <w:sz w:val="22"/>
          <w:szCs w:val="22"/>
        </w:rPr>
        <w:t xml:space="preserve">LP’s Custom Webhook integration pushes lead submissions and site activity events to an Angel webhook endpoint on the GrowDirect platform. Angel stores leads, sends email notifications to Angelique, delivers the Welcome Guide PDF, and tags high-intent leads (home valuation requests).</w:t>
      </w:r>
    </w:p>
    <w:p>
      <w:pPr>
        <w:spacing w:after="200"/>
      </w:pPr>
    </w:p>
    <w:p>
      <w:pPr>
        <w:pStyle w:val="Heading2"/>
      </w:pPr>
      <w:r>
        <w:t xml:space="preserve">Data Flow</w:t>
      </w:r>
    </w:p>
    <w:p>
      <w:pPr>
        <w:spacing w:after="200"/>
      </w:pPr>
    </w:p>
    <w:p>
      <w:pPr>
        <w:spacing w:after="160"/>
      </w:pPr>
      <w:r>
        <w:rPr>
          <w:rFonts w:ascii="Arial" w:cs="Arial" w:eastAsia="Arial" w:hAnsi="Arial"/>
          <w:color w:val="333333"/>
          <w:sz w:val="22"/>
          <w:szCs w:val="22"/>
        </w:rPr>
        <w:t xml:space="preserve">The lead capture flow works as follows:</w:t>
      </w:r>
    </w:p>
    <w:p>
      <w:pPr>
        <w:spacing w:after="200"/>
      </w:pPr>
    </w:p>
    <w:p>
      <w:pPr>
        <w:pStyle w:val="ListParagraph"/>
        <w:numPr>
          <w:ilvl w:val="0"/>
          <w:numId w:val="2"/>
        </w:numPr>
        <w:spacing w:after="100"/>
      </w:pPr>
      <w:r>
        <w:rPr>
          <w:rFonts w:ascii="Arial" w:cs="Arial" w:eastAsia="Arial" w:hAnsi="Arial"/>
          <w:color w:val="333333"/>
          <w:sz w:val="22"/>
          <w:szCs w:val="22"/>
        </w:rPr>
        <w:t xml:space="preserve">Visitor submits a form on any LP page (contact, home valuation, welcome guide download).</w:t>
      </w:r>
    </w:p>
    <w:p>
      <w:pPr>
        <w:pStyle w:val="ListParagraph"/>
        <w:numPr>
          <w:ilvl w:val="0"/>
          <w:numId w:val="2"/>
        </w:numPr>
        <w:spacing w:after="100"/>
      </w:pPr>
      <w:r>
        <w:rPr>
          <w:rFonts w:ascii="Arial" w:cs="Arial" w:eastAsia="Arial" w:hAnsi="Arial"/>
          <w:color w:val="333333"/>
          <w:sz w:val="22"/>
          <w:szCs w:val="22"/>
        </w:rPr>
        <w:t xml:space="preserve">LP stores the lead in its built-in CRM (safety net — always captures even if webhook fails).</w:t>
      </w:r>
    </w:p>
    <w:p>
      <w:pPr>
        <w:pStyle w:val="ListParagraph"/>
        <w:numPr>
          <w:ilvl w:val="0"/>
          <w:numId w:val="2"/>
        </w:numPr>
        <w:spacing w:after="100"/>
      </w:pPr>
      <w:r>
        <w:rPr>
          <w:rFonts w:ascii="Arial" w:cs="Arial" w:eastAsia="Arial" w:hAnsi="Arial"/>
          <w:color w:val="333333"/>
          <w:sz w:val="22"/>
          <w:szCs w:val="22"/>
        </w:rPr>
        <w:t xml:space="preserve">LP fires a webhook POST to Angel’s /api/webhooks/lp endpoint with lead data + event type.</w:t>
      </w:r>
    </w:p>
    <w:p>
      <w:pPr>
        <w:pStyle w:val="ListParagraph"/>
        <w:numPr>
          <w:ilvl w:val="0"/>
          <w:numId w:val="2"/>
        </w:numPr>
        <w:spacing w:after="100"/>
      </w:pPr>
      <w:r>
        <w:rPr>
          <w:rFonts w:ascii="Arial" w:cs="Arial" w:eastAsia="Arial" w:hAnsi="Arial"/>
          <w:color w:val="333333"/>
          <w:sz w:val="22"/>
          <w:szCs w:val="22"/>
        </w:rPr>
        <w:t xml:space="preserve">Angel verifies the webhook signature (HMAC), stores the lead in the angel database.</w:t>
      </w:r>
    </w:p>
    <w:p>
      <w:pPr>
        <w:pStyle w:val="ListParagraph"/>
        <w:numPr>
          <w:ilvl w:val="0"/>
          <w:numId w:val="2"/>
        </w:numPr>
        <w:spacing w:after="100"/>
      </w:pPr>
      <w:r>
        <w:rPr>
          <w:rFonts w:ascii="Arial" w:cs="Arial" w:eastAsia="Arial" w:hAnsi="Arial"/>
          <w:color w:val="333333"/>
          <w:sz w:val="22"/>
          <w:szCs w:val="22"/>
        </w:rPr>
        <w:t xml:space="preserve">Angel sends email notification to Angelique with lead details and context.</w:t>
      </w:r>
    </w:p>
    <w:p>
      <w:pPr>
        <w:pStyle w:val="ListParagraph"/>
        <w:numPr>
          <w:ilvl w:val="0"/>
          <w:numId w:val="2"/>
        </w:numPr>
        <w:spacing w:after="100"/>
      </w:pPr>
      <w:r>
        <w:rPr>
          <w:rFonts w:ascii="Arial" w:cs="Arial" w:eastAsia="Arial" w:hAnsi="Arial"/>
          <w:color w:val="333333"/>
          <w:sz w:val="22"/>
          <w:szCs w:val="22"/>
        </w:rPr>
        <w:t xml:space="preserve">If the lead requested the Welcome Guide, Angel emails the PDF attachment.</w:t>
      </w:r>
    </w:p>
    <w:p>
      <w:pPr>
        <w:pStyle w:val="ListParagraph"/>
        <w:numPr>
          <w:ilvl w:val="0"/>
          <w:numId w:val="2"/>
        </w:numPr>
        <w:spacing w:after="100"/>
      </w:pPr>
      <w:r>
        <w:rPr>
          <w:rFonts w:ascii="Arial" w:cs="Arial" w:eastAsia="Arial" w:hAnsi="Arial"/>
          <w:color w:val="333333"/>
          <w:sz w:val="22"/>
          <w:szCs w:val="22"/>
        </w:rPr>
        <w:t xml:space="preserve">If the lead requested a home valuation, Angel tags as high-intent for priority follow-up.</w:t>
      </w:r>
    </w:p>
    <w:p>
      <w:pPr>
        <w:pBdr>
          <w:bottom w:val="single" w:color="E0E0E0" w:sz="4" w:space="8"/>
        </w:pBdr>
        <w:spacing w:after="300" w:before="300"/>
      </w:pPr>
    </w:p>
    <w:p>
      <w:pPr>
        <w:pStyle w:val="Heading1"/>
      </w:pPr>
      <w:r>
        <w:t xml:space="preserve">4. Page Map</w:t>
      </w:r>
    </w:p>
    <w:p>
      <w:pPr>
        <w:spacing w:after="160"/>
      </w:pPr>
      <w:r>
        <w:rPr>
          <w:rFonts w:ascii="Arial" w:cs="Arial" w:eastAsia="Arial" w:hAnsi="Arial"/>
          <w:color w:val="333333"/>
          <w:sz w:val="22"/>
          <w:szCs w:val="22"/>
        </w:rPr>
        <w:t xml:space="preserve">Every page on the site maps to one of three implementation strategies: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16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22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LP Route</w:t>
            </w:r>
          </w:p>
        </w:tc>
        <w:tc>
          <w:tcPr>
            <w:tcW w:type="dxa" w:w="336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Homepage</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 + CSS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Rebuild within LP editor using existing section types. Heavy CSS override via Global Scripts to match prototype hero, about, neighborhoods grid, testimonials, and contact.</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About</w:t>
            </w:r>
          </w:p>
        </w:tc>
        <w:tc>
          <w:tcPr>
            <w:tcW w:type="dxa" w:w="1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 + CSS</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/about</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Rewrite bio to match prototype copy. CSS override for layout. Add signature block with DRE# and Compass affiliation.</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Neighborhoods Hub</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 + CSS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/neighborhoods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LP’s native grid with CSS override for the 1px-gap card layout, dark background, image hover effects.</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Neighborhood Detail (×6)</w:t>
            </w:r>
          </w:p>
        </w:tc>
        <w:tc>
          <w:tcPr>
            <w:tcW w:type="dxa" w:w="1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 + CSS</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/neighborhoods/[city]</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LP’s native detail pages with enhanced content. Rewrite descriptions. CSS override for typography + layout. Add custom intro copy per community.</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Listing Search</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 Native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/home-search/listings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 LP’s IDX. CSS override for typography and card styling only.</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Property Detail</w:t>
            </w:r>
          </w:p>
        </w:tc>
        <w:tc>
          <w:tcPr>
            <w:tcW w:type="dxa" w:w="1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 Native</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/home-search/listings/[id]</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LP’s native listing pages. CSS override for typography.</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Sold Properties</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 Native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/properties/sold</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LP’s native page. CSS override only.</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Testimonials</w:t>
            </w:r>
          </w:p>
        </w:tc>
        <w:tc>
          <w:tcPr>
            <w:tcW w:type="dxa" w:w="1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 + CSS</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/testimonials</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LP’s native testimonials. CSS to match prototype’s 2-column grid with quote marks and star ratings.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Welcome Guide</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LP Page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/welcome-guide</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page via “Add New Page.” Text Item sections for chapter list. eBook Download or Form section for lead capture. Webhook fires to Angel for PDF delivery.</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Schools Guide</w:t>
            </w:r>
          </w:p>
        </w:tc>
        <w:tc>
          <w:tcPr>
            <w:tcW w:type="dxa" w:w="1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LP Page</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/schools</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page. PVPUSD data, school-by-school breakdown. Text Item + Accordion sections. Links to pvpusd.net.</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Contact</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 + CSS</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/contact</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LP’s native contact page/slide-out form. CSS override for split-grid layout matching prototype.</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Resources</w:t>
            </w:r>
          </w:p>
        </w:tc>
        <w:tc>
          <w:tcPr>
            <w:tcW w:type="dxa" w:w="1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 + CSS</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/resources</w:t>
            </w:r>
          </w:p>
        </w:tc>
        <w:tc>
          <w:tcPr>
            <w:tcW w:type="dxa" w:w="33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Existing LP page. Add links to PV Community Archives, PVPUSD, PV Library District.</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 Native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/blog</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LP’s native blog. CSS override for typography only.</w:t>
            </w:r>
          </w:p>
        </w:tc>
      </w:tr>
    </w:tbl>
    <w:p>
      <w:pPr>
        <w:pBdr>
          <w:bottom w:val="single" w:color="E0E0E0" w:sz="4" w:space="8"/>
        </w:pBdr>
        <w:spacing w:after="300" w:before="300"/>
      </w:pPr>
    </w:p>
    <w:p>
      <w:pPr>
        <w:pStyle w:val="Heading1"/>
      </w:pPr>
      <w:r>
        <w:t xml:space="preserve">5. Design System Injection</w:t>
      </w:r>
    </w:p>
    <w:p>
      <w:pPr>
        <w:spacing w:after="160"/>
      </w:pPr>
      <w:r>
        <w:rPr>
          <w:rFonts w:ascii="Arial" w:cs="Arial" w:eastAsia="Arial" w:hAnsi="Arial"/>
          <w:color w:val="333333"/>
          <w:sz w:val="22"/>
          <w:szCs w:val="22"/>
        </w:rPr>
        <w:t xml:space="preserve">The prototype’s design language will be injected into LP via the Global Scripts → Head JavaScript field. This field accepts &lt;style&gt; tags, so we inject a comprehensive CSS override stylesheet.</w:t>
      </w:r>
    </w:p>
    <w:p>
      <w:pPr>
        <w:spacing w:after="200"/>
      </w:pPr>
    </w:p>
    <w:p>
      <w:pPr>
        <w:pStyle w:val="Heading2"/>
      </w:pPr>
      <w:r>
        <w:t xml:space="preserve">Typography</w:t>
      </w:r>
    </w:p>
    <w:p>
      <w:pPr>
        <w:spacing w:after="160"/>
      </w:pPr>
      <w:r>
        <w:rPr>
          <w:rFonts w:ascii="Arial" w:cs="Arial" w:eastAsia="Arial" w:hAnsi="Arial"/>
          <w:color w:val="333333"/>
          <w:sz w:val="22"/>
          <w:szCs w:val="22"/>
        </w:rPr>
        <w:t xml:space="preserve">All headings switch to DM Serif Display (Google Fonts, already loaded in prototype). Body text switches to DM Sans. Both are loaded via a Google Fonts &lt;link&gt; injected into the Head JavaScript field.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234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Font</w:t>
            </w:r>
          </w:p>
        </w:tc>
        <w:tc>
          <w:tcPr>
            <w:tcW w:type="dxa" w:w="234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234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H1 (Hero)</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DM Serif Display</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clamp(2.8rem, 5vw, 4.2rem)</w:t>
            </w:r>
          </w:p>
        </w:tc>
      </w:tr>
      <w:tr>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H2 (Section)</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DM Serif Display</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clamp(2rem, 3.5vw, 2.8rem)</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Body</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DM Sans</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0.92rem / 1.85 line-height</w:t>
            </w:r>
          </w:p>
        </w:tc>
      </w:tr>
      <w:tr>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Eyebrow / Tag</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DM Sans</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500–600</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0.65rem, uppercase, 0.2em tracking</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Nav Links</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DM Sans</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0.72rem, uppercase, 0.12em tracking</w:t>
            </w:r>
          </w:p>
        </w:tc>
      </w:tr>
      <w:tr>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Buttons</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DM Sans</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600</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0.72rem, uppercase, 0.1em tracking</w:t>
            </w:r>
          </w:p>
        </w:tc>
      </w:tr>
    </w:tbl>
    <w:p>
      <w:pPr>
        <w:spacing w:after="200"/>
      </w:pPr>
    </w:p>
    <w:p>
      <w:pPr>
        <w:pStyle w:val="Heading2"/>
      </w:pPr>
      <w:r>
        <w:t xml:space="preserve">Color Palette</w:t>
      </w:r>
    </w:p>
    <w:p>
      <w:pPr>
        <w:spacing w:after="160"/>
      </w:pPr>
      <w:r>
        <w:rPr>
          <w:rFonts w:ascii="Arial" w:cs="Arial" w:eastAsia="Arial" w:hAnsi="Arial"/>
          <w:color w:val="333333"/>
          <w:sz w:val="22"/>
          <w:szCs w:val="22"/>
        </w:rPr>
        <w:t xml:space="preserve">The prototype uses a strictly monochrome palette with no accent colors. This simplifies the CSS override significantly — LP’s template accent colors get neutralized to black/gray.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234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68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--black</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#000000</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backgrounds (hero, neighborhoods, contact left), strong text</w:t>
            </w:r>
          </w:p>
        </w:tc>
      </w:tr>
      <w:tr>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--near-black</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#1A1A1A</w:t>
            </w:r>
          </w:p>
        </w:tc>
        <w:tc>
          <w:tcPr>
            <w:tcW w:type="dxa" w:w="468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Footer, body text color, history seam</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--gray-900</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#222222</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 form inputs</w:t>
            </w:r>
          </w:p>
        </w:tc>
      </w:tr>
      <w:tr>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--gray-800</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#333333</w:t>
            </w:r>
          </w:p>
        </w:tc>
        <w:tc>
          <w:tcPr>
            <w:tcW w:type="dxa" w:w="468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Body text, form borders</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--gray-600</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#666666</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Secondary text, eyebrows, dividers, nav links</w:t>
            </w:r>
          </w:p>
        </w:tc>
      </w:tr>
      <w:tr>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--gray-400</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#999999</w:t>
            </w:r>
          </w:p>
        </w:tc>
        <w:tc>
          <w:tcPr>
            <w:tcW w:type="dxa" w:w="468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Muted text on dark backgrounds, stat labels</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--gray-200</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#E0E0E0</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Borders, grid gaps, divider lines</w:t>
            </w:r>
          </w:p>
        </w:tc>
      </w:tr>
      <w:tr>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--off-white</w:t>
            </w:r>
          </w:p>
        </w:tc>
        <w:tc>
          <w:tcPr>
            <w:tcW w:type="dxa" w:w="234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#F7F7F7</w:t>
            </w:r>
          </w:p>
        </w:tc>
        <w:tc>
          <w:tcPr>
            <w:tcW w:type="dxa" w:w="468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Alternate section backgrounds (welcome, testimonials)</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--white</w:t>
            </w:r>
          </w:p>
        </w:tc>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#FFFFFF</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backgrounds, text on dark</w:t>
            </w:r>
          </w:p>
        </w:tc>
      </w:tr>
    </w:tbl>
    <w:p>
      <w:pPr>
        <w:spacing w:after="200"/>
      </w:pPr>
    </w:p>
    <w:p>
      <w:pPr>
        <w:pStyle w:val="Heading2"/>
      </w:pPr>
      <w:r>
        <w:t xml:space="preserve">Layout Patterns</w:t>
      </w:r>
    </w:p>
    <w:p>
      <w:pPr>
        <w:spacing w:after="160"/>
      </w:pPr>
      <w:r>
        <w:rPr>
          <w:rFonts w:ascii="Arial" w:cs="Arial" w:eastAsia="Arial" w:hAnsi="Arial"/>
          <w:color w:val="333333"/>
          <w:sz w:val="22"/>
          <w:szCs w:val="22"/>
        </w:rPr>
        <w:t xml:space="preserve">The prototype uses several distinctive layout patterns that the CSS override must replicate on LP’s template structure:</w:t>
      </w:r>
    </w:p>
    <w:p>
      <w:pPr>
        <w:spacing w:after="200"/>
      </w:pPr>
    </w:p>
    <w:p>
      <w:pPr>
        <w:pStyle w:val="ListParagraph"/>
        <w:numPr>
          <w:ilvl w:val="0"/>
          <w:numId w:val="3"/>
        </w:numPr>
        <w:spacing w:after="100"/>
      </w:pPr>
      <w:r>
        <w:rPr>
          <w:rFonts w:ascii="Arial" w:cs="Arial" w:eastAsia="Arial" w:hAnsi="Arial"/>
          <w:b/>
          <w:bCs/>
          <w:sz w:val="22"/>
          <w:szCs w:val="22"/>
        </w:rPr>
        <w:t xml:space="preserve">1px-gap grids: </w:t>
      </w:r>
      <w:r>
        <w:rPr>
          <w:rFonts w:ascii="Arial" w:cs="Arial" w:eastAsia="Arial" w:hAnsi="Arial"/>
          <w:color w:val="333333"/>
          <w:sz w:val="22"/>
          <w:szCs w:val="22"/>
        </w:rPr>
        <w:t xml:space="preserve">Neighborhood cards and listing cards use a CSS grid with 1px gap and colored background showing through as dividers, not traditional borders or margins.</w:t>
      </w:r>
    </w:p>
    <w:p>
      <w:pPr>
        <w:pStyle w:val="ListParagraph"/>
        <w:numPr>
          <w:ilvl w:val="0"/>
          <w:numId w:val="3"/>
        </w:numPr>
        <w:spacing w:after="100"/>
      </w:pPr>
      <w:r>
        <w:rPr>
          <w:rFonts w:ascii="Arial" w:cs="Arial" w:eastAsia="Arial" w:hAnsi="Arial"/>
          <w:b/>
          <w:bCs/>
          <w:sz w:val="22"/>
          <w:szCs w:val="22"/>
        </w:rPr>
        <w:t xml:space="preserve">Split-screen hero: </w:t>
      </w:r>
      <w:r>
        <w:rPr>
          <w:rFonts w:ascii="Arial" w:cs="Arial" w:eastAsia="Arial" w:hAnsi="Arial"/>
          <w:color w:val="333333"/>
          <w:sz w:val="22"/>
          <w:szCs w:val="22"/>
        </w:rPr>
        <w:t xml:space="preserve">50/50 grid with black left (text) and image right, overlapping stat boxes.</w:t>
      </w:r>
    </w:p>
    <w:p>
      <w:pPr>
        <w:pStyle w:val="ListParagraph"/>
        <w:numPr>
          <w:ilvl w:val="0"/>
          <w:numId w:val="3"/>
        </w:numPr>
        <w:spacing w:after="100"/>
      </w:pPr>
      <w:r>
        <w:rPr>
          <w:rFonts w:ascii="Arial" w:cs="Arial" w:eastAsia="Arial" w:hAnsi="Arial"/>
          <w:b/>
          <w:bCs/>
          <w:sz w:val="22"/>
          <w:szCs w:val="22"/>
        </w:rPr>
        <w:t xml:space="preserve">Scroll reveals: </w:t>
      </w:r>
      <w:r>
        <w:rPr>
          <w:rFonts w:ascii="Arial" w:cs="Arial" w:eastAsia="Arial" w:hAnsi="Arial"/>
          <w:color w:val="333333"/>
          <w:sz w:val="22"/>
          <w:szCs w:val="22"/>
        </w:rPr>
        <w:t xml:space="preserve">Elements fade up on scroll via IntersectionObserver. Injected via Body JS.</w:t>
      </w:r>
    </w:p>
    <w:p>
      <w:pPr>
        <w:pStyle w:val="ListParagraph"/>
        <w:numPr>
          <w:ilvl w:val="0"/>
          <w:numId w:val="3"/>
        </w:numPr>
        <w:spacing w:after="100"/>
      </w:pPr>
      <w:r>
        <w:rPr>
          <w:rFonts w:ascii="Arial" w:cs="Arial" w:eastAsia="Arial" w:hAnsi="Arial"/>
          <w:b/>
          <w:bCs/>
          <w:sz w:val="22"/>
          <w:szCs w:val="22"/>
        </w:rPr>
        <w:t xml:space="preserve">History seam: </w:t>
      </w:r>
      <w:r>
        <w:rPr>
          <w:rFonts w:ascii="Arial" w:cs="Arial" w:eastAsia="Arial" w:hAnsi="Arial"/>
          <w:color w:val="333333"/>
          <w:sz w:val="22"/>
          <w:szCs w:val="22"/>
        </w:rPr>
        <w:t xml:space="preserve">Infinitely scrolling neighborhood names on dark bar. Injected via Body JS.</w:t>
      </w:r>
    </w:p>
    <w:p>
      <w:pPr>
        <w:pBdr>
          <w:bottom w:val="single" w:color="E0E0E0" w:sz="4" w:space="8"/>
        </w:pBdr>
        <w:spacing w:after="300" w:before="300"/>
      </w:pPr>
    </w:p>
    <w:p>
      <w:pPr>
        <w:pStyle w:val="Heading1"/>
      </w:pPr>
      <w:r>
        <w:t xml:space="preserve">6. Webhook Integration Spec</w:t>
      </w:r>
    </w:p>
    <w:p>
      <w:pPr>
        <w:spacing w:after="200"/>
      </w:pPr>
    </w:p>
    <w:p>
      <w:pPr>
        <w:pStyle w:val="Heading2"/>
      </w:pPr>
      <w:r>
        <w:t xml:space="preserve">LP Configuration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56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GrowDirect Angel</w:t>
            </w:r>
          </w:p>
        </w:tc>
      </w:tr>
      <w:tr>
        <w:tc>
          <w:tcPr>
            <w:tcW w:type="dxa" w:w="28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Vendor</w:t>
            </w:r>
          </w:p>
        </w:tc>
        <w:tc>
          <w:tcPr>
            <w:tcW w:type="dxa" w:w="65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Webhook</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Target URL</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https://angel.growdirect.dev/api/webhooks/lp (production TBD)</w:t>
            </w:r>
          </w:p>
        </w:tc>
      </w:tr>
      <w:tr>
        <w:tc>
          <w:tcPr>
            <w:tcW w:type="dxa" w:w="28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Secret</w:t>
            </w:r>
          </w:p>
        </w:tc>
        <w:tc>
          <w:tcPr>
            <w:tcW w:type="dxa" w:w="65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HMAC-SHA256 shared secret (generated at setup, stored in Angel .env)</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Headers</w:t>
            </w:r>
          </w:p>
        </w:tc>
        <w:tc>
          <w:tcPr>
            <w:tcW w:type="dxa" w:w="6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{"Content-Type": "application/json", "X-Source": "angeliquelyle-lp"}</w:t>
            </w:r>
          </w:p>
        </w:tc>
      </w:tr>
    </w:tbl>
    <w:p>
      <w:pPr>
        <w:spacing w:after="200"/>
      </w:pPr>
    </w:p>
    <w:p>
      <w:pPr>
        <w:pStyle w:val="Heading2"/>
      </w:pPr>
      <w:r>
        <w:t xml:space="preserve">Event Types</w:t>
      </w:r>
    </w:p>
    <w:p>
      <w:pPr>
        <w:spacing w:after="160"/>
      </w:pPr>
      <w:r>
        <w:rPr>
          <w:rFonts w:ascii="Arial" w:cs="Arial" w:eastAsia="Arial" w:hAnsi="Arial"/>
          <w:color w:val="333333"/>
          <w:sz w:val="22"/>
          <w:szCs w:val="22"/>
        </w:rPr>
        <w:t xml:space="preserve">After creating the Custom Webhook integration, attach these events: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26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416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Angel Action</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new_lead</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Contact form submit</w:t>
            </w:r>
          </w:p>
        </w:tc>
        <w:tc>
          <w:tcPr>
            <w:tcW w:type="dxa" w:w="4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 lead, email Angelique</w:t>
            </w:r>
          </w:p>
        </w:tc>
      </w:tr>
      <w:tr>
        <w:tc>
          <w:tcPr>
            <w:tcW w:type="dxa" w:w="2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valuation_request</w:t>
            </w:r>
          </w:p>
        </w:tc>
        <w:tc>
          <w:tcPr>
            <w:tcW w:type="dxa" w:w="2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Home valuation form</w:t>
            </w:r>
          </w:p>
        </w:tc>
        <w:tc>
          <w:tcPr>
            <w:tcW w:type="dxa" w:w="41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Store lead, tag high-intent, email Angelique with address</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guide_download</w:t>
            </w:r>
          </w:p>
        </w:tc>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Welcome Guide form</w:t>
            </w:r>
          </w:p>
        </w:tc>
        <w:tc>
          <w:tcPr>
            <w:tcW w:type="dxa" w:w="41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 lead, email PDF attachment, add to drip</w:t>
            </w:r>
          </w:p>
        </w:tc>
      </w:tr>
      <w:tr>
        <w:tc>
          <w:tcPr>
            <w:tcW w:type="dxa" w:w="2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property_inquiry</w:t>
            </w:r>
          </w:p>
        </w:tc>
        <w:tc>
          <w:tcPr>
            <w:tcW w:type="dxa" w:w="26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Listing page CTA</w:t>
            </w:r>
          </w:p>
        </w:tc>
        <w:tc>
          <w:tcPr>
            <w:tcW w:type="dxa" w:w="41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Store lead with property ID, email Angelique</w:t>
            </w:r>
          </w:p>
        </w:tc>
      </w:tr>
    </w:tbl>
    <w:p>
      <w:pPr>
        <w:spacing w:after="200"/>
      </w:pPr>
    </w:p>
    <w:p>
      <w:pPr>
        <w:pStyle w:val="Heading2"/>
      </w:pPr>
      <w:r>
        <w:t xml:space="preserve">Angel Endpoint Spec</w:t>
      </w:r>
    </w:p>
    <w:p>
      <w:pPr>
        <w:spacing w:after="200"/>
      </w:pPr>
    </w:p>
    <w:p>
      <w:pPr>
        <w:spacing w:after="160"/>
      </w:pPr>
      <w:r>
        <w:rPr>
          <w:rFonts w:ascii="Arial" w:cs="Arial" w:eastAsia="Arial" w:hAnsi="Arial"/>
          <w:b/>
          <w:bCs/>
          <w:color w:val="1A1A1A"/>
          <w:sz w:val="22"/>
          <w:szCs w:val="22"/>
        </w:rPr>
        <w:t xml:space="preserve">Route: </w:t>
      </w:r>
      <w:r>
        <w:rPr>
          <w:rFonts w:ascii="Arial" w:cs="Arial" w:eastAsia="Arial" w:hAnsi="Arial"/>
          <w:color w:val="333333"/>
          <w:sz w:val="22"/>
          <w:szCs w:val="22"/>
        </w:rPr>
        <w:t xml:space="preserve">POST /api/webhooks/lp</w:t>
      </w:r>
    </w:p>
    <w:p>
      <w:pPr>
        <w:spacing w:after="160"/>
      </w:pPr>
      <w:r>
        <w:rPr>
          <w:rFonts w:ascii="Arial" w:cs="Arial" w:eastAsia="Arial" w:hAnsi="Arial"/>
          <w:b/>
          <w:bCs/>
          <w:color w:val="1A1A1A"/>
          <w:sz w:val="22"/>
          <w:szCs w:val="22"/>
        </w:rPr>
        <w:t xml:space="preserve">Auth: </w:t>
      </w:r>
      <w:r>
        <w:rPr>
          <w:rFonts w:ascii="Arial" w:cs="Arial" w:eastAsia="Arial" w:hAnsi="Arial"/>
          <w:color w:val="333333"/>
          <w:sz w:val="22"/>
          <w:szCs w:val="22"/>
        </w:rPr>
        <w:t xml:space="preserve">HMAC-SHA256 signature in X-LP-Signature header, verified against shared secret</w:t>
      </w:r>
    </w:p>
    <w:p>
      <w:pPr>
        <w:spacing w:after="160"/>
      </w:pPr>
      <w:r>
        <w:rPr>
          <w:rFonts w:ascii="Arial" w:cs="Arial" w:eastAsia="Arial" w:hAnsi="Arial"/>
          <w:b/>
          <w:bCs/>
          <w:color w:val="1A1A1A"/>
          <w:sz w:val="22"/>
          <w:szCs w:val="22"/>
        </w:rPr>
        <w:t xml:space="preserve">Database: </w:t>
      </w:r>
      <w:r>
        <w:rPr>
          <w:rFonts w:ascii="Arial" w:cs="Arial" w:eastAsia="Arial" w:hAnsi="Arial"/>
          <w:color w:val="333333"/>
          <w:sz w:val="22"/>
          <w:szCs w:val="22"/>
        </w:rPr>
        <w:t xml:space="preserve">growdirect_postgres:angel (already provisioned in init-db/01-create-databases.sql)</w:t>
      </w:r>
    </w:p>
    <w:p>
      <w:pPr>
        <w:spacing w:after="160"/>
      </w:pPr>
      <w:r>
        <w:rPr>
          <w:rFonts w:ascii="Arial" w:cs="Arial" w:eastAsia="Arial" w:hAnsi="Arial"/>
          <w:b/>
          <w:bCs/>
          <w:color w:val="1A1A1A"/>
          <w:sz w:val="22"/>
          <w:szCs w:val="22"/>
        </w:rPr>
        <w:t xml:space="preserve">Valkey: </w:t>
      </w:r>
      <w:r>
        <w:rPr>
          <w:rFonts w:ascii="Arial" w:cs="Arial" w:eastAsia="Arial" w:hAnsi="Arial"/>
          <w:color w:val="333333"/>
          <w:sz w:val="22"/>
          <w:szCs w:val="22"/>
        </w:rPr>
        <w:t xml:space="preserve">DB 3 (per CLAUDE.md allocation)</w:t>
      </w:r>
    </w:p>
    <w:p>
      <w:pPr>
        <w:spacing w:after="160"/>
      </w:pPr>
      <w:r>
        <w:rPr>
          <w:rFonts w:ascii="Arial" w:cs="Arial" w:eastAsia="Arial" w:hAnsi="Arial"/>
          <w:b/>
          <w:bCs/>
          <w:color w:val="1A1A1A"/>
          <w:sz w:val="22"/>
          <w:szCs w:val="22"/>
        </w:rPr>
        <w:t xml:space="preserve">Port: </w:t>
      </w:r>
      <w:r>
        <w:rPr>
          <w:rFonts w:ascii="Arial" w:cs="Arial" w:eastAsia="Arial" w:hAnsi="Arial"/>
          <w:color w:val="333333"/>
          <w:sz w:val="22"/>
          <w:szCs w:val="22"/>
        </w:rPr>
        <w:t xml:space="preserve">5004 (Angel Flask), 8004 (Angel MCP) per port allocation table</w:t>
      </w:r>
    </w:p>
    <w:p>
      <w:pPr>
        <w:spacing w:after="200"/>
      </w:pPr>
    </w:p>
    <w:p>
      <w:pPr>
        <w:pStyle w:val="Heading3"/>
      </w:pPr>
      <w:r>
        <w:t xml:space="preserve">Angel Lead Model</w:t>
      </w:r>
    </w:p>
    <w:p>
      <w:pPr>
        <w:spacing w:after="200"/>
      </w:pPr>
    </w:p>
    <w:p>
      <w:pPr>
        <w:spacing w:after="160"/>
      </w:pPr>
      <w:r>
        <w:rPr>
          <w:rFonts w:ascii="Arial" w:cs="Arial" w:eastAsia="Arial" w:hAnsi="Arial"/>
          <w:color w:val="333333"/>
          <w:sz w:val="22"/>
          <w:szCs w:val="22"/>
        </w:rPr>
        <w:t xml:space="preserve">The lead model in Angel follows GrowDirect model standards: UUID primary key, created_at/updated_at timestamps, Mapped[] syntax.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E0E0E0" w:sz="1"/>
              <w:left w:val="single" w:color="E0E0E0" w:sz="1"/>
              <w:bottom w:val="single" w:color="E0E0E0" w:sz="1"/>
              <w:right w:val="single" w:color="E0E0E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UUID (PK)</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key, default uuid4</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email</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49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Lead email address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name</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phone</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String (nullable)</w:t>
            </w:r>
          </w:p>
        </w:tc>
        <w:tc>
          <w:tcPr>
            <w:tcW w:type="dxa" w:w="49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Phone number</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event_type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new_lead | valuation_request | guide_download | property_inquiry</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source_page</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String</w:t>
            </w:r>
          </w:p>
        </w:tc>
        <w:tc>
          <w:tcPr>
            <w:tcW w:type="dxa" w:w="49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LP page URL where form was submitted</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message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 (nullable)</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Free-text message from contact form</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property_address</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String (nullable)</w:t>
            </w:r>
          </w:p>
        </w:tc>
        <w:tc>
          <w:tcPr>
            <w:tcW w:type="dxa" w:w="49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For valuation requests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interest_type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String (nullable)</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Buying, Selling, Relocating, Just Exploring</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intent_score</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Integer</w:t>
            </w:r>
          </w:p>
        </w:tc>
        <w:tc>
          <w:tcPr>
            <w:tcW w:type="dxa" w:w="49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0–100, auto-calculated from event_type + data</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lp_payload</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Raw webhook payload from LP for debugging</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notified_at</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 (nullable)</w:t>
            </w:r>
          </w:p>
        </w:tc>
        <w:tc>
          <w:tcPr>
            <w:tcW w:type="dxa" w:w="49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When email notification was sent to Angelique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guide_sent_at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 (nullable)</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Welcome Guide PDF was emailed</w:t>
            </w:r>
          </w:p>
        </w:tc>
      </w:tr>
      <w:tr>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created_at</w:t>
            </w:r>
          </w:p>
        </w:tc>
        <w:tc>
          <w:tcPr>
            <w:tcW w:type="dxa" w:w="220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DateTime</w:t>
            </w:r>
          </w:p>
        </w:tc>
        <w:tc>
          <w:tcPr>
            <w:tcW w:type="dxa" w:w="4960"/>
            <w:tcBorders>
              <w:top w:val="single" w:color="E0E0E0" w:sz="1"/>
              <w:left w:val="single" w:color="E0E0E0" w:sz="1"/>
              <w:bottom w:val="single" w:color="E0E0E0" w:sz="1"/>
              <w:right w:val="single" w:color="E0E0E0" w:sz="1"/>
            </w:tcBorders>
            <w:shd w:fill="F7F7F7"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Record creation timestamp</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updated_at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DateTime</w:t>
            </w:r>
          </w:p>
        </w:tc>
        <w:tc>
          <w:tcPr>
            <w:tcW w:type="dxa" w:w="49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 modification timestamp</w:t>
            </w:r>
          </w:p>
        </w:tc>
      </w:tr>
    </w:tbl>
    <w:p>
      <w:pPr>
        <w:pBdr>
          <w:bottom w:val="single" w:color="E0E0E0" w:sz="4" w:space="8"/>
        </w:pBdr>
        <w:spacing w:after="300" w:before="300"/>
      </w:pPr>
    </w:p>
    <w:p>
      <w:pPr>
        <w:pStyle w:val="Heading1"/>
      </w:pPr>
      <w:r>
        <w:t xml:space="preserve">7. Implementation Phases</w:t>
      </w:r>
    </w:p>
    <w:p>
      <w:pPr>
        <w:spacing w:after="200"/>
      </w:pPr>
    </w:p>
    <w:p>
      <w:pPr>
        <w:pStyle w:val="Heading2"/>
      </w:pPr>
      <w:r>
        <w:t xml:space="preserve">Phase 1: Foundation (Week 1)</w:t>
      </w:r>
    </w:p>
    <w:p>
      <w:pPr>
        <w:spacing w:after="160"/>
      </w:pPr>
      <w:r>
        <w:rPr>
          <w:rFonts w:ascii="Arial" w:cs="Arial" w:eastAsia="Arial" w:hAnsi="Arial"/>
          <w:color w:val="333333"/>
          <w:sz w:val="22"/>
          <w:szCs w:val="22"/>
        </w:rPr>
        <w:t xml:space="preserve">Stand up the infrastructure and design system.</w:t>
      </w:r>
    </w:p>
    <w:p>
      <w:pPr>
        <w:spacing w:after="200"/>
      </w:pPr>
    </w:p>
    <w:p>
      <w:pPr>
        <w:pStyle w:val="ListParagraph"/>
        <w:numPr>
          <w:ilvl w:val="0"/>
          <w:numId w:val="4"/>
        </w:numPr>
        <w:spacing w:after="100"/>
      </w:pPr>
      <w:r>
        <w:rPr>
          <w:rFonts w:ascii="Arial" w:cs="Arial" w:eastAsia="Arial" w:hAnsi="Arial"/>
          <w:b/>
          <w:bCs/>
          <w:sz w:val="22"/>
          <w:szCs w:val="22"/>
        </w:rPr>
        <w:t xml:space="preserve">Angel skeleton: </w:t>
      </w:r>
      <w:r>
        <w:rPr>
          <w:rFonts w:ascii="Arial" w:cs="Arial" w:eastAsia="Arial" w:hAnsi="Arial"/>
          <w:color w:val="333333"/>
          <w:sz w:val="22"/>
          <w:szCs w:val="22"/>
        </w:rPr>
        <w:t xml:space="preserve">Minimal Flask app with webhook receiver, Lead model, email sender. Docker compose joins growdirect network. Alembic migration creates leads table in angel DB.</w:t>
      </w:r>
    </w:p>
    <w:p>
      <w:pPr>
        <w:pStyle w:val="ListParagraph"/>
        <w:numPr>
          <w:ilvl w:val="0"/>
          <w:numId w:val="4"/>
        </w:numPr>
        <w:spacing w:after="100"/>
      </w:pPr>
      <w:r>
        <w:rPr>
          <w:rFonts w:ascii="Arial" w:cs="Arial" w:eastAsia="Arial" w:hAnsi="Arial"/>
          <w:b/>
          <w:bCs/>
          <w:sz w:val="22"/>
          <w:szCs w:val="22"/>
        </w:rPr>
        <w:t xml:space="preserve">CSS override stylesheet: </w:t>
      </w:r>
      <w:r>
        <w:rPr>
          <w:rFonts w:ascii="Arial" w:cs="Arial" w:eastAsia="Arial" w:hAnsi="Arial"/>
          <w:color w:val="333333"/>
          <w:sz w:val="22"/>
          <w:szCs w:val="22"/>
        </w:rPr>
        <w:t xml:space="preserve">Write the complete Global Scripts CSS that transforms LP’s template into the prototype’s design language. Test on the staging LP site (no domain).</w:t>
      </w:r>
    </w:p>
    <w:p>
      <w:pPr>
        <w:pStyle w:val="ListParagraph"/>
        <w:numPr>
          <w:ilvl w:val="0"/>
          <w:numId w:val="4"/>
        </w:numPr>
        <w:spacing w:after="100"/>
      </w:pPr>
      <w:r>
        <w:rPr>
          <w:rFonts w:ascii="Arial" w:cs="Arial" w:eastAsia="Arial" w:hAnsi="Arial"/>
          <w:b/>
          <w:bCs/>
          <w:sz w:val="22"/>
          <w:szCs w:val="22"/>
        </w:rPr>
        <w:t xml:space="preserve">Custom Webhook setup: </w:t>
      </w:r>
      <w:r>
        <w:rPr>
          <w:rFonts w:ascii="Arial" w:cs="Arial" w:eastAsia="Arial" w:hAnsi="Arial"/>
          <w:color w:val="333333"/>
          <w:sz w:val="22"/>
          <w:szCs w:val="22"/>
        </w:rPr>
        <w:t xml:space="preserve">Create the integration in LP’s dashboard. Point to Angel’s webhook endpoint. Configure events. Test with a form submission.</w:t>
      </w:r>
    </w:p>
    <w:p>
      <w:pPr>
        <w:spacing w:after="200"/>
      </w:pPr>
    </w:p>
    <w:p>
      <w:pPr>
        <w:pStyle w:val="Heading2"/>
      </w:pPr>
      <w:r>
        <w:t xml:space="preserve">Phase 2: Content &amp; Pages (Week 2)</w:t>
      </w:r>
    </w:p>
    <w:p>
      <w:pPr>
        <w:spacing w:after="160"/>
      </w:pPr>
      <w:r>
        <w:rPr>
          <w:rFonts w:ascii="Arial" w:cs="Arial" w:eastAsia="Arial" w:hAnsi="Arial"/>
          <w:color w:val="333333"/>
          <w:sz w:val="22"/>
          <w:szCs w:val="22"/>
        </w:rPr>
        <w:t xml:space="preserve">Build out all page content on the staging LP site.</w:t>
      </w:r>
    </w:p>
    <w:p>
      <w:pPr>
        <w:spacing w:after="200"/>
      </w:pPr>
    </w:p>
    <w:p>
      <w:pPr>
        <w:pStyle w:val="ListParagraph"/>
        <w:numPr>
          <w:ilvl w:val="0"/>
          <w:numId w:val="5"/>
        </w:numPr>
        <w:spacing w:after="100"/>
      </w:pPr>
      <w:r>
        <w:rPr>
          <w:rFonts w:ascii="Arial" w:cs="Arial" w:eastAsia="Arial" w:hAnsi="Arial"/>
          <w:b/>
          <w:bCs/>
          <w:sz w:val="22"/>
          <w:szCs w:val="22"/>
        </w:rPr>
        <w:t xml:space="preserve">Homepage rebuild: </w:t>
      </w:r>
      <w:r>
        <w:rPr>
          <w:rFonts w:ascii="Arial" w:cs="Arial" w:eastAsia="Arial" w:hAnsi="Arial"/>
          <w:color w:val="333333"/>
          <w:sz w:val="22"/>
          <w:szCs w:val="22"/>
        </w:rPr>
        <w:t xml:space="preserve">Reconfigure LP homepage sections. Update hero images, about bio, neighborhood grid, testimonials, CTA. Inject scroll reveals and history seam via Body JS.</w:t>
      </w:r>
    </w:p>
    <w:p>
      <w:pPr>
        <w:pStyle w:val="ListParagraph"/>
        <w:numPr>
          <w:ilvl w:val="0"/>
          <w:numId w:val="5"/>
        </w:numPr>
        <w:spacing w:after="100"/>
      </w:pPr>
      <w:r>
        <w:rPr>
          <w:rFonts w:ascii="Arial" w:cs="Arial" w:eastAsia="Arial" w:hAnsi="Arial"/>
          <w:b/>
          <w:bCs/>
          <w:sz w:val="22"/>
          <w:szCs w:val="22"/>
        </w:rPr>
        <w:t xml:space="preserve">Neighborhood detail pages: </w:t>
      </w:r>
      <w:r>
        <w:rPr>
          <w:rFonts w:ascii="Arial" w:cs="Arial" w:eastAsia="Arial" w:hAnsi="Arial"/>
          <w:color w:val="333333"/>
          <w:sz w:val="22"/>
          <w:szCs w:val="22"/>
        </w:rPr>
        <w:t xml:space="preserve">Rewrite all 6 neighborhood descriptions with the prototype’s editorial tone. Update images. Enhance Local Logic data widgets.</w:t>
      </w:r>
    </w:p>
    <w:p>
      <w:pPr>
        <w:pStyle w:val="ListParagraph"/>
        <w:numPr>
          <w:ilvl w:val="0"/>
          <w:numId w:val="5"/>
        </w:numPr>
        <w:spacing w:after="100"/>
      </w:pPr>
      <w:r>
        <w:rPr>
          <w:rFonts w:ascii="Arial" w:cs="Arial" w:eastAsia="Arial" w:hAnsi="Arial"/>
          <w:b/>
          <w:bCs/>
          <w:sz w:val="22"/>
          <w:szCs w:val="22"/>
        </w:rPr>
        <w:t xml:space="preserve">New pages: </w:t>
      </w:r>
      <w:r>
        <w:rPr>
          <w:rFonts w:ascii="Arial" w:cs="Arial" w:eastAsia="Arial" w:hAnsi="Arial"/>
          <w:color w:val="333333"/>
          <w:sz w:val="22"/>
          <w:szCs w:val="22"/>
        </w:rPr>
        <w:t xml:space="preserve">Create Welcome Guide (/welcome-guide) and Schools (/schools) pages using Add New Page. Populate with content from prototype.</w:t>
      </w:r>
    </w:p>
    <w:p>
      <w:pPr>
        <w:pStyle w:val="ListParagraph"/>
        <w:numPr>
          <w:ilvl w:val="0"/>
          <w:numId w:val="5"/>
        </w:numPr>
        <w:spacing w:after="100"/>
      </w:pPr>
      <w:r>
        <w:rPr>
          <w:rFonts w:ascii="Arial" w:cs="Arial" w:eastAsia="Arial" w:hAnsi="Arial"/>
          <w:b/>
          <w:bCs/>
          <w:sz w:val="22"/>
          <w:szCs w:val="22"/>
        </w:rPr>
        <w:t xml:space="preserve">Welcome Guide PDF: </w:t>
      </w:r>
      <w:r>
        <w:rPr>
          <w:rFonts w:ascii="Arial" w:cs="Arial" w:eastAsia="Arial" w:hAnsi="Arial"/>
          <w:color w:val="333333"/>
          <w:sz w:val="22"/>
          <w:szCs w:val="22"/>
        </w:rPr>
        <w:t xml:space="preserve">Create the actual 8-chapter Welcome Guide as a designed PDF. Store in Angel’s static assets for email delivery.</w:t>
      </w:r>
    </w:p>
    <w:p>
      <w:pPr>
        <w:spacing w:after="200"/>
      </w:pPr>
    </w:p>
    <w:p>
      <w:pPr>
        <w:pStyle w:val="Heading2"/>
      </w:pPr>
      <w:r>
        <w:t xml:space="preserve">Phase 3: Polish &amp; Launch (Week 3)</w:t>
      </w:r>
    </w:p>
    <w:p>
      <w:pPr>
        <w:spacing w:after="160"/>
      </w:pPr>
      <w:r>
        <w:rPr>
          <w:rFonts w:ascii="Arial" w:cs="Arial" w:eastAsia="Arial" w:hAnsi="Arial"/>
          <w:color w:val="333333"/>
          <w:sz w:val="22"/>
          <w:szCs w:val="22"/>
        </w:rPr>
        <w:t xml:space="preserve">QA, mobile testing, and go-live.</w:t>
      </w:r>
    </w:p>
    <w:p>
      <w:pPr>
        <w:spacing w:after="200"/>
      </w:pPr>
    </w:p>
    <w:p>
      <w:pPr>
        <w:pStyle w:val="ListParagraph"/>
        <w:numPr>
          <w:ilvl w:val="0"/>
          <w:numId w:val="6"/>
        </w:numPr>
        <w:spacing w:after="100"/>
      </w:pPr>
      <w:r>
        <w:rPr>
          <w:rFonts w:ascii="Arial" w:cs="Arial" w:eastAsia="Arial" w:hAnsi="Arial"/>
          <w:b/>
          <w:bCs/>
          <w:sz w:val="22"/>
          <w:szCs w:val="22"/>
        </w:rPr>
        <w:t xml:space="preserve">Mobile QA: </w:t>
      </w:r>
      <w:r>
        <w:rPr>
          <w:rFonts w:ascii="Arial" w:cs="Arial" w:eastAsia="Arial" w:hAnsi="Arial"/>
          <w:color w:val="333333"/>
          <w:sz w:val="22"/>
          <w:szCs w:val="22"/>
        </w:rPr>
        <w:t xml:space="preserve">Test all CSS overrides at mobile breakpoints. LP’s responsive framework handles base layout; our overrides must not break it.</w:t>
      </w:r>
    </w:p>
    <w:p>
      <w:pPr>
        <w:pStyle w:val="ListParagraph"/>
        <w:numPr>
          <w:ilvl w:val="0"/>
          <w:numId w:val="6"/>
        </w:numPr>
        <w:spacing w:after="100"/>
      </w:pPr>
      <w:r>
        <w:rPr>
          <w:rFonts w:ascii="Arial" w:cs="Arial" w:eastAsia="Arial" w:hAnsi="Arial"/>
          <w:b/>
          <w:bCs/>
          <w:sz w:val="22"/>
          <w:szCs w:val="22"/>
        </w:rPr>
        <w:t xml:space="preserve">End-to-end lead flow: </w:t>
      </w:r>
      <w:r>
        <w:rPr>
          <w:rFonts w:ascii="Arial" w:cs="Arial" w:eastAsia="Arial" w:hAnsi="Arial"/>
          <w:color w:val="333333"/>
          <w:sz w:val="22"/>
          <w:szCs w:val="22"/>
        </w:rPr>
        <w:t xml:space="preserve">Submit test leads through every form. Verify LP CRM capture, webhook delivery, Angel storage, email notification, and Welcome Guide PDF delivery.</w:t>
      </w:r>
    </w:p>
    <w:p>
      <w:pPr>
        <w:pStyle w:val="ListParagraph"/>
        <w:numPr>
          <w:ilvl w:val="0"/>
          <w:numId w:val="6"/>
        </w:numPr>
        <w:spacing w:after="100"/>
      </w:pPr>
      <w:r>
        <w:rPr>
          <w:rFonts w:ascii="Arial" w:cs="Arial" w:eastAsia="Arial" w:hAnsi="Arial"/>
          <w:b/>
          <w:bCs/>
          <w:sz w:val="22"/>
          <w:szCs w:val="22"/>
        </w:rPr>
        <w:t xml:space="preserve">Domain decision: </w:t>
      </w:r>
      <w:r>
        <w:rPr>
          <w:rFonts w:ascii="Arial" w:cs="Arial" w:eastAsia="Arial" w:hAnsi="Arial"/>
          <w:color w:val="333333"/>
          <w:sz w:val="22"/>
          <w:szCs w:val="22"/>
        </w:rPr>
        <w:t xml:space="preserve">Either swap angeliquelyle.com from old LP site to new, or launch on ownpalosverdes.com and cross-link.</w:t>
      </w:r>
    </w:p>
    <w:p>
      <w:pPr>
        <w:pStyle w:val="ListParagraph"/>
        <w:numPr>
          <w:ilvl w:val="0"/>
          <w:numId w:val="6"/>
        </w:numPr>
        <w:spacing w:after="100"/>
      </w:pPr>
      <w:r>
        <w:rPr>
          <w:rFonts w:ascii="Arial" w:cs="Arial" w:eastAsia="Arial" w:hAnsi="Arial"/>
          <w:b/>
          <w:bCs/>
          <w:sz w:val="22"/>
          <w:szCs w:val="22"/>
        </w:rPr>
        <w:t xml:space="preserve">SEO transfer: </w:t>
      </w:r>
      <w:r>
        <w:rPr>
          <w:rFonts w:ascii="Arial" w:cs="Arial" w:eastAsia="Arial" w:hAnsi="Arial"/>
          <w:color w:val="333333"/>
          <w:sz w:val="22"/>
          <w:szCs w:val="22"/>
        </w:rPr>
        <w:t xml:space="preserve">If swapping domains, set up 301 redirects in LP’s Redirects settings to preserve page authority.</w:t>
      </w:r>
    </w:p>
    <w:p>
      <w:pPr>
        <w:pBdr>
          <w:bottom w:val="single" w:color="E0E0E0" w:sz="4" w:space="8"/>
        </w:pBdr>
        <w:spacing w:after="300" w:before="300"/>
      </w:pPr>
    </w:p>
    <w:p>
      <w:pPr>
        <w:pStyle w:val="Heading1"/>
      </w:pPr>
      <w:r>
        <w:t xml:space="preserve">8. Open Questions</w:t>
      </w:r>
    </w:p>
    <w:p>
      <w:pPr>
        <w:spacing w:after="200"/>
      </w:pPr>
    </w:p>
    <w:p>
      <w:pPr>
        <w:pStyle w:val="ListParagraph"/>
        <w:numPr>
          <w:ilvl w:val="0"/>
          <w:numId w:val="7"/>
        </w:numPr>
        <w:spacing w:after="120"/>
      </w:pPr>
      <w:r>
        <w:rPr>
          <w:rFonts w:ascii="Arial" w:cs="Arial" w:eastAsia="Arial" w:hAnsi="Arial"/>
          <w:b/>
          <w:bCs/>
          <w:sz w:val="22"/>
          <w:szCs w:val="22"/>
        </w:rPr>
        <w:t xml:space="preserve">Domain strategy: </w:t>
      </w:r>
      <w:r>
        <w:rPr>
          <w:rFonts w:ascii="Arial" w:cs="Arial" w:eastAsia="Arial" w:hAnsi="Arial"/>
          <w:color w:val="333333"/>
          <w:sz w:val="22"/>
          <w:szCs w:val="22"/>
        </w:rPr>
        <w:t xml:space="preserve">Swap angeliquelyle.com to the new site, or launch on ownpalosverdes.com? The prototype’s Facebook handle is already @ownpalosverdes.</w:t>
      </w:r>
    </w:p>
    <w:p>
      <w:pPr>
        <w:pStyle w:val="ListParagraph"/>
        <w:numPr>
          <w:ilvl w:val="0"/>
          <w:numId w:val="7"/>
        </w:numPr>
        <w:spacing w:after="120"/>
      </w:pPr>
      <w:r>
        <w:rPr>
          <w:rFonts w:ascii="Arial" w:cs="Arial" w:eastAsia="Arial" w:hAnsi="Arial"/>
          <w:b/>
          <w:bCs/>
          <w:sz w:val="22"/>
          <w:szCs w:val="22"/>
        </w:rPr>
        <w:t xml:space="preserve">LP template limits: </w:t>
      </w:r>
      <w:r>
        <w:rPr>
          <w:rFonts w:ascii="Arial" w:cs="Arial" w:eastAsia="Arial" w:hAnsi="Arial"/>
          <w:color w:val="333333"/>
          <w:sz w:val="22"/>
          <w:szCs w:val="22"/>
        </w:rPr>
        <w:t xml:space="preserve">How much can Global Scripts CSS actually override? Need to test on the staging site. If LP’s template has inline styles or !important rules, our overrides may need escalation to LP support.</w:t>
      </w:r>
    </w:p>
    <w:p>
      <w:pPr>
        <w:pStyle w:val="ListParagraph"/>
        <w:numPr>
          <w:ilvl w:val="0"/>
          <w:numId w:val="7"/>
        </w:numPr>
        <w:spacing w:after="120"/>
      </w:pPr>
      <w:r>
        <w:rPr>
          <w:rFonts w:ascii="Arial" w:cs="Arial" w:eastAsia="Arial" w:hAnsi="Arial"/>
          <w:b/>
          <w:bCs/>
          <w:sz w:val="22"/>
          <w:szCs w:val="22"/>
        </w:rPr>
        <w:t xml:space="preserve">Welcome Guide content: </w:t>
      </w:r>
      <w:r>
        <w:rPr>
          <w:rFonts w:ascii="Arial" w:cs="Arial" w:eastAsia="Arial" w:hAnsi="Arial"/>
          <w:color w:val="333333"/>
          <w:sz w:val="22"/>
          <w:szCs w:val="22"/>
        </w:rPr>
        <w:t xml:space="preserve">The prototype references 8 chapters. Only 4 are listed. Need full content for all 8 chapters before the PDF can be built.</w:t>
      </w:r>
    </w:p>
    <w:p>
      <w:pPr>
        <w:pStyle w:val="ListParagraph"/>
        <w:numPr>
          <w:ilvl w:val="0"/>
          <w:numId w:val="7"/>
        </w:numPr>
        <w:spacing w:after="120"/>
      </w:pPr>
      <w:r>
        <w:rPr>
          <w:rFonts w:ascii="Arial" w:cs="Arial" w:eastAsia="Arial" w:hAnsi="Arial"/>
          <w:b/>
          <w:bCs/>
          <w:sz w:val="22"/>
          <w:szCs w:val="22"/>
        </w:rPr>
        <w:t xml:space="preserve">Angel hosting: </w:t>
      </w:r>
      <w:r>
        <w:rPr>
          <w:rFonts w:ascii="Arial" w:cs="Arial" w:eastAsia="Arial" w:hAnsi="Arial"/>
          <w:color w:val="333333"/>
          <w:sz w:val="22"/>
          <w:szCs w:val="22"/>
        </w:rPr>
        <w:t xml:space="preserve">Angel’s webhook endpoint needs to be publicly reachable for LP to POST to it. Options: Vercel serverless function (fastest to deploy), or expose Angel Flask via ngrok/Cloudflare Tunnel during dev, then a proper VPS for prod.</w:t>
      </w:r>
    </w:p>
    <w:p>
      <w:pPr>
        <w:pStyle w:val="ListParagraph"/>
        <w:numPr>
          <w:ilvl w:val="0"/>
          <w:numId w:val="7"/>
        </w:numPr>
        <w:spacing w:after="120"/>
      </w:pPr>
      <w:r>
        <w:rPr>
          <w:rFonts w:ascii="Arial" w:cs="Arial" w:eastAsia="Arial" w:hAnsi="Arial"/>
          <w:b/>
          <w:bCs/>
          <w:sz w:val="22"/>
          <w:szCs w:val="22"/>
        </w:rPr>
        <w:t xml:space="preserve">Compass compliance: </w:t>
      </w:r>
      <w:r>
        <w:rPr>
          <w:rFonts w:ascii="Arial" w:cs="Arial" w:eastAsia="Arial" w:hAnsi="Arial"/>
          <w:color w:val="333333"/>
          <w:sz w:val="22"/>
          <w:szCs w:val="22"/>
        </w:rPr>
        <w:t xml:space="preserve">Does Compass have branding requirements for agent sites? The AREA | Compass logo appears in the current LP site nav. Need to ensure the new design includes required brokerage branding.</w:t>
      </w:r>
    </w:p>
    <w:p>
      <w:pPr>
        <w:pStyle w:val="ListParagraph"/>
        <w:numPr>
          <w:ilvl w:val="0"/>
          <w:numId w:val="7"/>
        </w:numPr>
        <w:spacing w:after="120"/>
      </w:pPr>
      <w:r>
        <w:rPr>
          <w:rFonts w:ascii="Arial" w:cs="Arial" w:eastAsia="Arial" w:hAnsi="Arial"/>
          <w:b/>
          <w:bCs/>
          <w:sz w:val="22"/>
          <w:szCs w:val="22"/>
        </w:rPr>
        <w:t xml:space="preserve">Listing data on homepage: </w:t>
      </w:r>
      <w:r>
        <w:rPr>
          <w:rFonts w:ascii="Arial" w:cs="Arial" w:eastAsia="Arial" w:hAnsi="Arial"/>
          <w:color w:val="333333"/>
          <w:sz w:val="22"/>
          <w:szCs w:val="22"/>
        </w:rPr>
        <w:t xml:space="preserve">The prototype has 3 featured listing cards with hardcoded data. Should these pull from LP’s IDX feed (requires LP API key + JS injection) or be manually updated?</w:t>
      </w:r>
    </w:p>
    <w:p>
      <w:pPr>
        <w:pBdr>
          <w:bottom w:val="single" w:color="E0E0E0" w:sz="4" w:space="8"/>
        </w:pBdr>
        <w:spacing w:after="300" w:before="300"/>
      </w:pPr>
    </w:p>
    <w:p>
      <w:pPr>
        <w:pStyle w:val="Heading1"/>
      </w:pPr>
      <w:r>
        <w:t xml:space="preserve">9. Immediate Next Steps</w:t>
      </w:r>
    </w:p>
    <w:p>
      <w:pPr>
        <w:spacing w:after="200"/>
      </w:pPr>
    </w:p>
    <w:p>
      <w:pPr>
        <w:pStyle w:val="ListParagraph"/>
        <w:numPr>
          <w:ilvl w:val="0"/>
          <w:numId w:val="3"/>
        </w:numPr>
        <w:spacing w:after="120"/>
      </w:pPr>
      <w:r>
        <w:rPr>
          <w:rFonts w:ascii="Arial" w:cs="Arial" w:eastAsia="Arial" w:hAnsi="Arial"/>
          <w:color w:val="333333"/>
          <w:sz w:val="22"/>
          <w:szCs w:val="22"/>
        </w:rPr>
        <w:t xml:space="preserve">Decide domain strategy (swap vs. new domain)</w:t>
      </w:r>
    </w:p>
    <w:p>
      <w:pPr>
        <w:pStyle w:val="ListParagraph"/>
        <w:numPr>
          <w:ilvl w:val="0"/>
          <w:numId w:val="3"/>
        </w:numPr>
        <w:spacing w:after="120"/>
      </w:pPr>
      <w:r>
        <w:rPr>
          <w:rFonts w:ascii="Arial" w:cs="Arial" w:eastAsia="Arial" w:hAnsi="Arial"/>
          <w:color w:val="333333"/>
          <w:sz w:val="22"/>
          <w:szCs w:val="22"/>
        </w:rPr>
        <w:t xml:space="preserve">Write and test the CSS override stylesheet on the staging LP site</w:t>
      </w:r>
    </w:p>
    <w:p>
      <w:pPr>
        <w:pStyle w:val="ListParagraph"/>
        <w:numPr>
          <w:ilvl w:val="0"/>
          <w:numId w:val="3"/>
        </w:numPr>
        <w:spacing w:after="120"/>
      </w:pPr>
      <w:r>
        <w:rPr>
          <w:rFonts w:ascii="Arial" w:cs="Arial" w:eastAsia="Arial" w:hAnsi="Arial"/>
          <w:color w:val="333333"/>
          <w:sz w:val="22"/>
          <w:szCs w:val="22"/>
        </w:rPr>
        <w:t xml:space="preserve">Scaffold Angel’s Flask app with webhook endpoint and Lead model</w:t>
      </w:r>
    </w:p>
    <w:p>
      <w:pPr>
        <w:pStyle w:val="ListParagraph"/>
        <w:numPr>
          <w:ilvl w:val="0"/>
          <w:numId w:val="3"/>
        </w:numPr>
        <w:spacing w:after="120"/>
      </w:pPr>
      <w:r>
        <w:rPr>
          <w:rFonts w:ascii="Arial" w:cs="Arial" w:eastAsia="Arial" w:hAnsi="Arial"/>
          <w:color w:val="333333"/>
          <w:sz w:val="22"/>
          <w:szCs w:val="22"/>
        </w:rPr>
        <w:t xml:space="preserve">Configure LP Custom Webhook integration pointing to Angel</w:t>
      </w:r>
    </w:p>
    <w:p>
      <w:pPr>
        <w:pStyle w:val="ListParagraph"/>
        <w:numPr>
          <w:ilvl w:val="0"/>
          <w:numId w:val="3"/>
        </w:numPr>
        <w:spacing w:after="120"/>
      </w:pPr>
      <w:r>
        <w:rPr>
          <w:rFonts w:ascii="Arial" w:cs="Arial" w:eastAsia="Arial" w:hAnsi="Arial"/>
          <w:color w:val="333333"/>
          <w:sz w:val="22"/>
          <w:szCs w:val="22"/>
        </w:rPr>
        <w:t xml:space="preserve">Begin content rewrite for homepage and neighborhood detail pages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tabs>
        <w:tab w:val="right" w:pos="9026"/>
      </w:tabs>
    </w:pPr>
    <w:r>
      <w:rPr>
        <w:rFonts w:ascii="Arial" w:cs="Arial" w:eastAsia="Arial" w:hAnsi="Arial"/>
        <w:color w:val="666666"/>
        <w:sz w:val="16"/>
        <w:szCs w:val="16"/>
      </w:rPr>
      <w:t xml:space="preserve">AngeliqueLyle.com — Front-End Integration Spec</w:t>
    </w:r>
    <w:r>
      <w:t xml:space="preserve">	</w:t>
    </w:r>
    <w:r>
      <w:rPr>
        <w:rFonts w:ascii="Arial" w:cs="Arial" w:eastAsia="Arial" w:hAnsi="Arial"/>
        <w:color w:val="666666"/>
        <w:sz w:val="16"/>
        <w:szCs w:val="16"/>
      </w:rPr>
      <w:t xml:space="preserve">GrowDirect / Angel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2026-04-07T01:21:12.149Z</dcterms:created>
  <dcterms:modified xsi:type="dcterms:W3CDTF">2026-04-07T01:21:12.149Z</dcterms:modified>
</cp:coreProperties>
</file>

<file path=docProps/custom.xml><?xml version="1.0" encoding="utf-8"?>
<Properties xmlns="http://schemas.openxmlformats.org/officeDocument/2006/custom-properties" xmlns:vt="http://schemas.openxmlformats.org/officeDocument/2006/docPropsVTypes"/>
</file>