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58A" w14:textId="77777777" w:rsidR="001871F8" w:rsidRDefault="001871F8">
      <w:pPr>
        <w:pBdr>
          <w:bottom w:val="single" w:sz="24" w:space="0" w:color="FBBF24"/>
        </w:pBdr>
        <w:spacing w:before="2400"/>
      </w:pPr>
    </w:p>
    <w:p w14:paraId="70A78721" w14:textId="77777777" w:rsidR="001871F8" w:rsidRDefault="001871F8">
      <w:pPr>
        <w:spacing w:after="120"/>
      </w:pPr>
    </w:p>
    <w:p w14:paraId="65F801AF" w14:textId="77777777" w:rsidR="001871F8" w:rsidRDefault="00000000">
      <w:pPr>
        <w:spacing w:after="60"/>
      </w:pPr>
      <w:r>
        <w:rPr>
          <w:b/>
          <w:bCs/>
          <w:color w:val="FBBF24"/>
          <w:sz w:val="72"/>
          <w:szCs w:val="72"/>
        </w:rPr>
        <w:t>CANARY</w:t>
      </w:r>
    </w:p>
    <w:p w14:paraId="76658AC9" w14:textId="77777777" w:rsidR="001871F8" w:rsidRDefault="00000000">
      <w:r>
        <w:rPr>
          <w:color w:val="9CA3AF"/>
          <w:sz w:val="28"/>
          <w:szCs w:val="28"/>
        </w:rPr>
        <w:t>EARLY WARNING LP</w:t>
      </w:r>
    </w:p>
    <w:p w14:paraId="308A36A9" w14:textId="77777777" w:rsidR="001871F8" w:rsidRDefault="001871F8">
      <w:pPr>
        <w:spacing w:after="180"/>
      </w:pPr>
    </w:p>
    <w:p w14:paraId="415FAB9D" w14:textId="77777777" w:rsidR="001871F8" w:rsidRDefault="00000000">
      <w:pPr>
        <w:spacing w:after="100"/>
      </w:pPr>
      <w:r>
        <w:rPr>
          <w:b/>
          <w:bCs/>
          <w:color w:val="E5E7EB"/>
          <w:sz w:val="48"/>
          <w:szCs w:val="48"/>
        </w:rPr>
        <w:t>Canary LP — Platform Overview</w:t>
      </w:r>
    </w:p>
    <w:p w14:paraId="0E47850C" w14:textId="77777777" w:rsidR="001871F8" w:rsidRDefault="00000000">
      <w:r>
        <w:rPr>
          <w:color w:val="9CA3AF"/>
          <w:sz w:val="28"/>
          <w:szCs w:val="28"/>
        </w:rPr>
        <w:t>AI-Powered Loss Prevention for Square Merchants</w:t>
      </w:r>
    </w:p>
    <w:p w14:paraId="68C7DD1F" w14:textId="77777777" w:rsidR="001871F8" w:rsidRDefault="001871F8">
      <w:pPr>
        <w:spacing w:after="300"/>
      </w:pPr>
    </w:p>
    <w:p w14:paraId="567ADE34" w14:textId="77777777" w:rsidR="001871F8" w:rsidRDefault="001871F8">
      <w:pPr>
        <w:pBdr>
          <w:top w:val="single" w:sz="4" w:space="0" w:color="374151"/>
        </w:pBdr>
        <w:spacing w:after="80"/>
      </w:pPr>
    </w:p>
    <w:p w14:paraId="42AB58F7" w14:textId="77777777" w:rsidR="001871F8" w:rsidRDefault="00000000">
      <w:pPr>
        <w:spacing w:before="40" w:after="40"/>
      </w:pPr>
      <w:r>
        <w:rPr>
          <w:color w:val="9CA3AF"/>
          <w:sz w:val="20"/>
          <w:szCs w:val="20"/>
        </w:rPr>
        <w:t xml:space="preserve">Prepared by:  </w:t>
      </w:r>
      <w:r>
        <w:rPr>
          <w:b/>
          <w:bCs/>
          <w:color w:val="374151"/>
          <w:sz w:val="20"/>
          <w:szCs w:val="20"/>
        </w:rPr>
        <w:t xml:space="preserve">Canary LP / </w:t>
      </w:r>
      <w:proofErr w:type="spellStart"/>
      <w:r>
        <w:rPr>
          <w:b/>
          <w:bCs/>
          <w:color w:val="374151"/>
          <w:sz w:val="20"/>
          <w:szCs w:val="20"/>
        </w:rPr>
        <w:t>GrowDirect</w:t>
      </w:r>
      <w:proofErr w:type="spellEnd"/>
    </w:p>
    <w:p w14:paraId="4280E109" w14:textId="77777777" w:rsidR="001871F8" w:rsidRDefault="00000000">
      <w:pPr>
        <w:spacing w:before="40" w:after="40"/>
      </w:pPr>
      <w:r>
        <w:rPr>
          <w:color w:val="9CA3AF"/>
          <w:sz w:val="20"/>
          <w:szCs w:val="20"/>
        </w:rPr>
        <w:t xml:space="preserve">Date:  </w:t>
      </w:r>
      <w:r>
        <w:rPr>
          <w:b/>
          <w:bCs/>
          <w:color w:val="374151"/>
          <w:sz w:val="20"/>
          <w:szCs w:val="20"/>
        </w:rPr>
        <w:t>February 2026</w:t>
      </w:r>
    </w:p>
    <w:p w14:paraId="6545DFEC" w14:textId="77777777" w:rsidR="001871F8" w:rsidRDefault="00000000">
      <w:pPr>
        <w:spacing w:before="40" w:after="40"/>
      </w:pPr>
      <w:r>
        <w:rPr>
          <w:color w:val="9CA3AF"/>
          <w:sz w:val="20"/>
          <w:szCs w:val="20"/>
        </w:rPr>
        <w:t xml:space="preserve">Version:  </w:t>
      </w:r>
      <w:r>
        <w:rPr>
          <w:b/>
          <w:bCs/>
          <w:color w:val="374151"/>
          <w:sz w:val="20"/>
          <w:szCs w:val="20"/>
        </w:rPr>
        <w:t>1.0</w:t>
      </w:r>
    </w:p>
    <w:p w14:paraId="44AC4FC7" w14:textId="77777777" w:rsidR="001871F8" w:rsidRDefault="00000000">
      <w:pPr>
        <w:spacing w:before="40" w:after="40"/>
      </w:pPr>
      <w:r>
        <w:rPr>
          <w:color w:val="9CA3AF"/>
          <w:sz w:val="20"/>
          <w:szCs w:val="20"/>
        </w:rPr>
        <w:t xml:space="preserve">Audience:  </w:t>
      </w:r>
      <w:r>
        <w:rPr>
          <w:b/>
          <w:bCs/>
          <w:color w:val="374151"/>
          <w:sz w:val="20"/>
          <w:szCs w:val="20"/>
        </w:rPr>
        <w:t>Square App Marketplace Review Team</w:t>
      </w:r>
    </w:p>
    <w:p w14:paraId="217D667A" w14:textId="77777777" w:rsidR="001871F8" w:rsidRDefault="00000000">
      <w:pPr>
        <w:spacing w:before="40" w:after="40"/>
      </w:pPr>
      <w:r>
        <w:rPr>
          <w:color w:val="9CA3AF"/>
          <w:sz w:val="20"/>
          <w:szCs w:val="20"/>
        </w:rPr>
        <w:t xml:space="preserve">Classification:  </w:t>
      </w:r>
      <w:r>
        <w:rPr>
          <w:b/>
          <w:bCs/>
          <w:color w:val="374151"/>
          <w:sz w:val="20"/>
          <w:szCs w:val="20"/>
        </w:rPr>
        <w:t>External — Marketplace Submission</w:t>
      </w:r>
    </w:p>
    <w:p w14:paraId="62D12059" w14:textId="77777777" w:rsidR="001871F8" w:rsidRDefault="001871F8">
      <w:pPr>
        <w:sectPr w:rsidR="001871F8">
          <w:headerReference w:type="default" r:id="rId7"/>
          <w:footerReference w:type="default" r:id="rId8"/>
          <w:headerReference w:type="first" r:id="rId9"/>
          <w:footerReference w:type="first" r:id="rId10"/>
          <w:pgSz w:w="12240" w:h="15840"/>
          <w:pgMar w:top="1800" w:right="1800" w:bottom="1800" w:left="1800" w:header="708" w:footer="708" w:gutter="0"/>
          <w:cols w:space="720"/>
          <w:titlePg/>
          <w:docGrid w:linePitch="360"/>
        </w:sectPr>
      </w:pPr>
    </w:p>
    <w:p w14:paraId="0BD2E1DC" w14:textId="77777777" w:rsidR="001871F8" w:rsidRDefault="00000000">
      <w:pPr>
        <w:pStyle w:val="Heading1"/>
        <w:keepNext/>
        <w:pBdr>
          <w:bottom w:val="single" w:sz="6" w:space="4" w:color="FBBF24"/>
        </w:pBdr>
      </w:pPr>
      <w:r>
        <w:lastRenderedPageBreak/>
        <w:t>1. Executive Summary</w:t>
      </w:r>
    </w:p>
    <w:p w14:paraId="342F5B23" w14:textId="77777777" w:rsidR="001871F8" w:rsidRDefault="001871F8">
      <w:pPr>
        <w:spacing w:after="60"/>
      </w:pPr>
    </w:p>
    <w:p w14:paraId="17C8199F" w14:textId="77777777" w:rsidR="001871F8" w:rsidRDefault="00000000">
      <w:pPr>
        <w:spacing w:after="140"/>
      </w:pPr>
      <w:r>
        <w:t xml:space="preserve">Canary LP is a loss prevention platform built exclusively for </w:t>
      </w:r>
      <w:proofErr w:type="gramStart"/>
      <w:r>
        <w:t>Square</w:t>
      </w:r>
      <w:proofErr w:type="gramEnd"/>
      <w:r>
        <w:t xml:space="preserve"> merchants. Designed from day one to live inside the </w:t>
      </w:r>
      <w:proofErr w:type="gramStart"/>
      <w:r>
        <w:t>Square</w:t>
      </w:r>
      <w:proofErr w:type="gramEnd"/>
      <w:r>
        <w:t xml:space="preserve"> ecosystem — and to deepen that integration at every phase — Canary brings the fraud detection, case management, and loss analytics capabilities that enterprise retailers rely on to the independent sellers that Square was built to serve.</w:t>
      </w:r>
    </w:p>
    <w:p w14:paraId="728B9C4F" w14:textId="77777777" w:rsidR="001871F8" w:rsidRDefault="001871F8">
      <w:pPr>
        <w:spacing w:after="60"/>
      </w:pPr>
    </w:p>
    <w:p w14:paraId="70F881B3" w14:textId="77777777" w:rsidR="001871F8" w:rsidRDefault="00000000">
      <w:pPr>
        <w:spacing w:after="140"/>
      </w:pPr>
      <w:r>
        <w:t>The founding team brings over 30 years of direct, hands-on experience designing and operating retail loss prevention systems at scale — across national grocery, convenience, and specialty retail. Canary is not a technology experiment applied to retail. It is retail operations knowledge expressed as software, rebuilt on Square APIs and priced for the merchant running one or two locations.</w:t>
      </w:r>
    </w:p>
    <w:p w14:paraId="0894ABBD"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871F8" w14:paraId="57C7627A" w14:textId="77777777">
        <w:tblPrEx>
          <w:tblCellMar>
            <w:top w:w="0" w:type="dxa"/>
            <w:bottom w:w="0" w:type="dxa"/>
          </w:tblCellMar>
        </w:tblPrEx>
        <w:tc>
          <w:tcPr>
            <w:tcW w:w="8640" w:type="dxa"/>
            <w:tcBorders>
              <w:top w:val="none" w:sz="0" w:space="0" w:color="FFFFFF"/>
              <w:left w:val="single" w:sz="16" w:space="0" w:color="FBBF24"/>
              <w:bottom w:val="none" w:sz="0" w:space="0" w:color="FFFFFF"/>
              <w:right w:val="none" w:sz="0" w:space="0" w:color="FFFFFF"/>
            </w:tcBorders>
            <w:shd w:val="clear" w:color="auto" w:fill="FFFBEB"/>
            <w:tcMar>
              <w:top w:w="120" w:type="dxa"/>
              <w:left w:w="200" w:type="dxa"/>
              <w:bottom w:w="120" w:type="dxa"/>
              <w:right w:w="160" w:type="dxa"/>
            </w:tcMar>
          </w:tcPr>
          <w:p w14:paraId="4A8D20F1" w14:textId="77777777" w:rsidR="001871F8" w:rsidRDefault="00000000">
            <w:pPr>
              <w:spacing w:after="60"/>
            </w:pPr>
            <w:r>
              <w:rPr>
                <w:b/>
                <w:bCs/>
                <w:color w:val="92400E"/>
                <w:sz w:val="20"/>
                <w:szCs w:val="20"/>
              </w:rPr>
              <w:t>Built for Square. Committed to Square.</w:t>
            </w:r>
          </w:p>
          <w:p w14:paraId="233588A2" w14:textId="77777777" w:rsidR="001871F8" w:rsidRDefault="00000000">
            <w:r>
              <w:rPr>
                <w:color w:val="78350F"/>
                <w:sz w:val="20"/>
                <w:szCs w:val="20"/>
              </w:rPr>
              <w:t xml:space="preserve">Canary is purpose-built for the </w:t>
            </w:r>
            <w:proofErr w:type="gramStart"/>
            <w:r>
              <w:rPr>
                <w:color w:val="78350F"/>
                <w:sz w:val="20"/>
                <w:szCs w:val="20"/>
              </w:rPr>
              <w:t>Square</w:t>
            </w:r>
            <w:proofErr w:type="gramEnd"/>
            <w:r>
              <w:rPr>
                <w:color w:val="78350F"/>
                <w:sz w:val="20"/>
                <w:szCs w:val="20"/>
              </w:rPr>
              <w:t xml:space="preserve"> ecosystem and the 33 million sellers </w:t>
            </w:r>
            <w:proofErr w:type="gramStart"/>
            <w:r>
              <w:rPr>
                <w:color w:val="78350F"/>
                <w:sz w:val="20"/>
                <w:szCs w:val="20"/>
              </w:rPr>
              <w:t>Square</w:t>
            </w:r>
            <w:proofErr w:type="gramEnd"/>
            <w:r>
              <w:rPr>
                <w:color w:val="78350F"/>
                <w:sz w:val="20"/>
                <w:szCs w:val="20"/>
              </w:rPr>
              <w:t xml:space="preserve"> serves. Block's mission — economic empowerment for the underdog — is exactly the mission Canary shares. The independent merchant who can't afford enterprise loss prevention is the same seller Square was built to empower. Canary brings that capability to that seller, running entirely on Square APIs, through the Square Marketplace.</w:t>
            </w:r>
          </w:p>
        </w:tc>
      </w:tr>
    </w:tbl>
    <w:p w14:paraId="1719C1EE" w14:textId="77777777" w:rsidR="001871F8" w:rsidRDefault="001871F8">
      <w:pPr>
        <w:spacing w:after="120"/>
      </w:pPr>
    </w:p>
    <w:p w14:paraId="5231989C" w14:textId="77777777" w:rsidR="001871F8" w:rsidRDefault="00000000">
      <w:pPr>
        <w:pStyle w:val="Heading1"/>
        <w:keepNext/>
        <w:pBdr>
          <w:bottom w:val="single" w:sz="6" w:space="4" w:color="FBBF24"/>
        </w:pBdr>
      </w:pPr>
      <w:r>
        <w:t>2. The Problem Canary Solves</w:t>
      </w:r>
    </w:p>
    <w:p w14:paraId="53B867A5" w14:textId="77777777" w:rsidR="001871F8" w:rsidRDefault="001871F8">
      <w:pPr>
        <w:spacing w:after="60"/>
      </w:pPr>
    </w:p>
    <w:p w14:paraId="646D1003" w14:textId="77777777" w:rsidR="001871F8" w:rsidRDefault="00000000">
      <w:pPr>
        <w:spacing w:after="140"/>
      </w:pPr>
      <w:r>
        <w:t xml:space="preserve">Retail shrink — loss through theft, fraud, and operational error — costs U.S. retailers approximately $112 billion per year. For large retailers, dedicated loss prevention teams, enterprise software, and analytics platforms exist to detect and respond. For the small business owner running one or two </w:t>
      </w:r>
      <w:proofErr w:type="gramStart"/>
      <w:r>
        <w:t>Square</w:t>
      </w:r>
      <w:proofErr w:type="gramEnd"/>
      <w:r>
        <w:t xml:space="preserve"> locations, none of those tools are accessible or affordable.</w:t>
      </w:r>
    </w:p>
    <w:p w14:paraId="470C3295" w14:textId="77777777" w:rsidR="001871F8" w:rsidRDefault="001871F8">
      <w:pPr>
        <w:spacing w:after="60"/>
      </w:pPr>
    </w:p>
    <w:p w14:paraId="39FD62C2" w14:textId="77777777" w:rsidR="001871F8" w:rsidRDefault="00000000">
      <w:pPr>
        <w:spacing w:after="140"/>
      </w:pPr>
      <w:r>
        <w:t xml:space="preserve">The most common and preventable form of internal loss for </w:t>
      </w:r>
      <w:proofErr w:type="gramStart"/>
      <w:r>
        <w:t>Square</w:t>
      </w:r>
      <w:proofErr w:type="gramEnd"/>
      <w:r>
        <w:t xml:space="preserve"> merchants is </w:t>
      </w:r>
      <w:proofErr w:type="gramStart"/>
      <w:r>
        <w:t>refund</w:t>
      </w:r>
      <w:proofErr w:type="gramEnd"/>
      <w:r>
        <w:t xml:space="preserve"> fraud: employees processing refunds for transactions that never occurred, refunding to cards they control, or processing refunds outside business hours. Square's native reporting surfaces transaction data but does not flag patterns, generate alerts, or create case records.</w:t>
      </w:r>
    </w:p>
    <w:p w14:paraId="48C28424" w14:textId="77777777" w:rsidR="001871F8" w:rsidRDefault="001871F8">
      <w:pPr>
        <w:spacing w:after="60"/>
      </w:pPr>
    </w:p>
    <w:p w14:paraId="695446D9" w14:textId="77777777" w:rsidR="001871F8" w:rsidRDefault="00000000">
      <w:pPr>
        <w:pStyle w:val="Heading2"/>
        <w:keepNext/>
        <w:keepLines/>
      </w:pPr>
      <w:r>
        <w:t>The Opportunity</w:t>
      </w:r>
    </w:p>
    <w:p w14:paraId="612ED0A4" w14:textId="77777777" w:rsidR="001871F8" w:rsidRDefault="00000000">
      <w:pPr>
        <w:spacing w:after="140"/>
      </w:pPr>
      <w:r>
        <w:t xml:space="preserve">A Square merchant today has two options: manually review transaction reports looking for anomalies — a process that scales poorly beyond a handful of employees — or pay for </w:t>
      </w:r>
      <w:r>
        <w:lastRenderedPageBreak/>
        <w:t>enterprise loss prevention software built for 500-store chains, at a price and complexity level that makes no sense for an independent business.</w:t>
      </w:r>
    </w:p>
    <w:p w14:paraId="5C070D4D" w14:textId="77777777" w:rsidR="001871F8" w:rsidRDefault="001871F8">
      <w:pPr>
        <w:spacing w:after="60"/>
      </w:pPr>
    </w:p>
    <w:p w14:paraId="15962821" w14:textId="77777777" w:rsidR="001871F8" w:rsidRDefault="00000000">
      <w:pPr>
        <w:spacing w:after="140"/>
      </w:pPr>
      <w:r>
        <w:t xml:space="preserve">Canary is built to be the loss prevention layer of the </w:t>
      </w:r>
      <w:proofErr w:type="gramStart"/>
      <w:r>
        <w:t>Square</w:t>
      </w:r>
      <w:proofErr w:type="gramEnd"/>
      <w:r>
        <w:t xml:space="preserve"> ecosystem — the capability that makes Square an even more complete solution for the independent merchant.</w:t>
      </w:r>
    </w:p>
    <w:p w14:paraId="3C8E35B5" w14:textId="77777777" w:rsidR="001871F8" w:rsidRDefault="001871F8">
      <w:pPr>
        <w:spacing w:after="120"/>
      </w:pPr>
    </w:p>
    <w:p w14:paraId="36AF31AD" w14:textId="77777777" w:rsidR="001871F8" w:rsidRDefault="00000000">
      <w:pPr>
        <w:pStyle w:val="Heading1"/>
        <w:keepNext/>
        <w:pBdr>
          <w:bottom w:val="single" w:sz="6" w:space="4" w:color="FBBF24"/>
        </w:pBdr>
      </w:pPr>
      <w:r>
        <w:t>3. The Canary Platform</w:t>
      </w:r>
    </w:p>
    <w:p w14:paraId="7A119A47" w14:textId="77777777" w:rsidR="001871F8" w:rsidRDefault="001871F8">
      <w:pPr>
        <w:spacing w:after="60"/>
      </w:pPr>
    </w:p>
    <w:p w14:paraId="10588D3B" w14:textId="77777777" w:rsidR="001871F8" w:rsidRDefault="00000000">
      <w:pPr>
        <w:spacing w:after="140"/>
      </w:pPr>
      <w:r>
        <w:t>Canary is a multi-module loss prevention platform. Each module addresses a distinct phase of the merchant's loss prevention workflow: detect, investigate, document, and analyze. The MVP delivers Chirp (fraud detection) and Fox (case management). Goose and Owl follow in Phase 2.</w:t>
      </w:r>
    </w:p>
    <w:p w14:paraId="302ED871"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4840"/>
      </w:tblGrid>
      <w:tr w:rsidR="001871F8" w14:paraId="291B8207" w14:textId="77777777">
        <w:tblPrEx>
          <w:tblCellMar>
            <w:top w:w="0" w:type="dxa"/>
            <w:bottom w:w="0" w:type="dxa"/>
          </w:tblCellMar>
        </w:tblPrEx>
        <w:trPr>
          <w:tblHeader/>
        </w:trPr>
        <w:tc>
          <w:tcPr>
            <w:tcW w:w="16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10322FE2" w14:textId="77777777" w:rsidR="001871F8" w:rsidRDefault="00000000">
            <w:r>
              <w:rPr>
                <w:b/>
                <w:bCs/>
                <w:color w:val="FBBF24"/>
                <w:sz w:val="20"/>
                <w:szCs w:val="20"/>
              </w:rPr>
              <w:t>Module</w:t>
            </w:r>
          </w:p>
        </w:tc>
        <w:tc>
          <w:tcPr>
            <w:tcW w:w="22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7063B9DB" w14:textId="77777777" w:rsidR="001871F8" w:rsidRDefault="00000000">
            <w:r>
              <w:rPr>
                <w:b/>
                <w:bCs/>
                <w:color w:val="FBBF24"/>
                <w:sz w:val="20"/>
                <w:szCs w:val="20"/>
              </w:rPr>
              <w:t>Function</w:t>
            </w:r>
          </w:p>
        </w:tc>
        <w:tc>
          <w:tcPr>
            <w:tcW w:w="484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3CDDEEB6" w14:textId="77777777" w:rsidR="001871F8" w:rsidRDefault="00000000">
            <w:r>
              <w:rPr>
                <w:b/>
                <w:bCs/>
                <w:color w:val="FBBF24"/>
                <w:sz w:val="20"/>
                <w:szCs w:val="20"/>
              </w:rPr>
              <w:t>Description</w:t>
            </w:r>
          </w:p>
        </w:tc>
      </w:tr>
      <w:tr w:rsidR="001871F8" w14:paraId="172F8691"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F580C14" w14:textId="77777777" w:rsidR="001871F8" w:rsidRDefault="00000000">
            <w:r>
              <w:rPr>
                <w:b/>
                <w:bCs/>
                <w:color w:val="FBBF24"/>
                <w:sz w:val="20"/>
                <w:szCs w:val="20"/>
              </w:rPr>
              <w:t>Chirp</w:t>
            </w:r>
          </w:p>
        </w:tc>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FD42453" w14:textId="77777777" w:rsidR="001871F8" w:rsidRDefault="00000000">
            <w:r>
              <w:rPr>
                <w:b/>
                <w:bCs/>
                <w:color w:val="222222"/>
                <w:sz w:val="20"/>
                <w:szCs w:val="20"/>
              </w:rPr>
              <w:t>Fraud Detection Engine</w:t>
            </w:r>
          </w:p>
        </w:tc>
        <w:tc>
          <w:tcPr>
            <w:tcW w:w="48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8823B73" w14:textId="77777777" w:rsidR="001871F8" w:rsidRDefault="00000000">
            <w:r>
              <w:rPr>
                <w:sz w:val="20"/>
                <w:szCs w:val="20"/>
              </w:rPr>
              <w:t>Real-time detection of suspicious refund patterns. Generates severity-graded alerts with supporting transaction evidence. The core MVP product.</w:t>
            </w:r>
          </w:p>
        </w:tc>
      </w:tr>
      <w:tr w:rsidR="001871F8" w14:paraId="0B91054A"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54A2FB6" w14:textId="77777777" w:rsidR="001871F8" w:rsidRDefault="00000000">
            <w:r>
              <w:rPr>
                <w:b/>
                <w:bCs/>
                <w:color w:val="FBBF24"/>
                <w:sz w:val="20"/>
                <w:szCs w:val="20"/>
              </w:rPr>
              <w:t>Fox</w:t>
            </w:r>
          </w:p>
        </w:tc>
        <w:tc>
          <w:tcPr>
            <w:tcW w:w="22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A151416" w14:textId="77777777" w:rsidR="001871F8" w:rsidRDefault="00000000">
            <w:r>
              <w:rPr>
                <w:b/>
                <w:bCs/>
                <w:color w:val="222222"/>
                <w:sz w:val="20"/>
                <w:szCs w:val="20"/>
              </w:rPr>
              <w:t>Case Management</w:t>
            </w:r>
          </w:p>
        </w:tc>
        <w:tc>
          <w:tcPr>
            <w:tcW w:w="48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5B067F4" w14:textId="77777777" w:rsidR="001871F8" w:rsidRDefault="00000000">
            <w:r>
              <w:rPr>
                <w:sz w:val="20"/>
                <w:szCs w:val="20"/>
              </w:rPr>
              <w:t>Structured incident reporting, evidence locker with immutable chain-of-custody, case timeline, and resolution tracking. Built for HR, legal, and law enforcement use.</w:t>
            </w:r>
          </w:p>
        </w:tc>
      </w:tr>
      <w:tr w:rsidR="001871F8" w14:paraId="547C22BD"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5848EEB" w14:textId="77777777" w:rsidR="001871F8" w:rsidRDefault="00000000">
            <w:r>
              <w:rPr>
                <w:b/>
                <w:bCs/>
                <w:color w:val="FBBF24"/>
                <w:sz w:val="20"/>
                <w:szCs w:val="20"/>
              </w:rPr>
              <w:t>Goose</w:t>
            </w:r>
          </w:p>
        </w:tc>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96BBF90" w14:textId="77777777" w:rsidR="001871F8" w:rsidRDefault="00000000">
            <w:r>
              <w:rPr>
                <w:b/>
                <w:bCs/>
                <w:color w:val="222222"/>
                <w:sz w:val="20"/>
                <w:szCs w:val="20"/>
              </w:rPr>
              <w:t>Bitcoin &amp; Lightning</w:t>
            </w:r>
          </w:p>
        </w:tc>
        <w:tc>
          <w:tcPr>
            <w:tcW w:w="48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5A0CA43" w14:textId="77777777" w:rsidR="001871F8" w:rsidRDefault="00000000">
            <w:proofErr w:type="spellStart"/>
            <w:r>
              <w:rPr>
                <w:sz w:val="20"/>
                <w:szCs w:val="20"/>
              </w:rPr>
              <w:t>BTCPay</w:t>
            </w:r>
            <w:proofErr w:type="spellEnd"/>
            <w:r>
              <w:rPr>
                <w:sz w:val="20"/>
                <w:szCs w:val="20"/>
              </w:rPr>
              <w:t xml:space="preserve"> Server integration for Lightning Network payment acceptance, LNURL-auth </w:t>
            </w:r>
            <w:proofErr w:type="spellStart"/>
            <w:r>
              <w:rPr>
                <w:sz w:val="20"/>
                <w:szCs w:val="20"/>
              </w:rPr>
              <w:t>passwordless</w:t>
            </w:r>
            <w:proofErr w:type="spellEnd"/>
            <w:r>
              <w:rPr>
                <w:sz w:val="20"/>
                <w:szCs w:val="20"/>
              </w:rPr>
              <w:t xml:space="preserve"> login, and sat-denominated subscription billing. Phase 2.</w:t>
            </w:r>
          </w:p>
        </w:tc>
      </w:tr>
      <w:tr w:rsidR="001871F8" w14:paraId="07982ECC" w14:textId="77777777">
        <w:tblPrEx>
          <w:tblCellMar>
            <w:top w:w="0" w:type="dxa"/>
            <w:bottom w:w="0" w:type="dxa"/>
          </w:tblCellMar>
        </w:tblPrEx>
        <w:tc>
          <w:tcPr>
            <w:tcW w:w="16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94D818E" w14:textId="77777777" w:rsidR="001871F8" w:rsidRDefault="00000000">
            <w:r>
              <w:rPr>
                <w:b/>
                <w:bCs/>
                <w:color w:val="FBBF24"/>
                <w:sz w:val="20"/>
                <w:szCs w:val="20"/>
              </w:rPr>
              <w:t>Owl</w:t>
            </w:r>
          </w:p>
        </w:tc>
        <w:tc>
          <w:tcPr>
            <w:tcW w:w="22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D6FF6B4" w14:textId="77777777" w:rsidR="001871F8" w:rsidRDefault="00000000">
            <w:r>
              <w:rPr>
                <w:b/>
                <w:bCs/>
                <w:color w:val="222222"/>
                <w:sz w:val="20"/>
                <w:szCs w:val="20"/>
              </w:rPr>
              <w:t>Analytics Oracle</w:t>
            </w:r>
          </w:p>
        </w:tc>
        <w:tc>
          <w:tcPr>
            <w:tcW w:w="48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B585A96" w14:textId="77777777" w:rsidR="001871F8" w:rsidRDefault="00000000">
            <w:r>
              <w:rPr>
                <w:sz w:val="20"/>
                <w:szCs w:val="20"/>
              </w:rPr>
              <w:t>Total Retail Loss dashboard aggregating shrink, fraud, and operational loss. Benchmarked against industry averages. Lightning-gated advanced query access. Phase 2.</w:t>
            </w:r>
          </w:p>
        </w:tc>
      </w:tr>
    </w:tbl>
    <w:p w14:paraId="7447F6C9" w14:textId="77777777" w:rsidR="001871F8" w:rsidRDefault="001871F8">
      <w:pPr>
        <w:spacing w:after="120"/>
      </w:pPr>
    </w:p>
    <w:p w14:paraId="07D38372" w14:textId="77777777" w:rsidR="001871F8" w:rsidRDefault="00000000">
      <w:pPr>
        <w:pStyle w:val="Heading2"/>
        <w:keepNext/>
        <w:keepLines/>
      </w:pPr>
      <w:r>
        <w:t>MVP Scope</w:t>
      </w:r>
    </w:p>
    <w:p w14:paraId="58665AA5" w14:textId="77777777" w:rsidR="001871F8" w:rsidRDefault="00000000">
      <w:pPr>
        <w:spacing w:after="140"/>
      </w:pPr>
      <w:r>
        <w:t>The current submission covers the Canary MVP:</w:t>
      </w:r>
    </w:p>
    <w:p w14:paraId="69B0488D" w14:textId="77777777" w:rsidR="001871F8" w:rsidRDefault="00000000">
      <w:pPr>
        <w:pStyle w:val="ListParagraph"/>
        <w:numPr>
          <w:ilvl w:val="0"/>
          <w:numId w:val="2"/>
        </w:numPr>
      </w:pPr>
      <w:r>
        <w:t>Chirp detection engine with four configurable detection rules, real-time via Square webhooks</w:t>
      </w:r>
    </w:p>
    <w:p w14:paraId="2ADC368B" w14:textId="77777777" w:rsidR="001871F8" w:rsidRDefault="00000000">
      <w:pPr>
        <w:pStyle w:val="ListParagraph"/>
        <w:numPr>
          <w:ilvl w:val="0"/>
          <w:numId w:val="2"/>
        </w:numPr>
      </w:pPr>
      <w:r>
        <w:t>Square OAuth 2.0 with Payments, Orders, and Webhooks API integration</w:t>
      </w:r>
    </w:p>
    <w:p w14:paraId="5D254CDC" w14:textId="77777777" w:rsidR="001871F8" w:rsidRDefault="00000000">
      <w:pPr>
        <w:pStyle w:val="ListParagraph"/>
        <w:numPr>
          <w:ilvl w:val="0"/>
          <w:numId w:val="2"/>
        </w:numPr>
      </w:pPr>
      <w:r>
        <w:t>Merchant dashboard for alert review, acknowledgment, and resolution</w:t>
      </w:r>
    </w:p>
    <w:p w14:paraId="7B027001" w14:textId="77777777" w:rsidR="001871F8" w:rsidRDefault="00000000">
      <w:pPr>
        <w:pStyle w:val="ListParagraph"/>
        <w:numPr>
          <w:ilvl w:val="0"/>
          <w:numId w:val="2"/>
        </w:numPr>
      </w:pPr>
      <w:r>
        <w:t>Fox case management Sprint 1: incident reports, evidence locker, immutable case timeline</w:t>
      </w:r>
    </w:p>
    <w:p w14:paraId="278FDFA2" w14:textId="77777777" w:rsidR="001871F8" w:rsidRDefault="00000000">
      <w:pPr>
        <w:pStyle w:val="ListParagraph"/>
        <w:numPr>
          <w:ilvl w:val="0"/>
          <w:numId w:val="2"/>
        </w:numPr>
      </w:pPr>
      <w:r>
        <w:lastRenderedPageBreak/>
        <w:t>Multi-tenant architecture with role-based access control enforced at the database layer</w:t>
      </w:r>
    </w:p>
    <w:p w14:paraId="55831AB3" w14:textId="77777777" w:rsidR="001871F8" w:rsidRDefault="00000000">
      <w:pPr>
        <w:pStyle w:val="ListParagraph"/>
        <w:numPr>
          <w:ilvl w:val="0"/>
          <w:numId w:val="2"/>
        </w:numPr>
      </w:pPr>
      <w:r>
        <w:t>Immutable audit log with SHA-256 hash-chain integrity</w:t>
      </w:r>
    </w:p>
    <w:p w14:paraId="21A41E7E" w14:textId="77777777" w:rsidR="001871F8" w:rsidRDefault="001871F8">
      <w:pPr>
        <w:spacing w:after="120"/>
      </w:pPr>
    </w:p>
    <w:p w14:paraId="30329CF8" w14:textId="77777777" w:rsidR="001871F8" w:rsidRDefault="00000000">
      <w:pPr>
        <w:pStyle w:val="Heading1"/>
        <w:keepNext/>
        <w:pBdr>
          <w:bottom w:val="single" w:sz="6" w:space="4" w:color="FBBF24"/>
        </w:pBdr>
      </w:pPr>
      <w:r>
        <w:t>4. Square Integration Architecture</w:t>
      </w:r>
    </w:p>
    <w:p w14:paraId="20BC9DBA" w14:textId="77777777" w:rsidR="001871F8" w:rsidRDefault="001871F8">
      <w:pPr>
        <w:spacing w:after="60"/>
      </w:pPr>
    </w:p>
    <w:p w14:paraId="7EFBB4EB" w14:textId="77777777" w:rsidR="001871F8" w:rsidRDefault="00000000">
      <w:pPr>
        <w:spacing w:after="140"/>
      </w:pPr>
      <w:r>
        <w:t>Canary is built on Square's official Python SDK (v44+) and integrates with three Square API surfaces. All communication occurs over HTTPS. No PII is stored beyond what Square's data use policy permits. Access tokens are encrypted at rest using AES-256.</w:t>
      </w:r>
    </w:p>
    <w:p w14:paraId="19589F19"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440"/>
      </w:tblGrid>
      <w:tr w:rsidR="001871F8" w14:paraId="33AB010E" w14:textId="77777777">
        <w:tblPrEx>
          <w:tblCellMar>
            <w:top w:w="0" w:type="dxa"/>
            <w:bottom w:w="0" w:type="dxa"/>
          </w:tblCellMar>
        </w:tblPrEx>
        <w:trPr>
          <w:tblHeader/>
        </w:trPr>
        <w:tc>
          <w:tcPr>
            <w:tcW w:w="22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77DC41FE" w14:textId="77777777" w:rsidR="001871F8" w:rsidRDefault="00000000">
            <w:r>
              <w:rPr>
                <w:b/>
                <w:bCs/>
                <w:color w:val="FBBF24"/>
                <w:sz w:val="20"/>
                <w:szCs w:val="20"/>
              </w:rPr>
              <w:t>API</w:t>
            </w:r>
          </w:p>
        </w:tc>
        <w:tc>
          <w:tcPr>
            <w:tcW w:w="20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57DCAB27" w14:textId="77777777" w:rsidR="001871F8" w:rsidRDefault="00000000">
            <w:r>
              <w:rPr>
                <w:b/>
                <w:bCs/>
                <w:color w:val="FBBF24"/>
                <w:sz w:val="20"/>
                <w:szCs w:val="20"/>
              </w:rPr>
              <w:t>Purpose</w:t>
            </w:r>
          </w:p>
        </w:tc>
        <w:tc>
          <w:tcPr>
            <w:tcW w:w="444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479ED700" w14:textId="77777777" w:rsidR="001871F8" w:rsidRDefault="00000000">
            <w:r>
              <w:rPr>
                <w:b/>
                <w:bCs/>
                <w:color w:val="FBBF24"/>
                <w:sz w:val="20"/>
                <w:szCs w:val="20"/>
              </w:rPr>
              <w:t>Implementation Detail</w:t>
            </w:r>
          </w:p>
        </w:tc>
      </w:tr>
      <w:tr w:rsidR="001871F8" w14:paraId="7E31D45E"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25438B3" w14:textId="77777777" w:rsidR="001871F8" w:rsidRDefault="00000000">
            <w:r>
              <w:rPr>
                <w:b/>
                <w:bCs/>
                <w:color w:val="222222"/>
                <w:sz w:val="20"/>
                <w:szCs w:val="20"/>
              </w:rPr>
              <w:t>OAuth 2.0 API</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40FF0DD" w14:textId="77777777" w:rsidR="001871F8" w:rsidRDefault="00000000">
            <w:r>
              <w:rPr>
                <w:b/>
                <w:bCs/>
                <w:color w:val="444444"/>
                <w:sz w:val="20"/>
                <w:szCs w:val="20"/>
              </w:rPr>
              <w:t>Authorization</w:t>
            </w:r>
          </w:p>
        </w:tc>
        <w:tc>
          <w:tcPr>
            <w:tcW w:w="4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2980CD9" w14:textId="77777777" w:rsidR="001871F8" w:rsidRDefault="00000000">
            <w:r>
              <w:rPr>
                <w:sz w:val="20"/>
                <w:szCs w:val="20"/>
              </w:rPr>
              <w:t>Single-click install via Square's standard OAuth flow. Required scopes: MERCHANT_PROFILE_READ, PAYMENTS_READ, PAYMENTS_WRITE, ITEMS_READ, CUSTOMERS_READ, ORDERS_READ.</w:t>
            </w:r>
          </w:p>
        </w:tc>
      </w:tr>
      <w:tr w:rsidR="001871F8" w14:paraId="444FE293"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8AD1DCC" w14:textId="77777777" w:rsidR="001871F8" w:rsidRDefault="00000000">
            <w:r>
              <w:rPr>
                <w:b/>
                <w:bCs/>
                <w:color w:val="222222"/>
                <w:sz w:val="20"/>
                <w:szCs w:val="20"/>
              </w:rPr>
              <w:t>Payments API</w:t>
            </w:r>
          </w:p>
        </w:tc>
        <w:tc>
          <w:tcPr>
            <w:tcW w:w="2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45CFA7F" w14:textId="77777777" w:rsidR="001871F8" w:rsidRDefault="00000000">
            <w:r>
              <w:rPr>
                <w:b/>
                <w:bCs/>
                <w:color w:val="444444"/>
                <w:sz w:val="20"/>
                <w:szCs w:val="20"/>
              </w:rPr>
              <w:t>Transaction Ingestion</w:t>
            </w:r>
          </w:p>
        </w:tc>
        <w:tc>
          <w:tcPr>
            <w:tcW w:w="44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E029660" w14:textId="77777777" w:rsidR="001871F8" w:rsidRDefault="00000000">
            <w:r>
              <w:rPr>
                <w:sz w:val="20"/>
                <w:szCs w:val="20"/>
              </w:rPr>
              <w:t>GET /v2/payments fetches transaction and refund data with date-range filtering. Canary extracts card fingerprint, employee ID, location, and amount fields.</w:t>
            </w:r>
          </w:p>
        </w:tc>
      </w:tr>
      <w:tr w:rsidR="001871F8" w14:paraId="1D773F9C"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7B40B6D" w14:textId="77777777" w:rsidR="001871F8" w:rsidRDefault="00000000">
            <w:r>
              <w:rPr>
                <w:b/>
                <w:bCs/>
                <w:color w:val="222222"/>
                <w:sz w:val="20"/>
                <w:szCs w:val="20"/>
              </w:rPr>
              <w:t>Webhooks API</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1272F42" w14:textId="77777777" w:rsidR="001871F8" w:rsidRDefault="00000000">
            <w:r>
              <w:rPr>
                <w:b/>
                <w:bCs/>
                <w:color w:val="444444"/>
                <w:sz w:val="20"/>
                <w:szCs w:val="20"/>
              </w:rPr>
              <w:t>Real-Time Processing</w:t>
            </w:r>
          </w:p>
        </w:tc>
        <w:tc>
          <w:tcPr>
            <w:tcW w:w="4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74CEEF0" w14:textId="77777777" w:rsidR="001871F8" w:rsidRDefault="00000000">
            <w:r>
              <w:rPr>
                <w:sz w:val="20"/>
                <w:szCs w:val="20"/>
              </w:rPr>
              <w:t xml:space="preserve">Subscribes to </w:t>
            </w:r>
            <w:proofErr w:type="spellStart"/>
            <w:proofErr w:type="gramStart"/>
            <w:r>
              <w:rPr>
                <w:sz w:val="20"/>
                <w:szCs w:val="20"/>
              </w:rPr>
              <w:t>payment.created</w:t>
            </w:r>
            <w:proofErr w:type="spellEnd"/>
            <w:proofErr w:type="gramEnd"/>
            <w:r>
              <w:rPr>
                <w:sz w:val="20"/>
                <w:szCs w:val="20"/>
              </w:rPr>
              <w:t xml:space="preserve">, </w:t>
            </w:r>
            <w:proofErr w:type="spellStart"/>
            <w:proofErr w:type="gramStart"/>
            <w:r>
              <w:rPr>
                <w:sz w:val="20"/>
                <w:szCs w:val="20"/>
              </w:rPr>
              <w:t>payment.updated</w:t>
            </w:r>
            <w:proofErr w:type="spellEnd"/>
            <w:proofErr w:type="gramEnd"/>
            <w:r>
              <w:rPr>
                <w:sz w:val="20"/>
                <w:szCs w:val="20"/>
              </w:rPr>
              <w:t xml:space="preserve">, </w:t>
            </w:r>
            <w:proofErr w:type="spellStart"/>
            <w:proofErr w:type="gramStart"/>
            <w:r>
              <w:rPr>
                <w:sz w:val="20"/>
                <w:szCs w:val="20"/>
              </w:rPr>
              <w:t>refund.created</w:t>
            </w:r>
            <w:proofErr w:type="spellEnd"/>
            <w:proofErr w:type="gramEnd"/>
            <w:r>
              <w:rPr>
                <w:sz w:val="20"/>
                <w:szCs w:val="20"/>
              </w:rPr>
              <w:t xml:space="preserve">, </w:t>
            </w:r>
            <w:proofErr w:type="spellStart"/>
            <w:proofErr w:type="gramStart"/>
            <w:r>
              <w:rPr>
                <w:sz w:val="20"/>
                <w:szCs w:val="20"/>
              </w:rPr>
              <w:t>order.created</w:t>
            </w:r>
            <w:proofErr w:type="spellEnd"/>
            <w:proofErr w:type="gramEnd"/>
            <w:r>
              <w:rPr>
                <w:sz w:val="20"/>
                <w:szCs w:val="20"/>
              </w:rPr>
              <w:t>. HMAC-SHA256 signature verification on every incoming event.</w:t>
            </w:r>
          </w:p>
        </w:tc>
      </w:tr>
      <w:tr w:rsidR="001871F8" w14:paraId="2875E9E2"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2D01606" w14:textId="77777777" w:rsidR="001871F8" w:rsidRDefault="00000000">
            <w:r>
              <w:rPr>
                <w:b/>
                <w:bCs/>
                <w:color w:val="222222"/>
                <w:sz w:val="20"/>
                <w:szCs w:val="20"/>
              </w:rPr>
              <w:t>Square Sandbox</w:t>
            </w:r>
          </w:p>
        </w:tc>
        <w:tc>
          <w:tcPr>
            <w:tcW w:w="2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3E98933" w14:textId="77777777" w:rsidR="001871F8" w:rsidRDefault="00000000">
            <w:r>
              <w:rPr>
                <w:b/>
                <w:bCs/>
                <w:color w:val="444444"/>
                <w:sz w:val="20"/>
                <w:szCs w:val="20"/>
              </w:rPr>
              <w:t>Testing &amp; QA</w:t>
            </w:r>
          </w:p>
        </w:tc>
        <w:tc>
          <w:tcPr>
            <w:tcW w:w="44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14112AB" w14:textId="77777777" w:rsidR="001871F8" w:rsidRDefault="00000000">
            <w:r>
              <w:rPr>
                <w:sz w:val="20"/>
                <w:szCs w:val="20"/>
              </w:rPr>
              <w:t xml:space="preserve">All development and QA </w:t>
            </w:r>
            <w:proofErr w:type="gramStart"/>
            <w:r>
              <w:rPr>
                <w:sz w:val="20"/>
                <w:szCs w:val="20"/>
              </w:rPr>
              <w:t>is</w:t>
            </w:r>
            <w:proofErr w:type="gramEnd"/>
            <w:r>
              <w:rPr>
                <w:sz w:val="20"/>
                <w:szCs w:val="20"/>
              </w:rPr>
              <w:t xml:space="preserve"> performed against Square Sandbox credentials. A full end-to-end test suite runs against sandbox data before any production deployment.</w:t>
            </w:r>
          </w:p>
        </w:tc>
      </w:tr>
    </w:tbl>
    <w:p w14:paraId="4E9A450A"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871F8" w14:paraId="425863A0" w14:textId="77777777">
        <w:tblPrEx>
          <w:tblCellMar>
            <w:top w:w="0" w:type="dxa"/>
            <w:bottom w:w="0" w:type="dxa"/>
          </w:tblCellMar>
        </w:tblPrEx>
        <w:tc>
          <w:tcPr>
            <w:tcW w:w="8640" w:type="dxa"/>
            <w:tcBorders>
              <w:top w:val="none" w:sz="0" w:space="0" w:color="FFFFFF"/>
              <w:left w:val="single" w:sz="16" w:space="0" w:color="FBBF24"/>
              <w:bottom w:val="none" w:sz="0" w:space="0" w:color="FFFFFF"/>
              <w:right w:val="none" w:sz="0" w:space="0" w:color="FFFFFF"/>
            </w:tcBorders>
            <w:shd w:val="clear" w:color="auto" w:fill="FFFBEB"/>
            <w:tcMar>
              <w:top w:w="120" w:type="dxa"/>
              <w:left w:w="200" w:type="dxa"/>
              <w:bottom w:w="120" w:type="dxa"/>
              <w:right w:w="160" w:type="dxa"/>
            </w:tcMar>
          </w:tcPr>
          <w:p w14:paraId="0F57647B" w14:textId="77777777" w:rsidR="001871F8" w:rsidRDefault="00000000">
            <w:pPr>
              <w:spacing w:after="60"/>
            </w:pPr>
            <w:r>
              <w:rPr>
                <w:b/>
                <w:bCs/>
                <w:color w:val="92400E"/>
                <w:sz w:val="20"/>
                <w:szCs w:val="20"/>
              </w:rPr>
              <w:t>Security Note for Reviewers</w:t>
            </w:r>
          </w:p>
          <w:p w14:paraId="26B67FFA" w14:textId="77777777" w:rsidR="001871F8" w:rsidRDefault="00000000">
            <w:r>
              <w:rPr>
                <w:color w:val="78350F"/>
                <w:sz w:val="20"/>
                <w:szCs w:val="20"/>
              </w:rPr>
              <w:t xml:space="preserve">Canary implements HMAC-SHA256 webhook signature verification using SQUARE_WEBHOOK_SIGNATURE_KEY. Access tokens and refresh tokens are stored AES-256 encrypted in the </w:t>
            </w:r>
            <w:proofErr w:type="gramStart"/>
            <w:r>
              <w:rPr>
                <w:color w:val="78350F"/>
                <w:sz w:val="20"/>
                <w:szCs w:val="20"/>
              </w:rPr>
              <w:t>merchants</w:t>
            </w:r>
            <w:proofErr w:type="gramEnd"/>
            <w:r>
              <w:rPr>
                <w:color w:val="78350F"/>
                <w:sz w:val="20"/>
                <w:szCs w:val="20"/>
              </w:rPr>
              <w:t xml:space="preserve"> table. No Square credentials are ever logged or included in error responses. HTTPS is enforced on all routes in production.</w:t>
            </w:r>
          </w:p>
        </w:tc>
      </w:tr>
    </w:tbl>
    <w:p w14:paraId="53F2C7BE" w14:textId="77777777" w:rsidR="001871F8" w:rsidRDefault="001871F8">
      <w:pPr>
        <w:spacing w:after="120"/>
      </w:pPr>
    </w:p>
    <w:p w14:paraId="23E59CF7" w14:textId="77777777" w:rsidR="001871F8" w:rsidRDefault="00000000">
      <w:pPr>
        <w:pStyle w:val="Heading1"/>
        <w:keepNext/>
        <w:pBdr>
          <w:bottom w:val="single" w:sz="6" w:space="4" w:color="FBBF24"/>
        </w:pBdr>
      </w:pPr>
      <w:r>
        <w:t>5. Chirp — Fraud Detection Engine</w:t>
      </w:r>
    </w:p>
    <w:p w14:paraId="3AC37A82" w14:textId="77777777" w:rsidR="001871F8" w:rsidRDefault="001871F8">
      <w:pPr>
        <w:spacing w:after="60"/>
      </w:pPr>
    </w:p>
    <w:p w14:paraId="783FB1B4" w14:textId="77777777" w:rsidR="001871F8" w:rsidRDefault="00000000">
      <w:pPr>
        <w:spacing w:after="140"/>
      </w:pPr>
      <w:r>
        <w:lastRenderedPageBreak/>
        <w:t xml:space="preserve">Chirp is Canary's detection engine: a configurable rules framework that evaluates </w:t>
      </w:r>
      <w:proofErr w:type="gramStart"/>
      <w:r>
        <w:t>Square</w:t>
      </w:r>
      <w:proofErr w:type="gramEnd"/>
      <w:r>
        <w:t xml:space="preserve"> transaction data in real time as it arrives via webhook. Each triggered rule generates an alert with a severity grade, linked transaction evidence, and employee attribution. Thresholds are configurable per merchant; defaults are set based on industry benchmarks derived from the team's direct experience operating loss prevention systems across national retail chains.</w:t>
      </w:r>
    </w:p>
    <w:p w14:paraId="3E91367C" w14:textId="77777777" w:rsidR="001871F8" w:rsidRDefault="001871F8">
      <w:pPr>
        <w:spacing w:after="60"/>
      </w:pPr>
    </w:p>
    <w:p w14:paraId="63E402B2" w14:textId="77777777" w:rsidR="001871F8" w:rsidRDefault="00000000">
      <w:pPr>
        <w:spacing w:after="140"/>
      </w:pPr>
      <w:r>
        <w:t xml:space="preserve">Card fingerprint — extracted from Square's </w:t>
      </w:r>
      <w:proofErr w:type="spellStart"/>
      <w:proofErr w:type="gramStart"/>
      <w:r>
        <w:t>payment.card</w:t>
      </w:r>
      <w:proofErr w:type="gramEnd"/>
      <w:r>
        <w:t>_</w:t>
      </w:r>
      <w:proofErr w:type="gramStart"/>
      <w:r>
        <w:t>details.card</w:t>
      </w:r>
      <w:proofErr w:type="gramEnd"/>
      <w:r>
        <w:t>.fingerprint</w:t>
      </w:r>
      <w:proofErr w:type="spellEnd"/>
      <w:r>
        <w:t xml:space="preserve"> field — is used for velocity calculations rather than card last-four digits. This ensures the same physical card is accurately tracked across transactions, even when last-four digits match across different cards.</w:t>
      </w:r>
    </w:p>
    <w:p w14:paraId="3D4843BA"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2840"/>
      </w:tblGrid>
      <w:tr w:rsidR="001871F8" w14:paraId="6A7C8547" w14:textId="77777777">
        <w:tblPrEx>
          <w:tblCellMar>
            <w:top w:w="0" w:type="dxa"/>
            <w:bottom w:w="0" w:type="dxa"/>
          </w:tblCellMar>
        </w:tblPrEx>
        <w:trPr>
          <w:tblHeader/>
        </w:trPr>
        <w:tc>
          <w:tcPr>
            <w:tcW w:w="20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185B00FA" w14:textId="77777777" w:rsidR="001871F8" w:rsidRDefault="00000000">
            <w:r>
              <w:rPr>
                <w:b/>
                <w:bCs/>
                <w:color w:val="FBBF24"/>
                <w:sz w:val="20"/>
                <w:szCs w:val="20"/>
              </w:rPr>
              <w:t>Detection Rule</w:t>
            </w:r>
          </w:p>
        </w:tc>
        <w:tc>
          <w:tcPr>
            <w:tcW w:w="18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76413874" w14:textId="77777777" w:rsidR="001871F8" w:rsidRDefault="00000000">
            <w:r>
              <w:rPr>
                <w:b/>
                <w:bCs/>
                <w:color w:val="FBBF24"/>
                <w:sz w:val="20"/>
                <w:szCs w:val="20"/>
              </w:rPr>
              <w:t>Trigger Condition</w:t>
            </w:r>
          </w:p>
        </w:tc>
        <w:tc>
          <w:tcPr>
            <w:tcW w:w="20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3F1FBED7" w14:textId="77777777" w:rsidR="001871F8" w:rsidRDefault="00000000">
            <w:r>
              <w:rPr>
                <w:b/>
                <w:bCs/>
                <w:color w:val="FBBF24"/>
                <w:sz w:val="20"/>
                <w:szCs w:val="20"/>
              </w:rPr>
              <w:t>Default Severity</w:t>
            </w:r>
          </w:p>
        </w:tc>
        <w:tc>
          <w:tcPr>
            <w:tcW w:w="284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3FE90BF5" w14:textId="77777777" w:rsidR="001871F8" w:rsidRDefault="00000000">
            <w:r>
              <w:rPr>
                <w:b/>
                <w:bCs/>
                <w:color w:val="FBBF24"/>
                <w:sz w:val="20"/>
                <w:szCs w:val="20"/>
              </w:rPr>
              <w:t>Notes</w:t>
            </w:r>
          </w:p>
        </w:tc>
      </w:tr>
      <w:tr w:rsidR="001871F8" w14:paraId="28CCE62B"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611D560" w14:textId="77777777" w:rsidR="001871F8" w:rsidRDefault="00000000">
            <w:r>
              <w:rPr>
                <w:b/>
                <w:bCs/>
                <w:color w:val="222222"/>
                <w:sz w:val="20"/>
                <w:szCs w:val="20"/>
              </w:rPr>
              <w:t>High Refund Velocity</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533A2E3" w14:textId="77777777" w:rsidR="001871F8" w:rsidRDefault="00000000">
            <w:r>
              <w:rPr>
                <w:sz w:val="20"/>
                <w:szCs w:val="20"/>
              </w:rPr>
              <w:t>&gt; 3 refunds / day</w:t>
            </w:r>
          </w:p>
        </w:tc>
        <w:tc>
          <w:tcPr>
            <w:tcW w:w="2000" w:type="dxa"/>
            <w:tcBorders>
              <w:top w:val="single" w:sz="4" w:space="0" w:color="FCD34D"/>
              <w:left w:val="single" w:sz="4" w:space="0" w:color="FCD34D"/>
              <w:bottom w:val="single" w:sz="4" w:space="0" w:color="FCD34D"/>
              <w:right w:val="single" w:sz="4" w:space="0" w:color="FCD34D"/>
            </w:tcBorders>
            <w:shd w:val="clear" w:color="auto" w:fill="FFFBEB"/>
            <w:tcMar>
              <w:top w:w="80" w:type="dxa"/>
              <w:left w:w="160" w:type="dxa"/>
              <w:bottom w:w="80" w:type="dxa"/>
              <w:right w:w="160" w:type="dxa"/>
            </w:tcMar>
            <w:vAlign w:val="center"/>
          </w:tcPr>
          <w:p w14:paraId="18FC9E3B" w14:textId="77777777" w:rsidR="001871F8" w:rsidRDefault="00000000">
            <w:pPr>
              <w:jc w:val="center"/>
            </w:pPr>
            <w:r>
              <w:rPr>
                <w:b/>
                <w:bCs/>
                <w:color w:val="92400E"/>
                <w:sz w:val="20"/>
                <w:szCs w:val="20"/>
              </w:rPr>
              <w:t>MEDIUM → CRITICAL</w:t>
            </w:r>
          </w:p>
        </w:tc>
        <w:tc>
          <w:tcPr>
            <w:tcW w:w="28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E4F0704" w14:textId="77777777" w:rsidR="001871F8" w:rsidRDefault="00000000">
            <w:r>
              <w:rPr>
                <w:sz w:val="20"/>
                <w:szCs w:val="20"/>
              </w:rPr>
              <w:t>Scales with count: 3–5 = MEDIUM, 5–10 = HIGH, 10+ = CRITICAL</w:t>
            </w:r>
          </w:p>
        </w:tc>
      </w:tr>
      <w:tr w:rsidR="001871F8" w14:paraId="7F3C4C90"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57A6BE8F" w14:textId="77777777" w:rsidR="001871F8" w:rsidRDefault="00000000">
            <w:r>
              <w:rPr>
                <w:b/>
                <w:bCs/>
                <w:color w:val="222222"/>
                <w:sz w:val="20"/>
                <w:szCs w:val="20"/>
              </w:rPr>
              <w:t>Large Refund Amount</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2E963F8" w14:textId="77777777" w:rsidR="001871F8" w:rsidRDefault="00000000">
            <w:r>
              <w:rPr>
                <w:sz w:val="20"/>
                <w:szCs w:val="20"/>
              </w:rPr>
              <w:t>&gt; $100 single refund</w:t>
            </w:r>
          </w:p>
        </w:tc>
        <w:tc>
          <w:tcPr>
            <w:tcW w:w="2000" w:type="dxa"/>
            <w:tcBorders>
              <w:top w:val="single" w:sz="4" w:space="0" w:color="FCD34D"/>
              <w:left w:val="single" w:sz="4" w:space="0" w:color="FCD34D"/>
              <w:bottom w:val="single" w:sz="4" w:space="0" w:color="FCD34D"/>
              <w:right w:val="single" w:sz="4" w:space="0" w:color="FCD34D"/>
            </w:tcBorders>
            <w:shd w:val="clear" w:color="auto" w:fill="FFFBEB"/>
            <w:tcMar>
              <w:top w:w="80" w:type="dxa"/>
              <w:left w:w="160" w:type="dxa"/>
              <w:bottom w:w="80" w:type="dxa"/>
              <w:right w:w="160" w:type="dxa"/>
            </w:tcMar>
            <w:vAlign w:val="center"/>
          </w:tcPr>
          <w:p w14:paraId="3EACE9C6" w14:textId="77777777" w:rsidR="001871F8" w:rsidRDefault="00000000">
            <w:pPr>
              <w:jc w:val="center"/>
            </w:pPr>
            <w:r>
              <w:rPr>
                <w:b/>
                <w:bCs/>
                <w:color w:val="92400E"/>
                <w:sz w:val="20"/>
                <w:szCs w:val="20"/>
              </w:rPr>
              <w:t>HIGH</w:t>
            </w:r>
          </w:p>
        </w:tc>
        <w:tc>
          <w:tcPr>
            <w:tcW w:w="28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A91321E" w14:textId="77777777" w:rsidR="001871F8" w:rsidRDefault="00000000">
            <w:r>
              <w:rPr>
                <w:sz w:val="20"/>
                <w:szCs w:val="20"/>
              </w:rPr>
              <w:t>Configurable threshold per merchant. Default $100.</w:t>
            </w:r>
          </w:p>
        </w:tc>
      </w:tr>
      <w:tr w:rsidR="001871F8" w14:paraId="7C5724D2"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7521BD6" w14:textId="77777777" w:rsidR="001871F8" w:rsidRDefault="00000000">
            <w:r>
              <w:rPr>
                <w:b/>
                <w:bCs/>
                <w:color w:val="222222"/>
                <w:sz w:val="20"/>
                <w:szCs w:val="20"/>
              </w:rPr>
              <w:t>After-Hours Activity</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402AD65" w14:textId="77777777" w:rsidR="001871F8" w:rsidRDefault="00000000">
            <w:r>
              <w:rPr>
                <w:sz w:val="20"/>
                <w:szCs w:val="20"/>
              </w:rPr>
              <w:t>10 PM – 6 AM local time</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vAlign w:val="center"/>
          </w:tcPr>
          <w:p w14:paraId="65C2CE8F" w14:textId="77777777" w:rsidR="001871F8" w:rsidRDefault="00000000">
            <w:pPr>
              <w:jc w:val="center"/>
            </w:pPr>
            <w:r>
              <w:rPr>
                <w:b/>
                <w:bCs/>
                <w:sz w:val="20"/>
                <w:szCs w:val="20"/>
              </w:rPr>
              <w:t>MEDIUM</w:t>
            </w:r>
          </w:p>
        </w:tc>
        <w:tc>
          <w:tcPr>
            <w:tcW w:w="28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D7B401A" w14:textId="77777777" w:rsidR="001871F8" w:rsidRDefault="00000000">
            <w:r>
              <w:rPr>
                <w:sz w:val="20"/>
                <w:szCs w:val="20"/>
              </w:rPr>
              <w:t>Business hours window configurable per merchant location.</w:t>
            </w:r>
          </w:p>
        </w:tc>
      </w:tr>
      <w:tr w:rsidR="001871F8" w14:paraId="1D6B27EB"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362C8466" w14:textId="77777777" w:rsidR="001871F8" w:rsidRDefault="00000000">
            <w:r>
              <w:rPr>
                <w:b/>
                <w:bCs/>
                <w:color w:val="222222"/>
                <w:sz w:val="20"/>
                <w:szCs w:val="20"/>
              </w:rPr>
              <w:t>Rapid Refund Sequence</w:t>
            </w:r>
          </w:p>
        </w:tc>
        <w:tc>
          <w:tcPr>
            <w:tcW w:w="18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4E01D7C" w14:textId="77777777" w:rsidR="001871F8" w:rsidRDefault="00000000">
            <w:r>
              <w:rPr>
                <w:sz w:val="20"/>
                <w:szCs w:val="20"/>
              </w:rPr>
              <w:t>Multiple refunds &lt; 30 min</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vAlign w:val="center"/>
          </w:tcPr>
          <w:p w14:paraId="04D8157D" w14:textId="77777777" w:rsidR="001871F8" w:rsidRDefault="00000000">
            <w:pPr>
              <w:jc w:val="center"/>
            </w:pPr>
            <w:r>
              <w:rPr>
                <w:b/>
                <w:bCs/>
                <w:sz w:val="20"/>
                <w:szCs w:val="20"/>
              </w:rPr>
              <w:t>MEDIUM</w:t>
            </w:r>
          </w:p>
        </w:tc>
        <w:tc>
          <w:tcPr>
            <w:tcW w:w="28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0BCFE0D" w14:textId="77777777" w:rsidR="001871F8" w:rsidRDefault="00000000">
            <w:r>
              <w:rPr>
                <w:sz w:val="20"/>
                <w:szCs w:val="20"/>
              </w:rPr>
              <w:t>Detects burst patterns indicative of systematic fraud.</w:t>
            </w:r>
          </w:p>
        </w:tc>
      </w:tr>
    </w:tbl>
    <w:p w14:paraId="32E72B21" w14:textId="77777777" w:rsidR="001871F8" w:rsidRDefault="001871F8">
      <w:pPr>
        <w:spacing w:after="120"/>
      </w:pPr>
    </w:p>
    <w:p w14:paraId="696E52C6" w14:textId="77777777" w:rsidR="001871F8" w:rsidRDefault="00000000">
      <w:pPr>
        <w:pStyle w:val="Heading2"/>
        <w:keepNext/>
        <w:keepLines/>
      </w:pPr>
      <w:r>
        <w:t>Alert Severity Model</w:t>
      </w:r>
    </w:p>
    <w:p w14:paraId="486A6233" w14:textId="77777777" w:rsidR="001871F8" w:rsidRDefault="00000000">
      <w:pPr>
        <w:spacing w:after="140"/>
      </w:pPr>
      <w:r>
        <w:t xml:space="preserve">Every alert is graded LOW, MEDIUM, HIGH, or CRITICAL. HIGH and CRITICAL alerts trigger SMS notification to the merchant's registered phone number within 30 seconds via Twilio. Alert status follows a tracked lifecycle: open → acknowledged → investigating → resolved → </w:t>
      </w:r>
      <w:proofErr w:type="spellStart"/>
      <w:r>
        <w:t>false_positive</w:t>
      </w:r>
      <w:proofErr w:type="spellEnd"/>
      <w:r>
        <w:t>. Every transition is logged to an immutable audit trail.</w:t>
      </w:r>
    </w:p>
    <w:p w14:paraId="34462A6D" w14:textId="77777777" w:rsidR="001871F8" w:rsidRDefault="001871F8">
      <w:pPr>
        <w:spacing w:after="120"/>
      </w:pPr>
    </w:p>
    <w:p w14:paraId="02D660A8" w14:textId="77777777" w:rsidR="001871F8" w:rsidRDefault="00000000">
      <w:pPr>
        <w:pStyle w:val="Heading1"/>
        <w:keepNext/>
        <w:pBdr>
          <w:bottom w:val="single" w:sz="6" w:space="4" w:color="FBBF24"/>
        </w:pBdr>
      </w:pPr>
      <w:r>
        <w:t>6. Fox — Case Management</w:t>
      </w:r>
    </w:p>
    <w:p w14:paraId="7546C453" w14:textId="77777777" w:rsidR="001871F8" w:rsidRDefault="001871F8">
      <w:pPr>
        <w:spacing w:after="60"/>
      </w:pPr>
    </w:p>
    <w:p w14:paraId="36E6A64E" w14:textId="77777777" w:rsidR="001871F8" w:rsidRDefault="00000000">
      <w:pPr>
        <w:spacing w:after="140"/>
      </w:pPr>
      <w:r>
        <w:t>Fox is Canary's integrated case management module. When a merchant identifies a suspicious pattern — whether from a Chirp alert or direct observation — Fox provides the structured workflow to investigate, document, and resolve it.</w:t>
      </w:r>
    </w:p>
    <w:p w14:paraId="4986DC5F" w14:textId="77777777" w:rsidR="001871F8" w:rsidRDefault="001871F8">
      <w:pPr>
        <w:spacing w:after="60"/>
      </w:pPr>
    </w:p>
    <w:p w14:paraId="55C100C7" w14:textId="77777777" w:rsidR="001871F8" w:rsidRDefault="00000000">
      <w:pPr>
        <w:spacing w:after="140"/>
      </w:pPr>
      <w:r>
        <w:lastRenderedPageBreak/>
        <w:t>Fox is built to the evidentiary standards of enterprise loss prevention. The workflow is designed to produce records suitable for HR proceedings, civil litigation, and law enforcement referrals. Every design decision prioritizes chain-of-custody integrity: once evidence is written, it cannot be altered by any actor at any level.</w:t>
      </w:r>
    </w:p>
    <w:p w14:paraId="6847AB15" w14:textId="77777777" w:rsidR="001871F8" w:rsidRDefault="001871F8">
      <w:pPr>
        <w:spacing w:after="60"/>
      </w:pPr>
    </w:p>
    <w:p w14:paraId="207B27D6" w14:textId="77777777" w:rsidR="001871F8" w:rsidRDefault="00000000">
      <w:pPr>
        <w:pStyle w:val="Heading2"/>
        <w:keepNext/>
        <w:keepLines/>
      </w:pPr>
      <w:r>
        <w:t>Core Capabilities — Fox Sprint 1 (MVP)</w:t>
      </w:r>
    </w:p>
    <w:p w14:paraId="2FB4031A" w14:textId="77777777" w:rsidR="001871F8" w:rsidRDefault="00000000">
      <w:pPr>
        <w:pStyle w:val="ListParagraph"/>
        <w:numPr>
          <w:ilvl w:val="0"/>
          <w:numId w:val="2"/>
        </w:numPr>
      </w:pPr>
      <w:r>
        <w:rPr>
          <w:b/>
          <w:bCs/>
          <w:color w:val="222222"/>
        </w:rPr>
        <w:t xml:space="preserve">Structured form capturing incident type, severity, location, date/time, involved parties, and initial evidence. Cases created from Chirp alerts are pre-populated with transaction data.  </w:t>
      </w:r>
      <w:r>
        <w:t>Incident Report Creation</w:t>
      </w:r>
    </w:p>
    <w:p w14:paraId="27E7C56D" w14:textId="77777777" w:rsidR="001871F8" w:rsidRDefault="00000000">
      <w:pPr>
        <w:pStyle w:val="ListParagraph"/>
        <w:numPr>
          <w:ilvl w:val="0"/>
          <w:numId w:val="2"/>
        </w:numPr>
      </w:pPr>
      <w:r>
        <w:rPr>
          <w:b/>
          <w:bCs/>
          <w:color w:val="222222"/>
        </w:rPr>
        <w:t xml:space="preserve">File attachment system with INSERT-only enforcement at the database level. Each evidence record is SHA-256 hashed on upload. Every evidence access is logged to an immutable access log with actor, timestamp, and IP address.  </w:t>
      </w:r>
      <w:r>
        <w:t>Evidence Locker</w:t>
      </w:r>
    </w:p>
    <w:p w14:paraId="018DBD4B" w14:textId="77777777" w:rsidR="001871F8" w:rsidRDefault="00000000">
      <w:pPr>
        <w:pStyle w:val="ListParagraph"/>
        <w:numPr>
          <w:ilvl w:val="0"/>
          <w:numId w:val="2"/>
        </w:numPr>
      </w:pPr>
      <w:r>
        <w:rPr>
          <w:b/>
          <w:bCs/>
          <w:color w:val="222222"/>
        </w:rPr>
        <w:t xml:space="preserve">Append-only chronological record of every action on a case. Cannot be edited or deleted — it is the permanent case record.  </w:t>
      </w:r>
      <w:r>
        <w:t>Case Timeline</w:t>
      </w:r>
    </w:p>
    <w:p w14:paraId="35A39FCB" w14:textId="77777777" w:rsidR="001871F8" w:rsidRDefault="00000000">
      <w:pPr>
        <w:pStyle w:val="ListParagraph"/>
        <w:numPr>
          <w:ilvl w:val="0"/>
          <w:numId w:val="2"/>
        </w:numPr>
      </w:pPr>
      <w:r>
        <w:rPr>
          <w:b/>
          <w:bCs/>
          <w:color w:val="222222"/>
        </w:rPr>
        <w:t xml:space="preserve">Structured resolution options: verbal warning, written warning, suspension, termination, ban, police report filed, insurance claim, no action. Closure requires a documented resolution note.  </w:t>
      </w:r>
      <w:r>
        <w:t>Case Actions &amp; Resolution</w:t>
      </w:r>
    </w:p>
    <w:p w14:paraId="6135F567"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871F8" w14:paraId="2A57ABE5" w14:textId="77777777">
        <w:tblPrEx>
          <w:tblCellMar>
            <w:top w:w="0" w:type="dxa"/>
            <w:bottom w:w="0" w:type="dxa"/>
          </w:tblCellMar>
        </w:tblPrEx>
        <w:tc>
          <w:tcPr>
            <w:tcW w:w="8640" w:type="dxa"/>
            <w:tcBorders>
              <w:top w:val="none" w:sz="0" w:space="0" w:color="FFFFFF"/>
              <w:left w:val="single" w:sz="16" w:space="0" w:color="FBBF24"/>
              <w:bottom w:val="none" w:sz="0" w:space="0" w:color="FFFFFF"/>
              <w:right w:val="none" w:sz="0" w:space="0" w:color="FFFFFF"/>
            </w:tcBorders>
            <w:shd w:val="clear" w:color="auto" w:fill="FFFBEB"/>
            <w:tcMar>
              <w:top w:w="120" w:type="dxa"/>
              <w:left w:w="200" w:type="dxa"/>
              <w:bottom w:w="120" w:type="dxa"/>
              <w:right w:w="160" w:type="dxa"/>
            </w:tcMar>
          </w:tcPr>
          <w:p w14:paraId="6E1460BC" w14:textId="77777777" w:rsidR="001871F8" w:rsidRDefault="00000000">
            <w:pPr>
              <w:spacing w:after="60"/>
            </w:pPr>
            <w:r>
              <w:rPr>
                <w:b/>
                <w:bCs/>
                <w:color w:val="92400E"/>
                <w:sz w:val="20"/>
                <w:szCs w:val="20"/>
              </w:rPr>
              <w:t>Data Integrity Principle</w:t>
            </w:r>
          </w:p>
          <w:p w14:paraId="1ECFF0DA" w14:textId="77777777" w:rsidR="001871F8" w:rsidRDefault="00000000">
            <w:r>
              <w:rPr>
                <w:color w:val="78350F"/>
                <w:sz w:val="20"/>
                <w:szCs w:val="20"/>
              </w:rPr>
              <w:t>Fox is built on a foundational principle: this platform analyzes people's livelihoods. Every accusation must be supported by verifiable facts. Evidence tables are INSERT-only at the database level — enforced by triggers, not by convention. No record can be modified or deleted once written, by any actor, including administrators.</w:t>
            </w:r>
          </w:p>
        </w:tc>
      </w:tr>
    </w:tbl>
    <w:p w14:paraId="006A3BB9" w14:textId="77777777" w:rsidR="001871F8" w:rsidRDefault="001871F8">
      <w:pPr>
        <w:spacing w:after="120"/>
      </w:pPr>
    </w:p>
    <w:p w14:paraId="0681DF48" w14:textId="77777777" w:rsidR="001871F8" w:rsidRDefault="00000000">
      <w:pPr>
        <w:pStyle w:val="Heading1"/>
        <w:keepNext/>
        <w:pBdr>
          <w:bottom w:val="single" w:sz="6" w:space="4" w:color="FBBF24"/>
        </w:pBdr>
      </w:pPr>
      <w:r>
        <w:t>7. Technical Architecture</w:t>
      </w:r>
    </w:p>
    <w:p w14:paraId="3F5F940A" w14:textId="77777777" w:rsidR="001871F8" w:rsidRDefault="001871F8">
      <w:pPr>
        <w:spacing w:after="60"/>
      </w:pPr>
    </w:p>
    <w:p w14:paraId="50BF2287" w14:textId="77777777" w:rsidR="001871F8" w:rsidRDefault="00000000">
      <w:pPr>
        <w:spacing w:after="140"/>
      </w:pPr>
      <w:r>
        <w:t>Canary is a multi-tenant SaaS application on a Python/Flask backend with a PostgreSQL database layer. The architecture is designed for Square Marketplace certification from day one: HTTPS enforcement, HMAC webhook verification, encrypted credential storage, row-level security, and an immutable audit log are first-class requirements — not retrofitted.</w:t>
      </w:r>
    </w:p>
    <w:p w14:paraId="4F9C83F0"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840"/>
      </w:tblGrid>
      <w:tr w:rsidR="001871F8" w14:paraId="537429E4" w14:textId="77777777">
        <w:tblPrEx>
          <w:tblCellMar>
            <w:top w:w="0" w:type="dxa"/>
            <w:bottom w:w="0" w:type="dxa"/>
          </w:tblCellMar>
        </w:tblPrEx>
        <w:trPr>
          <w:tblHeader/>
        </w:trPr>
        <w:tc>
          <w:tcPr>
            <w:tcW w:w="24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427E616F" w14:textId="77777777" w:rsidR="001871F8" w:rsidRDefault="00000000">
            <w:r>
              <w:rPr>
                <w:b/>
                <w:bCs/>
                <w:color w:val="FBBF24"/>
                <w:sz w:val="20"/>
                <w:szCs w:val="20"/>
              </w:rPr>
              <w:t>Layer</w:t>
            </w:r>
          </w:p>
        </w:tc>
        <w:tc>
          <w:tcPr>
            <w:tcW w:w="24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056CB199" w14:textId="77777777" w:rsidR="001871F8" w:rsidRDefault="00000000">
            <w:r>
              <w:rPr>
                <w:b/>
                <w:bCs/>
                <w:color w:val="FBBF24"/>
                <w:sz w:val="20"/>
                <w:szCs w:val="20"/>
              </w:rPr>
              <w:t>Technology</w:t>
            </w:r>
          </w:p>
        </w:tc>
        <w:tc>
          <w:tcPr>
            <w:tcW w:w="384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35E5FEFE" w14:textId="77777777" w:rsidR="001871F8" w:rsidRDefault="00000000">
            <w:r>
              <w:rPr>
                <w:b/>
                <w:bCs/>
                <w:color w:val="FBBF24"/>
                <w:sz w:val="20"/>
                <w:szCs w:val="20"/>
              </w:rPr>
              <w:t>Detail</w:t>
            </w:r>
          </w:p>
        </w:tc>
      </w:tr>
      <w:tr w:rsidR="001871F8" w14:paraId="25856DC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A7804F1" w14:textId="77777777" w:rsidR="001871F8" w:rsidRDefault="00000000">
            <w:r>
              <w:rPr>
                <w:b/>
                <w:bCs/>
                <w:color w:val="222222"/>
                <w:sz w:val="20"/>
                <w:szCs w:val="20"/>
              </w:rPr>
              <w:t>Backend</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96267B8" w14:textId="77777777" w:rsidR="001871F8" w:rsidRDefault="00000000">
            <w:r>
              <w:rPr>
                <w:sz w:val="20"/>
                <w:szCs w:val="20"/>
              </w:rPr>
              <w:t>Python 3.10+ / Flask</w:t>
            </w:r>
          </w:p>
        </w:tc>
        <w:tc>
          <w:tcPr>
            <w:tcW w:w="38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F31D357" w14:textId="77777777" w:rsidR="001871F8" w:rsidRDefault="00000000">
            <w:r>
              <w:rPr>
                <w:sz w:val="20"/>
                <w:szCs w:val="20"/>
              </w:rPr>
              <w:t>REST API, webhook ingestion, detection engine, multi-tenant RBAC, audit logging</w:t>
            </w:r>
          </w:p>
        </w:tc>
      </w:tr>
      <w:tr w:rsidR="001871F8" w14:paraId="49ABFD84"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AD01A9F" w14:textId="77777777" w:rsidR="001871F8" w:rsidRDefault="00000000">
            <w:r>
              <w:rPr>
                <w:b/>
                <w:bCs/>
                <w:color w:val="222222"/>
                <w:sz w:val="20"/>
                <w:szCs w:val="20"/>
              </w:rPr>
              <w:t>Database</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C99FE41" w14:textId="77777777" w:rsidR="001871F8" w:rsidRDefault="00000000">
            <w:r>
              <w:rPr>
                <w:sz w:val="20"/>
                <w:szCs w:val="20"/>
              </w:rPr>
              <w:t>PostgreSQL (production)</w:t>
            </w:r>
          </w:p>
        </w:tc>
        <w:tc>
          <w:tcPr>
            <w:tcW w:w="38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ABC022A" w14:textId="77777777" w:rsidR="001871F8" w:rsidRDefault="00000000">
            <w:r>
              <w:rPr>
                <w:sz w:val="20"/>
                <w:szCs w:val="20"/>
              </w:rPr>
              <w:t xml:space="preserve">Three-database architecture: </w:t>
            </w:r>
            <w:proofErr w:type="spellStart"/>
            <w:r>
              <w:rPr>
                <w:sz w:val="20"/>
                <w:szCs w:val="20"/>
              </w:rPr>
              <w:t>canary_app</w:t>
            </w:r>
            <w:proofErr w:type="spellEnd"/>
            <w:r>
              <w:rPr>
                <w:sz w:val="20"/>
                <w:szCs w:val="20"/>
              </w:rPr>
              <w:t xml:space="preserve"> (operational), </w:t>
            </w:r>
            <w:proofErr w:type="spellStart"/>
            <w:r>
              <w:rPr>
                <w:sz w:val="20"/>
                <w:szCs w:val="20"/>
              </w:rPr>
              <w:t>canary_sales</w:t>
            </w:r>
            <w:proofErr w:type="spellEnd"/>
            <w:r>
              <w:rPr>
                <w:sz w:val="20"/>
                <w:szCs w:val="20"/>
              </w:rPr>
              <w:t xml:space="preserve"> (immutable transaction log), </w:t>
            </w:r>
            <w:proofErr w:type="spellStart"/>
            <w:r>
              <w:rPr>
                <w:sz w:val="20"/>
                <w:szCs w:val="20"/>
              </w:rPr>
              <w:t>canary_metrics</w:t>
            </w:r>
            <w:proofErr w:type="spellEnd"/>
            <w:r>
              <w:rPr>
                <w:sz w:val="20"/>
                <w:szCs w:val="20"/>
              </w:rPr>
              <w:t xml:space="preserve"> (analytics)</w:t>
            </w:r>
          </w:p>
        </w:tc>
      </w:tr>
      <w:tr w:rsidR="001871F8" w14:paraId="371E10EC"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6299F3F" w14:textId="77777777" w:rsidR="001871F8" w:rsidRDefault="00000000">
            <w:r>
              <w:rPr>
                <w:b/>
                <w:bCs/>
                <w:color w:val="222222"/>
                <w:sz w:val="20"/>
                <w:szCs w:val="20"/>
              </w:rPr>
              <w:lastRenderedPageBreak/>
              <w:t>Square Integration</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5CF1C1C" w14:textId="77777777" w:rsidR="001871F8" w:rsidRDefault="00000000">
            <w:r>
              <w:rPr>
                <w:sz w:val="20"/>
                <w:szCs w:val="20"/>
              </w:rPr>
              <w:t>Square Python SDK v44+</w:t>
            </w:r>
          </w:p>
        </w:tc>
        <w:tc>
          <w:tcPr>
            <w:tcW w:w="38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5765169" w14:textId="77777777" w:rsidR="001871F8" w:rsidRDefault="00000000">
            <w:r>
              <w:rPr>
                <w:sz w:val="20"/>
                <w:szCs w:val="20"/>
              </w:rPr>
              <w:t>OAuth 2.0, Payments API, Webhooks API with HMAC-SHA256 signature verification</w:t>
            </w:r>
          </w:p>
        </w:tc>
      </w:tr>
      <w:tr w:rsidR="001871F8" w14:paraId="01649D12"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77BF72B" w14:textId="77777777" w:rsidR="001871F8" w:rsidRDefault="00000000">
            <w:r>
              <w:rPr>
                <w:b/>
                <w:bCs/>
                <w:color w:val="222222"/>
                <w:sz w:val="20"/>
                <w:szCs w:val="20"/>
              </w:rPr>
              <w:t>Frontend</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9C5E066" w14:textId="77777777" w:rsidR="001871F8" w:rsidRDefault="00000000">
            <w:r>
              <w:rPr>
                <w:sz w:val="20"/>
                <w:szCs w:val="20"/>
              </w:rPr>
              <w:t>HTML + Tailwind CSS</w:t>
            </w:r>
          </w:p>
        </w:tc>
        <w:tc>
          <w:tcPr>
            <w:tcW w:w="38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73E703E" w14:textId="77777777" w:rsidR="001871F8" w:rsidRDefault="00000000">
            <w:r>
              <w:rPr>
                <w:sz w:val="20"/>
                <w:szCs w:val="20"/>
              </w:rPr>
              <w:t>Merchant dashboard, case management UI, alert detail views — no JavaScript framework dependency</w:t>
            </w:r>
          </w:p>
        </w:tc>
      </w:tr>
      <w:tr w:rsidR="001871F8" w14:paraId="2D43777E"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BEA64E7" w14:textId="77777777" w:rsidR="001871F8" w:rsidRDefault="00000000">
            <w:r>
              <w:rPr>
                <w:b/>
                <w:bCs/>
                <w:color w:val="222222"/>
                <w:sz w:val="20"/>
                <w:szCs w:val="20"/>
              </w:rPr>
              <w:t>Infrastructure</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A2DAF96" w14:textId="77777777" w:rsidR="001871F8" w:rsidRDefault="00000000">
            <w:r>
              <w:rPr>
                <w:sz w:val="20"/>
                <w:szCs w:val="20"/>
              </w:rPr>
              <w:t>AWS (EC2 + RDS)</w:t>
            </w:r>
          </w:p>
        </w:tc>
        <w:tc>
          <w:tcPr>
            <w:tcW w:w="38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5B5DF48" w14:textId="77777777" w:rsidR="001871F8" w:rsidRDefault="00000000">
            <w:r>
              <w:rPr>
                <w:sz w:val="20"/>
                <w:szCs w:val="20"/>
              </w:rPr>
              <w:t>Docker-based deployment, CI/CD via GitHub Actions, automated daily backups, TLS via Let's Encrypt</w:t>
            </w:r>
          </w:p>
        </w:tc>
      </w:tr>
      <w:tr w:rsidR="001871F8" w14:paraId="29CADDF1"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04BE84E" w14:textId="77777777" w:rsidR="001871F8" w:rsidRDefault="00000000">
            <w:r>
              <w:rPr>
                <w:b/>
                <w:bCs/>
                <w:color w:val="222222"/>
                <w:sz w:val="20"/>
                <w:szCs w:val="20"/>
              </w:rPr>
              <w:t>Authentication</w:t>
            </w:r>
          </w:p>
        </w:tc>
        <w:tc>
          <w:tcPr>
            <w:tcW w:w="24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4B1BAF68" w14:textId="77777777" w:rsidR="001871F8" w:rsidRDefault="00000000">
            <w:r>
              <w:rPr>
                <w:sz w:val="20"/>
                <w:szCs w:val="20"/>
              </w:rPr>
              <w:t>Session-based + RBAC</w:t>
            </w:r>
          </w:p>
        </w:tc>
        <w:tc>
          <w:tcPr>
            <w:tcW w:w="38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00251608" w14:textId="77777777" w:rsidR="001871F8" w:rsidRDefault="00000000">
            <w:r>
              <w:rPr>
                <w:sz w:val="20"/>
                <w:szCs w:val="20"/>
              </w:rPr>
              <w:t>Five roles: owner, admin, manager, analyst, viewer. Permission enforcement at API layer, not just UI.</w:t>
            </w:r>
          </w:p>
        </w:tc>
      </w:tr>
    </w:tbl>
    <w:p w14:paraId="66B12065" w14:textId="77777777" w:rsidR="001871F8" w:rsidRDefault="001871F8">
      <w:pPr>
        <w:spacing w:after="120"/>
      </w:pPr>
    </w:p>
    <w:p w14:paraId="3434B39C" w14:textId="77777777" w:rsidR="001871F8" w:rsidRDefault="00000000">
      <w:pPr>
        <w:pStyle w:val="Heading2"/>
        <w:keepNext/>
        <w:keepLines/>
      </w:pPr>
      <w:r>
        <w:t>Three-Database Architecture</w:t>
      </w:r>
    </w:p>
    <w:p w14:paraId="64DB373E" w14:textId="77777777" w:rsidR="001871F8" w:rsidRDefault="00000000">
      <w:pPr>
        <w:spacing w:after="140"/>
      </w:pPr>
      <w:r>
        <w:t>Canary separates operational data, transaction records, and analytics into three distinct databases. High-volume webhook ingestion does not compete with merchant dashboard queries. The transaction log maintains INSERT-only integrity for evidentiary purposes. Row-Level Security (RLS) policies are enforced at the database layer — even a defect in application code cannot let one merchant read another's data.</w:t>
      </w:r>
    </w:p>
    <w:p w14:paraId="48E341FB" w14:textId="77777777" w:rsidR="001871F8" w:rsidRDefault="001871F8">
      <w:pPr>
        <w:spacing w:after="120"/>
      </w:pPr>
    </w:p>
    <w:p w14:paraId="516708B5" w14:textId="77777777" w:rsidR="001871F8" w:rsidRDefault="00000000">
      <w:pPr>
        <w:pStyle w:val="Heading1"/>
        <w:keepNext/>
        <w:pBdr>
          <w:bottom w:val="single" w:sz="6" w:space="4" w:color="FBBF24"/>
        </w:pBdr>
      </w:pPr>
      <w:r>
        <w:t>8. Security and Compliance</w:t>
      </w:r>
    </w:p>
    <w:p w14:paraId="78C5EF60" w14:textId="77777777" w:rsidR="001871F8" w:rsidRDefault="001871F8">
      <w:pPr>
        <w:spacing w:after="60"/>
      </w:pPr>
    </w:p>
    <w:p w14:paraId="5C7D3E18" w14:textId="77777777" w:rsidR="001871F8" w:rsidRDefault="00000000">
      <w:pPr>
        <w:spacing w:after="140"/>
      </w:pPr>
      <w:r>
        <w:t>Canary is designed to meet Square App Marketplace security requirements from the first commit. The following table summarizes each control and its current implementation status.</w:t>
      </w:r>
    </w:p>
    <w:p w14:paraId="4BC40119"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440"/>
      </w:tblGrid>
      <w:tr w:rsidR="001871F8" w14:paraId="0953AC83" w14:textId="77777777">
        <w:tblPrEx>
          <w:tblCellMar>
            <w:top w:w="0" w:type="dxa"/>
            <w:bottom w:w="0" w:type="dxa"/>
          </w:tblCellMar>
        </w:tblPrEx>
        <w:trPr>
          <w:tblHeader/>
        </w:trPr>
        <w:tc>
          <w:tcPr>
            <w:tcW w:w="32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396B08E1" w14:textId="77777777" w:rsidR="001871F8" w:rsidRDefault="00000000">
            <w:r>
              <w:rPr>
                <w:b/>
                <w:bCs/>
                <w:color w:val="FBBF24"/>
                <w:sz w:val="20"/>
                <w:szCs w:val="20"/>
              </w:rPr>
              <w:t>Security Control</w:t>
            </w:r>
          </w:p>
        </w:tc>
        <w:tc>
          <w:tcPr>
            <w:tcW w:w="20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5A406FAF" w14:textId="77777777" w:rsidR="001871F8" w:rsidRDefault="00000000">
            <w:r>
              <w:rPr>
                <w:b/>
                <w:bCs/>
                <w:color w:val="FBBF24"/>
                <w:sz w:val="20"/>
                <w:szCs w:val="20"/>
              </w:rPr>
              <w:t>Status</w:t>
            </w:r>
          </w:p>
        </w:tc>
        <w:tc>
          <w:tcPr>
            <w:tcW w:w="344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75098581" w14:textId="77777777" w:rsidR="001871F8" w:rsidRDefault="00000000">
            <w:r>
              <w:rPr>
                <w:b/>
                <w:bCs/>
                <w:color w:val="FBBF24"/>
                <w:sz w:val="20"/>
                <w:szCs w:val="20"/>
              </w:rPr>
              <w:t>Implementation Detail</w:t>
            </w:r>
          </w:p>
        </w:tc>
      </w:tr>
      <w:tr w:rsidR="001871F8" w14:paraId="05646384"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A0DE0CC" w14:textId="77777777" w:rsidR="001871F8" w:rsidRDefault="00000000">
            <w:r>
              <w:rPr>
                <w:b/>
                <w:bCs/>
                <w:color w:val="222222"/>
                <w:sz w:val="20"/>
                <w:szCs w:val="20"/>
              </w:rPr>
              <w:t>OAuth 2.0 Authorization</w:t>
            </w:r>
          </w:p>
        </w:tc>
        <w:tc>
          <w:tcPr>
            <w:tcW w:w="2000" w:type="dxa"/>
            <w:tcBorders>
              <w:top w:val="single" w:sz="4" w:space="0" w:color="6EE7B7"/>
              <w:left w:val="single" w:sz="4" w:space="0" w:color="6EE7B7"/>
              <w:bottom w:val="single" w:sz="4" w:space="0" w:color="6EE7B7"/>
              <w:right w:val="single" w:sz="4" w:space="0" w:color="6EE7B7"/>
            </w:tcBorders>
            <w:shd w:val="clear" w:color="auto" w:fill="ECFDF5"/>
            <w:tcMar>
              <w:top w:w="80" w:type="dxa"/>
              <w:left w:w="160" w:type="dxa"/>
              <w:bottom w:w="80" w:type="dxa"/>
              <w:right w:w="160" w:type="dxa"/>
            </w:tcMar>
            <w:vAlign w:val="center"/>
          </w:tcPr>
          <w:p w14:paraId="3175EFB1" w14:textId="77777777" w:rsidR="001871F8" w:rsidRDefault="00000000">
            <w:pPr>
              <w:jc w:val="center"/>
            </w:pPr>
            <w:r>
              <w:rPr>
                <w:b/>
                <w:bCs/>
                <w:color w:val="065F46"/>
                <w:sz w:val="20"/>
                <w:szCs w:val="20"/>
              </w:rPr>
              <w:t>Implemented</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4791D44" w14:textId="77777777" w:rsidR="001871F8" w:rsidRDefault="00000000">
            <w:r>
              <w:rPr>
                <w:sz w:val="20"/>
                <w:szCs w:val="20"/>
              </w:rPr>
              <w:t>Square SDK, standard OAuth flow, CSRF state parameter protection</w:t>
            </w:r>
          </w:p>
        </w:tc>
      </w:tr>
      <w:tr w:rsidR="001871F8" w14:paraId="24F26CA8"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74A8010" w14:textId="77777777" w:rsidR="001871F8" w:rsidRDefault="00000000">
            <w:r>
              <w:rPr>
                <w:b/>
                <w:bCs/>
                <w:color w:val="222222"/>
                <w:sz w:val="20"/>
                <w:szCs w:val="20"/>
              </w:rPr>
              <w:t>HMAC-SHA256 Webhook Verification</w:t>
            </w:r>
          </w:p>
        </w:tc>
        <w:tc>
          <w:tcPr>
            <w:tcW w:w="2000" w:type="dxa"/>
            <w:tcBorders>
              <w:top w:val="single" w:sz="4" w:space="0" w:color="6EE7B7"/>
              <w:left w:val="single" w:sz="4" w:space="0" w:color="6EE7B7"/>
              <w:bottom w:val="single" w:sz="4" w:space="0" w:color="6EE7B7"/>
              <w:right w:val="single" w:sz="4" w:space="0" w:color="6EE7B7"/>
            </w:tcBorders>
            <w:shd w:val="clear" w:color="auto" w:fill="ECFDF5"/>
            <w:tcMar>
              <w:top w:w="80" w:type="dxa"/>
              <w:left w:w="160" w:type="dxa"/>
              <w:bottom w:w="80" w:type="dxa"/>
              <w:right w:w="160" w:type="dxa"/>
            </w:tcMar>
            <w:vAlign w:val="center"/>
          </w:tcPr>
          <w:p w14:paraId="001FE01A" w14:textId="77777777" w:rsidR="001871F8" w:rsidRDefault="00000000">
            <w:pPr>
              <w:jc w:val="center"/>
            </w:pPr>
            <w:r>
              <w:rPr>
                <w:b/>
                <w:bCs/>
                <w:color w:val="065F46"/>
                <w:sz w:val="20"/>
                <w:szCs w:val="20"/>
              </w:rPr>
              <w:t>Implemented</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1E4E357" w14:textId="77777777" w:rsidR="001871F8" w:rsidRDefault="00000000">
            <w:r>
              <w:rPr>
                <w:sz w:val="20"/>
                <w:szCs w:val="20"/>
              </w:rPr>
              <w:t>Every webhook verified using SQUARE_WEBHOOK_SIGNATURE_KEY before processing</w:t>
            </w:r>
          </w:p>
        </w:tc>
      </w:tr>
      <w:tr w:rsidR="001871F8" w14:paraId="47BCB05E"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33F280D" w14:textId="77777777" w:rsidR="001871F8" w:rsidRDefault="00000000">
            <w:r>
              <w:rPr>
                <w:b/>
                <w:bCs/>
                <w:color w:val="222222"/>
                <w:sz w:val="20"/>
                <w:szCs w:val="20"/>
              </w:rPr>
              <w:t>TLS / HTTPS Enforcement</w:t>
            </w:r>
          </w:p>
        </w:tc>
        <w:tc>
          <w:tcPr>
            <w:tcW w:w="2000" w:type="dxa"/>
            <w:tcBorders>
              <w:top w:val="single" w:sz="4" w:space="0" w:color="6EE7B7"/>
              <w:left w:val="single" w:sz="4" w:space="0" w:color="6EE7B7"/>
              <w:bottom w:val="single" w:sz="4" w:space="0" w:color="6EE7B7"/>
              <w:right w:val="single" w:sz="4" w:space="0" w:color="6EE7B7"/>
            </w:tcBorders>
            <w:shd w:val="clear" w:color="auto" w:fill="ECFDF5"/>
            <w:tcMar>
              <w:top w:w="80" w:type="dxa"/>
              <w:left w:w="160" w:type="dxa"/>
              <w:bottom w:w="80" w:type="dxa"/>
              <w:right w:w="160" w:type="dxa"/>
            </w:tcMar>
            <w:vAlign w:val="center"/>
          </w:tcPr>
          <w:p w14:paraId="28F024FC" w14:textId="77777777" w:rsidR="001871F8" w:rsidRDefault="00000000">
            <w:pPr>
              <w:jc w:val="center"/>
            </w:pPr>
            <w:r>
              <w:rPr>
                <w:b/>
                <w:bCs/>
                <w:color w:val="065F46"/>
                <w:sz w:val="20"/>
                <w:szCs w:val="20"/>
              </w:rPr>
              <w:t>Production</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FC79C1C" w14:textId="77777777" w:rsidR="001871F8" w:rsidRDefault="00000000">
            <w:r>
              <w:rPr>
                <w:sz w:val="20"/>
                <w:szCs w:val="20"/>
              </w:rPr>
              <w:t>Let's Encrypt certificate, HTTP → HTTPS redirect enforced on all routes</w:t>
            </w:r>
          </w:p>
        </w:tc>
      </w:tr>
      <w:tr w:rsidR="001871F8" w14:paraId="4539EE82"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CC6E9F4" w14:textId="77777777" w:rsidR="001871F8" w:rsidRDefault="00000000">
            <w:r>
              <w:rPr>
                <w:b/>
                <w:bCs/>
                <w:color w:val="222222"/>
                <w:sz w:val="20"/>
                <w:szCs w:val="20"/>
              </w:rPr>
              <w:lastRenderedPageBreak/>
              <w:t>Encrypted Credential Storage</w:t>
            </w:r>
          </w:p>
        </w:tc>
        <w:tc>
          <w:tcPr>
            <w:tcW w:w="2000" w:type="dxa"/>
            <w:tcBorders>
              <w:top w:val="single" w:sz="4" w:space="0" w:color="6EE7B7"/>
              <w:left w:val="single" w:sz="4" w:space="0" w:color="6EE7B7"/>
              <w:bottom w:val="single" w:sz="4" w:space="0" w:color="6EE7B7"/>
              <w:right w:val="single" w:sz="4" w:space="0" w:color="6EE7B7"/>
            </w:tcBorders>
            <w:shd w:val="clear" w:color="auto" w:fill="ECFDF5"/>
            <w:tcMar>
              <w:top w:w="80" w:type="dxa"/>
              <w:left w:w="160" w:type="dxa"/>
              <w:bottom w:w="80" w:type="dxa"/>
              <w:right w:w="160" w:type="dxa"/>
            </w:tcMar>
            <w:vAlign w:val="center"/>
          </w:tcPr>
          <w:p w14:paraId="660A0D61" w14:textId="77777777" w:rsidR="001871F8" w:rsidRDefault="00000000">
            <w:pPr>
              <w:jc w:val="center"/>
            </w:pPr>
            <w:r>
              <w:rPr>
                <w:b/>
                <w:bCs/>
                <w:color w:val="065F46"/>
                <w:sz w:val="20"/>
                <w:szCs w:val="20"/>
              </w:rPr>
              <w:t>Implemented</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AB036FA" w14:textId="77777777" w:rsidR="001871F8" w:rsidRDefault="00000000">
            <w:r>
              <w:rPr>
                <w:sz w:val="20"/>
                <w:szCs w:val="20"/>
              </w:rPr>
              <w:t>Access tokens and refresh tokens stored AES-256 encrypted in merchants table</w:t>
            </w:r>
          </w:p>
        </w:tc>
      </w:tr>
      <w:tr w:rsidR="001871F8" w14:paraId="680476EE"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A7FDB53" w14:textId="77777777" w:rsidR="001871F8" w:rsidRDefault="00000000">
            <w:r>
              <w:rPr>
                <w:b/>
                <w:bCs/>
                <w:color w:val="222222"/>
                <w:sz w:val="20"/>
                <w:szCs w:val="20"/>
              </w:rPr>
              <w:t>Row-Level Security</w:t>
            </w:r>
          </w:p>
        </w:tc>
        <w:tc>
          <w:tcPr>
            <w:tcW w:w="2000" w:type="dxa"/>
            <w:tcBorders>
              <w:top w:val="single" w:sz="4" w:space="0" w:color="6EE7B7"/>
              <w:left w:val="single" w:sz="4" w:space="0" w:color="6EE7B7"/>
              <w:bottom w:val="single" w:sz="4" w:space="0" w:color="6EE7B7"/>
              <w:right w:val="single" w:sz="4" w:space="0" w:color="6EE7B7"/>
            </w:tcBorders>
            <w:shd w:val="clear" w:color="auto" w:fill="ECFDF5"/>
            <w:tcMar>
              <w:top w:w="80" w:type="dxa"/>
              <w:left w:w="160" w:type="dxa"/>
              <w:bottom w:w="80" w:type="dxa"/>
              <w:right w:w="160" w:type="dxa"/>
            </w:tcMar>
            <w:vAlign w:val="center"/>
          </w:tcPr>
          <w:p w14:paraId="760DE0C8" w14:textId="77777777" w:rsidR="001871F8" w:rsidRDefault="00000000">
            <w:pPr>
              <w:jc w:val="center"/>
            </w:pPr>
            <w:r>
              <w:rPr>
                <w:b/>
                <w:bCs/>
                <w:color w:val="065F46"/>
                <w:sz w:val="20"/>
                <w:szCs w:val="20"/>
              </w:rPr>
              <w:t>Implemented</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D754C80" w14:textId="77777777" w:rsidR="001871F8" w:rsidRDefault="00000000">
            <w:r>
              <w:rPr>
                <w:sz w:val="20"/>
                <w:szCs w:val="20"/>
              </w:rPr>
              <w:t>Database-level RLS prevents cross-tenant data access regardless of application logic</w:t>
            </w:r>
          </w:p>
        </w:tc>
      </w:tr>
      <w:tr w:rsidR="001871F8" w14:paraId="17DFA91E"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E537DA7" w14:textId="77777777" w:rsidR="001871F8" w:rsidRDefault="00000000">
            <w:r>
              <w:rPr>
                <w:b/>
                <w:bCs/>
                <w:color w:val="222222"/>
                <w:sz w:val="20"/>
                <w:szCs w:val="20"/>
              </w:rPr>
              <w:t>Immutable Audit Log</w:t>
            </w:r>
          </w:p>
        </w:tc>
        <w:tc>
          <w:tcPr>
            <w:tcW w:w="2000" w:type="dxa"/>
            <w:tcBorders>
              <w:top w:val="single" w:sz="4" w:space="0" w:color="6EE7B7"/>
              <w:left w:val="single" w:sz="4" w:space="0" w:color="6EE7B7"/>
              <w:bottom w:val="single" w:sz="4" w:space="0" w:color="6EE7B7"/>
              <w:right w:val="single" w:sz="4" w:space="0" w:color="6EE7B7"/>
            </w:tcBorders>
            <w:shd w:val="clear" w:color="auto" w:fill="ECFDF5"/>
            <w:tcMar>
              <w:top w:w="80" w:type="dxa"/>
              <w:left w:w="160" w:type="dxa"/>
              <w:bottom w:w="80" w:type="dxa"/>
              <w:right w:w="160" w:type="dxa"/>
            </w:tcMar>
            <w:vAlign w:val="center"/>
          </w:tcPr>
          <w:p w14:paraId="34082671" w14:textId="77777777" w:rsidR="001871F8" w:rsidRDefault="00000000">
            <w:pPr>
              <w:jc w:val="center"/>
            </w:pPr>
            <w:r>
              <w:rPr>
                <w:b/>
                <w:bCs/>
                <w:color w:val="065F46"/>
                <w:sz w:val="20"/>
                <w:szCs w:val="20"/>
              </w:rPr>
              <w:t>Implemented</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7B78E6C" w14:textId="77777777" w:rsidR="001871F8" w:rsidRDefault="00000000">
            <w:r>
              <w:rPr>
                <w:sz w:val="20"/>
                <w:szCs w:val="20"/>
              </w:rPr>
              <w:t xml:space="preserve">INSERT-only </w:t>
            </w:r>
            <w:proofErr w:type="spellStart"/>
            <w:r>
              <w:rPr>
                <w:sz w:val="20"/>
                <w:szCs w:val="20"/>
              </w:rPr>
              <w:t>audit_log</w:t>
            </w:r>
            <w:proofErr w:type="spellEnd"/>
            <w:r>
              <w:rPr>
                <w:sz w:val="20"/>
                <w:szCs w:val="20"/>
              </w:rPr>
              <w:t xml:space="preserve"> with SHA-256 hash chain. Cannot be modified or deleted.</w:t>
            </w:r>
          </w:p>
        </w:tc>
      </w:tr>
      <w:tr w:rsidR="001871F8" w14:paraId="42F96D9A"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A679C3E" w14:textId="77777777" w:rsidR="001871F8" w:rsidRDefault="00000000">
            <w:r>
              <w:rPr>
                <w:b/>
                <w:bCs/>
                <w:color w:val="222222"/>
                <w:sz w:val="20"/>
                <w:szCs w:val="20"/>
              </w:rPr>
              <w:t>No PII Beyond Square Policy</w:t>
            </w:r>
          </w:p>
        </w:tc>
        <w:tc>
          <w:tcPr>
            <w:tcW w:w="2000" w:type="dxa"/>
            <w:tcBorders>
              <w:top w:val="single" w:sz="4" w:space="0" w:color="6EE7B7"/>
              <w:left w:val="single" w:sz="4" w:space="0" w:color="6EE7B7"/>
              <w:bottom w:val="single" w:sz="4" w:space="0" w:color="6EE7B7"/>
              <w:right w:val="single" w:sz="4" w:space="0" w:color="6EE7B7"/>
            </w:tcBorders>
            <w:shd w:val="clear" w:color="auto" w:fill="ECFDF5"/>
            <w:tcMar>
              <w:top w:w="80" w:type="dxa"/>
              <w:left w:w="160" w:type="dxa"/>
              <w:bottom w:w="80" w:type="dxa"/>
              <w:right w:w="160" w:type="dxa"/>
            </w:tcMar>
            <w:vAlign w:val="center"/>
          </w:tcPr>
          <w:p w14:paraId="73E1E723" w14:textId="77777777" w:rsidR="001871F8" w:rsidRDefault="00000000">
            <w:pPr>
              <w:jc w:val="center"/>
            </w:pPr>
            <w:r>
              <w:rPr>
                <w:b/>
                <w:bCs/>
                <w:color w:val="065F46"/>
                <w:sz w:val="20"/>
                <w:szCs w:val="20"/>
              </w:rPr>
              <w:t>Verified</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C6D2A38" w14:textId="77777777" w:rsidR="001871F8" w:rsidRDefault="00000000">
            <w:r>
              <w:rPr>
                <w:sz w:val="20"/>
                <w:szCs w:val="20"/>
              </w:rPr>
              <w:t xml:space="preserve">Only fields explicitly permitted by </w:t>
            </w:r>
            <w:proofErr w:type="gramStart"/>
            <w:r>
              <w:rPr>
                <w:sz w:val="20"/>
                <w:szCs w:val="20"/>
              </w:rPr>
              <w:t>Square</w:t>
            </w:r>
            <w:proofErr w:type="gramEnd"/>
            <w:r>
              <w:rPr>
                <w:sz w:val="20"/>
                <w:szCs w:val="20"/>
              </w:rPr>
              <w:t xml:space="preserve"> data use policy are stored</w:t>
            </w:r>
          </w:p>
        </w:tc>
      </w:tr>
      <w:tr w:rsidR="001871F8" w14:paraId="4A2B1A6E"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5EE7CD1" w14:textId="77777777" w:rsidR="001871F8" w:rsidRDefault="00000000">
            <w:r>
              <w:rPr>
                <w:b/>
                <w:bCs/>
                <w:color w:val="222222"/>
                <w:sz w:val="20"/>
                <w:szCs w:val="20"/>
              </w:rPr>
              <w:t>Startup Config Validation</w:t>
            </w:r>
          </w:p>
        </w:tc>
        <w:tc>
          <w:tcPr>
            <w:tcW w:w="2000" w:type="dxa"/>
            <w:tcBorders>
              <w:top w:val="single" w:sz="4" w:space="0" w:color="6EE7B7"/>
              <w:left w:val="single" w:sz="4" w:space="0" w:color="6EE7B7"/>
              <w:bottom w:val="single" w:sz="4" w:space="0" w:color="6EE7B7"/>
              <w:right w:val="single" w:sz="4" w:space="0" w:color="6EE7B7"/>
            </w:tcBorders>
            <w:shd w:val="clear" w:color="auto" w:fill="ECFDF5"/>
            <w:tcMar>
              <w:top w:w="80" w:type="dxa"/>
              <w:left w:w="160" w:type="dxa"/>
              <w:bottom w:w="80" w:type="dxa"/>
              <w:right w:w="160" w:type="dxa"/>
            </w:tcMar>
            <w:vAlign w:val="center"/>
          </w:tcPr>
          <w:p w14:paraId="59374FE4" w14:textId="77777777" w:rsidR="001871F8" w:rsidRDefault="00000000">
            <w:pPr>
              <w:jc w:val="center"/>
            </w:pPr>
            <w:r>
              <w:rPr>
                <w:b/>
                <w:bCs/>
                <w:color w:val="065F46"/>
                <w:sz w:val="20"/>
                <w:szCs w:val="20"/>
              </w:rPr>
              <w:t>Implemented</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A00C24F" w14:textId="77777777" w:rsidR="001871F8" w:rsidRDefault="00000000">
            <w:r>
              <w:rPr>
                <w:sz w:val="20"/>
                <w:szCs w:val="20"/>
              </w:rPr>
              <w:t>App fails fast on startup if any required environment variable is missing</w:t>
            </w:r>
          </w:p>
        </w:tc>
      </w:tr>
      <w:tr w:rsidR="001871F8" w14:paraId="00DAAF08"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2A1BD9B" w14:textId="77777777" w:rsidR="001871F8" w:rsidRDefault="00000000">
            <w:r>
              <w:rPr>
                <w:b/>
                <w:bCs/>
                <w:color w:val="222222"/>
                <w:sz w:val="20"/>
                <w:szCs w:val="20"/>
              </w:rPr>
              <w:t>Credential Scan</w:t>
            </w:r>
          </w:p>
        </w:tc>
        <w:tc>
          <w:tcPr>
            <w:tcW w:w="2000" w:type="dxa"/>
            <w:tcBorders>
              <w:top w:val="single" w:sz="4" w:space="0" w:color="93C5FD"/>
              <w:left w:val="single" w:sz="4" w:space="0" w:color="93C5FD"/>
              <w:bottom w:val="single" w:sz="4" w:space="0" w:color="93C5FD"/>
              <w:right w:val="single" w:sz="4" w:space="0" w:color="93C5FD"/>
            </w:tcBorders>
            <w:shd w:val="clear" w:color="auto" w:fill="EFF6FF"/>
            <w:tcMar>
              <w:top w:w="80" w:type="dxa"/>
              <w:left w:w="160" w:type="dxa"/>
              <w:bottom w:w="80" w:type="dxa"/>
              <w:right w:w="160" w:type="dxa"/>
            </w:tcMar>
            <w:vAlign w:val="center"/>
          </w:tcPr>
          <w:p w14:paraId="41F3E6BC" w14:textId="77777777" w:rsidR="001871F8" w:rsidRDefault="00000000">
            <w:pPr>
              <w:jc w:val="center"/>
            </w:pPr>
            <w:r>
              <w:rPr>
                <w:b/>
                <w:bCs/>
                <w:color w:val="1E40AF"/>
                <w:sz w:val="20"/>
                <w:szCs w:val="20"/>
              </w:rPr>
              <w:t>CI/CD Gate</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4E784B3" w14:textId="77777777" w:rsidR="001871F8" w:rsidRDefault="00000000">
            <w:r>
              <w:rPr>
                <w:sz w:val="20"/>
                <w:szCs w:val="20"/>
              </w:rPr>
              <w:t>Automated GitHub Actions scan confirms no API keys in code or git history</w:t>
            </w:r>
          </w:p>
        </w:tc>
      </w:tr>
      <w:tr w:rsidR="001871F8" w14:paraId="0AC1C2E6"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0797DE0" w14:textId="77777777" w:rsidR="001871F8" w:rsidRDefault="00000000">
            <w:r>
              <w:rPr>
                <w:b/>
                <w:bCs/>
                <w:color w:val="222222"/>
                <w:sz w:val="20"/>
                <w:szCs w:val="20"/>
              </w:rPr>
              <w:t>Privacy Policy</w:t>
            </w:r>
          </w:p>
        </w:tc>
        <w:tc>
          <w:tcPr>
            <w:tcW w:w="2000" w:type="dxa"/>
            <w:tcBorders>
              <w:top w:val="single" w:sz="4" w:space="0" w:color="FCD34D"/>
              <w:left w:val="single" w:sz="4" w:space="0" w:color="FCD34D"/>
              <w:bottom w:val="single" w:sz="4" w:space="0" w:color="FCD34D"/>
              <w:right w:val="single" w:sz="4" w:space="0" w:color="FCD34D"/>
            </w:tcBorders>
            <w:shd w:val="clear" w:color="auto" w:fill="FFFBEB"/>
            <w:tcMar>
              <w:top w:w="80" w:type="dxa"/>
              <w:left w:w="160" w:type="dxa"/>
              <w:bottom w:w="80" w:type="dxa"/>
              <w:right w:w="160" w:type="dxa"/>
            </w:tcMar>
            <w:vAlign w:val="center"/>
          </w:tcPr>
          <w:p w14:paraId="2FDEEE84" w14:textId="77777777" w:rsidR="001871F8" w:rsidRDefault="00000000">
            <w:pPr>
              <w:jc w:val="center"/>
            </w:pPr>
            <w:r>
              <w:rPr>
                <w:b/>
                <w:bCs/>
                <w:color w:val="92400E"/>
                <w:sz w:val="20"/>
                <w:szCs w:val="20"/>
              </w:rPr>
              <w:t>Pre-launch</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67111BA" w14:textId="77777777" w:rsidR="001871F8" w:rsidRDefault="00000000">
            <w:r>
              <w:rPr>
                <w:sz w:val="20"/>
                <w:szCs w:val="20"/>
              </w:rPr>
              <w:t>Live on production domain prior to Marketplace submission</w:t>
            </w:r>
          </w:p>
        </w:tc>
      </w:tr>
      <w:tr w:rsidR="001871F8" w14:paraId="0026E485" w14:textId="77777777">
        <w:tblPrEx>
          <w:tblCellMar>
            <w:top w:w="0" w:type="dxa"/>
            <w:bottom w:w="0" w:type="dxa"/>
          </w:tblCellMar>
        </w:tblPrEx>
        <w:trPr>
          <w:cantSplit/>
        </w:trPr>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65E991E" w14:textId="77777777" w:rsidR="001871F8" w:rsidRDefault="00000000">
            <w:r>
              <w:rPr>
                <w:b/>
                <w:bCs/>
                <w:color w:val="222222"/>
                <w:sz w:val="20"/>
                <w:szCs w:val="20"/>
              </w:rPr>
              <w:t>Terms of Service</w:t>
            </w:r>
          </w:p>
        </w:tc>
        <w:tc>
          <w:tcPr>
            <w:tcW w:w="2000" w:type="dxa"/>
            <w:tcBorders>
              <w:top w:val="single" w:sz="4" w:space="0" w:color="FCD34D"/>
              <w:left w:val="single" w:sz="4" w:space="0" w:color="FCD34D"/>
              <w:bottom w:val="single" w:sz="4" w:space="0" w:color="FCD34D"/>
              <w:right w:val="single" w:sz="4" w:space="0" w:color="FCD34D"/>
            </w:tcBorders>
            <w:shd w:val="clear" w:color="auto" w:fill="FFFBEB"/>
            <w:tcMar>
              <w:top w:w="80" w:type="dxa"/>
              <w:left w:w="160" w:type="dxa"/>
              <w:bottom w:w="80" w:type="dxa"/>
              <w:right w:w="160" w:type="dxa"/>
            </w:tcMar>
            <w:vAlign w:val="center"/>
          </w:tcPr>
          <w:p w14:paraId="3624EA24" w14:textId="77777777" w:rsidR="001871F8" w:rsidRDefault="00000000">
            <w:pPr>
              <w:jc w:val="center"/>
            </w:pPr>
            <w:r>
              <w:rPr>
                <w:b/>
                <w:bCs/>
                <w:color w:val="92400E"/>
                <w:sz w:val="20"/>
                <w:szCs w:val="20"/>
              </w:rPr>
              <w:t>Pre-launch</w:t>
            </w:r>
          </w:p>
        </w:tc>
        <w:tc>
          <w:tcPr>
            <w:tcW w:w="3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137438A" w14:textId="77777777" w:rsidR="001871F8" w:rsidRDefault="00000000">
            <w:r>
              <w:rPr>
                <w:sz w:val="20"/>
                <w:szCs w:val="20"/>
              </w:rPr>
              <w:t>Live on production domain prior to Marketplace submission</w:t>
            </w:r>
          </w:p>
        </w:tc>
      </w:tr>
    </w:tbl>
    <w:p w14:paraId="6F197E8E" w14:textId="77777777" w:rsidR="001871F8" w:rsidRDefault="001871F8">
      <w:pPr>
        <w:spacing w:after="120"/>
      </w:pPr>
    </w:p>
    <w:p w14:paraId="40190F4A" w14:textId="77777777" w:rsidR="001871F8" w:rsidRDefault="00000000">
      <w:pPr>
        <w:pStyle w:val="Heading1"/>
        <w:keepNext/>
        <w:pBdr>
          <w:bottom w:val="single" w:sz="6" w:space="4" w:color="FBBF24"/>
        </w:pBdr>
      </w:pPr>
      <w:r>
        <w:t>9. Merchant Experience</w:t>
      </w:r>
    </w:p>
    <w:p w14:paraId="1C6C5BC8" w14:textId="77777777" w:rsidR="001871F8" w:rsidRDefault="001871F8">
      <w:pPr>
        <w:spacing w:after="60"/>
      </w:pPr>
    </w:p>
    <w:p w14:paraId="0409CF97" w14:textId="77777777" w:rsidR="001871F8" w:rsidRDefault="00000000">
      <w:pPr>
        <w:spacing w:after="140"/>
      </w:pPr>
      <w:r>
        <w:t>Canary is designed for merchants who are not technologists. A store owner installing Canary from the Square App Marketplace should never need to read documentation, configure settings, or understand what a webhook is. The out-of-box experience is zero-configuration: connect Square, receive alerts.</w:t>
      </w:r>
    </w:p>
    <w:p w14:paraId="076D95B9" w14:textId="77777777" w:rsidR="001871F8" w:rsidRDefault="001871F8">
      <w:pPr>
        <w:spacing w:after="60"/>
      </w:pPr>
    </w:p>
    <w:p w14:paraId="121580B9" w14:textId="77777777" w:rsidR="001871F8" w:rsidRDefault="00000000">
      <w:pPr>
        <w:pStyle w:val="Heading2"/>
        <w:keepNext/>
        <w:keepLines/>
      </w:pPr>
      <w:r>
        <w:t>Installation Flow</w:t>
      </w:r>
    </w:p>
    <w:p w14:paraId="5DF7FA9E" w14:textId="77777777" w:rsidR="001871F8" w:rsidRDefault="00000000">
      <w:pPr>
        <w:pStyle w:val="ListParagraph"/>
        <w:numPr>
          <w:ilvl w:val="0"/>
          <w:numId w:val="2"/>
        </w:numPr>
      </w:pPr>
      <w:r>
        <w:t>Merchant finds Canary in Square App Marketplace and clicks Install.</w:t>
      </w:r>
    </w:p>
    <w:p w14:paraId="0D566F32" w14:textId="77777777" w:rsidR="001871F8" w:rsidRDefault="00000000">
      <w:pPr>
        <w:pStyle w:val="ListParagraph"/>
        <w:numPr>
          <w:ilvl w:val="0"/>
          <w:numId w:val="2"/>
        </w:numPr>
      </w:pPr>
      <w:r>
        <w:t>Canary redirects to Square OAuth authorization. Merchant approves permissions.</w:t>
      </w:r>
    </w:p>
    <w:p w14:paraId="47F484F0" w14:textId="77777777" w:rsidR="001871F8" w:rsidRDefault="00000000">
      <w:pPr>
        <w:pStyle w:val="ListParagraph"/>
        <w:numPr>
          <w:ilvl w:val="0"/>
          <w:numId w:val="2"/>
        </w:numPr>
      </w:pPr>
      <w:r>
        <w:t>Canary ingests the past 30 days of transaction data from the Payments API.</w:t>
      </w:r>
    </w:p>
    <w:p w14:paraId="0A9CD8BC" w14:textId="77777777" w:rsidR="001871F8" w:rsidRDefault="00000000">
      <w:pPr>
        <w:pStyle w:val="ListParagraph"/>
        <w:numPr>
          <w:ilvl w:val="0"/>
          <w:numId w:val="2"/>
        </w:numPr>
      </w:pPr>
      <w:r>
        <w:t>Merchant sees their first dashboard — Chirp alerts already generated if patterns are present.</w:t>
      </w:r>
    </w:p>
    <w:p w14:paraId="3E336D34" w14:textId="77777777" w:rsidR="001871F8" w:rsidRDefault="00000000">
      <w:pPr>
        <w:pStyle w:val="ListParagraph"/>
        <w:numPr>
          <w:ilvl w:val="0"/>
          <w:numId w:val="2"/>
        </w:numPr>
      </w:pPr>
      <w:r>
        <w:lastRenderedPageBreak/>
        <w:t>Total time from discovery to first alert: under 5 minutes.</w:t>
      </w:r>
    </w:p>
    <w:p w14:paraId="55F1339D" w14:textId="77777777" w:rsidR="001871F8" w:rsidRDefault="001871F8">
      <w:pPr>
        <w:spacing w:after="60"/>
      </w:pPr>
    </w:p>
    <w:p w14:paraId="2155F211" w14:textId="77777777" w:rsidR="001871F8" w:rsidRDefault="00000000">
      <w:pPr>
        <w:pStyle w:val="Heading2"/>
        <w:keepNext/>
        <w:keepLines/>
      </w:pPr>
      <w:r>
        <w:t>Dashboard</w:t>
      </w:r>
    </w:p>
    <w:p w14:paraId="79343C75" w14:textId="77777777" w:rsidR="001871F8" w:rsidRDefault="00000000">
      <w:pPr>
        <w:spacing w:after="140"/>
      </w:pPr>
      <w:r>
        <w:t xml:space="preserve">The merchant dashboard shows all active alerts sorted by severity. Each alert shows the triggering transaction, the detection rule that fired, the employee ID (if available), and the amount. Merchants can acknowledge, investigate, or resolve alerts without leaving Canary. Transaction details are fetched and displayed in context — no </w:t>
      </w:r>
      <w:proofErr w:type="gramStart"/>
      <w:r>
        <w:t>Square</w:t>
      </w:r>
      <w:proofErr w:type="gramEnd"/>
      <w:r>
        <w:t xml:space="preserve"> login required.</w:t>
      </w:r>
    </w:p>
    <w:p w14:paraId="64003CE1" w14:textId="77777777" w:rsidR="001871F8" w:rsidRDefault="001871F8">
      <w:pPr>
        <w:spacing w:after="60"/>
      </w:pPr>
    </w:p>
    <w:p w14:paraId="782C5EA0" w14:textId="77777777" w:rsidR="001871F8" w:rsidRDefault="00000000">
      <w:pPr>
        <w:pStyle w:val="Heading2"/>
        <w:keepNext/>
        <w:keepLines/>
      </w:pPr>
      <w:r>
        <w:t>Notifications</w:t>
      </w:r>
    </w:p>
    <w:p w14:paraId="593706A0" w14:textId="77777777" w:rsidR="001871F8" w:rsidRDefault="00000000">
      <w:pPr>
        <w:spacing w:after="140"/>
      </w:pPr>
      <w:r>
        <w:t>HIGH and CRITICAL severity alerts trigger an SMS notification to the merchant's registered phone number within 30 seconds of detection. Notifications include the alert type, severity, employee ID, and a direct link to the alert detail view.</w:t>
      </w:r>
    </w:p>
    <w:p w14:paraId="2F06148C" w14:textId="77777777" w:rsidR="001871F8" w:rsidRDefault="001871F8">
      <w:pPr>
        <w:spacing w:after="120"/>
      </w:pPr>
    </w:p>
    <w:p w14:paraId="174F1255" w14:textId="77777777" w:rsidR="001871F8" w:rsidRDefault="00000000">
      <w:pPr>
        <w:pStyle w:val="Heading1"/>
        <w:keepNext/>
        <w:pBdr>
          <w:bottom w:val="single" w:sz="6" w:space="4" w:color="FBBF24"/>
        </w:pBdr>
      </w:pPr>
      <w:r>
        <w:t>10. Platform Roadmap</w:t>
      </w:r>
    </w:p>
    <w:p w14:paraId="4F7F07B1" w14:textId="77777777" w:rsidR="001871F8" w:rsidRDefault="001871F8">
      <w:pPr>
        <w:spacing w:after="60"/>
      </w:pPr>
    </w:p>
    <w:p w14:paraId="5756EFB6" w14:textId="77777777" w:rsidR="001871F8" w:rsidRDefault="00000000">
      <w:pPr>
        <w:spacing w:after="140"/>
      </w:pPr>
      <w:r>
        <w:t xml:space="preserve">The Canary platform is designed as a multi-phase rollout built entirely on the </w:t>
      </w:r>
      <w:proofErr w:type="gramStart"/>
      <w:r>
        <w:t>Square</w:t>
      </w:r>
      <w:proofErr w:type="gramEnd"/>
      <w:r>
        <w:t xml:space="preserve"> ecosystem. The MVP establishes the Square Marketplace presence and core merchant value. Each subsequent phase deepens Canary's integration with Square: Bitcoin-native infrastructure through Cash App Pay alignment, advanced Square API coverage across merchant verticals, and agentic fraud defense purpose-built for the </w:t>
      </w:r>
      <w:proofErr w:type="gramStart"/>
      <w:r>
        <w:t>Square</w:t>
      </w:r>
      <w:proofErr w:type="gramEnd"/>
      <w:r>
        <w:t xml:space="preserve"> seller community.</w:t>
      </w:r>
    </w:p>
    <w:p w14:paraId="3D36EDDD"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4440"/>
      </w:tblGrid>
      <w:tr w:rsidR="001871F8" w14:paraId="445AE67F" w14:textId="77777777">
        <w:tblPrEx>
          <w:tblCellMar>
            <w:top w:w="0" w:type="dxa"/>
            <w:bottom w:w="0" w:type="dxa"/>
          </w:tblCellMar>
        </w:tblPrEx>
        <w:trPr>
          <w:tblHeader/>
        </w:trPr>
        <w:tc>
          <w:tcPr>
            <w:tcW w:w="16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7F4FFB77" w14:textId="77777777" w:rsidR="001871F8" w:rsidRDefault="00000000">
            <w:r>
              <w:rPr>
                <w:b/>
                <w:bCs/>
                <w:color w:val="FBBF24"/>
                <w:sz w:val="20"/>
                <w:szCs w:val="20"/>
              </w:rPr>
              <w:t>Phase</w:t>
            </w:r>
          </w:p>
        </w:tc>
        <w:tc>
          <w:tcPr>
            <w:tcW w:w="26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3A6F0FAC" w14:textId="77777777" w:rsidR="001871F8" w:rsidRDefault="00000000">
            <w:r>
              <w:rPr>
                <w:b/>
                <w:bCs/>
                <w:color w:val="FBBF24"/>
                <w:sz w:val="20"/>
                <w:szCs w:val="20"/>
              </w:rPr>
              <w:t>Module / Focus</w:t>
            </w:r>
          </w:p>
        </w:tc>
        <w:tc>
          <w:tcPr>
            <w:tcW w:w="444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51B914AC" w14:textId="77777777" w:rsidR="001871F8" w:rsidRDefault="00000000">
            <w:r>
              <w:rPr>
                <w:b/>
                <w:bCs/>
                <w:color w:val="FBBF24"/>
                <w:sz w:val="20"/>
                <w:szCs w:val="20"/>
              </w:rPr>
              <w:t>Deliverables</w:t>
            </w:r>
          </w:p>
        </w:tc>
      </w:tr>
      <w:tr w:rsidR="001871F8" w14:paraId="3C7E8129" w14:textId="77777777">
        <w:tblPrEx>
          <w:tblCellMar>
            <w:top w:w="0" w:type="dxa"/>
            <w:bottom w:w="0" w:type="dxa"/>
          </w:tblCellMar>
        </w:tblPrEx>
        <w:trPr>
          <w:cantSplit/>
        </w:trPr>
        <w:tc>
          <w:tcPr>
            <w:tcW w:w="1600" w:type="dxa"/>
            <w:tcBorders>
              <w:top w:val="single" w:sz="4" w:space="0" w:color="6EE7B7"/>
              <w:left w:val="single" w:sz="4" w:space="0" w:color="6EE7B7"/>
              <w:bottom w:val="single" w:sz="4" w:space="0" w:color="6EE7B7"/>
              <w:right w:val="single" w:sz="4" w:space="0" w:color="6EE7B7"/>
            </w:tcBorders>
            <w:shd w:val="clear" w:color="auto" w:fill="ECFDF5"/>
            <w:tcMar>
              <w:top w:w="80" w:type="dxa"/>
              <w:left w:w="160" w:type="dxa"/>
              <w:bottom w:w="80" w:type="dxa"/>
              <w:right w:w="160" w:type="dxa"/>
            </w:tcMar>
            <w:vAlign w:val="center"/>
          </w:tcPr>
          <w:p w14:paraId="6E497212" w14:textId="77777777" w:rsidR="001871F8" w:rsidRDefault="00000000">
            <w:pPr>
              <w:jc w:val="center"/>
            </w:pPr>
            <w:r>
              <w:rPr>
                <w:b/>
                <w:bCs/>
                <w:color w:val="065F46"/>
                <w:sz w:val="20"/>
                <w:szCs w:val="20"/>
              </w:rPr>
              <w:t>MVP — Now</w:t>
            </w:r>
          </w:p>
        </w:tc>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2AA17E0" w14:textId="77777777" w:rsidR="001871F8" w:rsidRDefault="00000000">
            <w:r>
              <w:rPr>
                <w:b/>
                <w:bCs/>
                <w:color w:val="222222"/>
                <w:sz w:val="20"/>
                <w:szCs w:val="20"/>
              </w:rPr>
              <w:t>Foundation + Chirp + Fox</w:t>
            </w:r>
          </w:p>
        </w:tc>
        <w:tc>
          <w:tcPr>
            <w:tcW w:w="4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2629F1B" w14:textId="77777777" w:rsidR="001871F8" w:rsidRDefault="00000000">
            <w:r>
              <w:rPr>
                <w:sz w:val="20"/>
                <w:szCs w:val="20"/>
              </w:rPr>
              <w:t>Square OAuth, Chirp detection engine, Fox case management, merchant dashboard, AWS deployment, Square Marketplace certification and listing.</w:t>
            </w:r>
          </w:p>
        </w:tc>
      </w:tr>
      <w:tr w:rsidR="001871F8" w14:paraId="4C3B6CC3" w14:textId="77777777">
        <w:tblPrEx>
          <w:tblCellMar>
            <w:top w:w="0" w:type="dxa"/>
            <w:bottom w:w="0" w:type="dxa"/>
          </w:tblCellMar>
        </w:tblPrEx>
        <w:trPr>
          <w:cantSplit/>
        </w:trPr>
        <w:tc>
          <w:tcPr>
            <w:tcW w:w="1600" w:type="dxa"/>
            <w:tcBorders>
              <w:top w:val="single" w:sz="4" w:space="0" w:color="FCD34D"/>
              <w:left w:val="single" w:sz="4" w:space="0" w:color="FCD34D"/>
              <w:bottom w:val="single" w:sz="4" w:space="0" w:color="FCD34D"/>
              <w:right w:val="single" w:sz="4" w:space="0" w:color="FCD34D"/>
            </w:tcBorders>
            <w:shd w:val="clear" w:color="auto" w:fill="FFFBEB"/>
            <w:tcMar>
              <w:top w:w="80" w:type="dxa"/>
              <w:left w:w="160" w:type="dxa"/>
              <w:bottom w:w="80" w:type="dxa"/>
              <w:right w:w="160" w:type="dxa"/>
            </w:tcMar>
            <w:vAlign w:val="center"/>
          </w:tcPr>
          <w:p w14:paraId="5C2DDE21" w14:textId="77777777" w:rsidR="001871F8" w:rsidRDefault="00000000">
            <w:pPr>
              <w:jc w:val="center"/>
            </w:pPr>
            <w:r>
              <w:rPr>
                <w:b/>
                <w:bCs/>
                <w:color w:val="92400E"/>
                <w:sz w:val="20"/>
                <w:szCs w:val="20"/>
              </w:rPr>
              <w:t>Phase 2 — Q2 2026</w:t>
            </w:r>
          </w:p>
        </w:tc>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6AF88D4" w14:textId="77777777" w:rsidR="001871F8" w:rsidRDefault="00000000">
            <w:r>
              <w:rPr>
                <w:b/>
                <w:bCs/>
                <w:color w:val="222222"/>
                <w:sz w:val="20"/>
                <w:szCs w:val="20"/>
              </w:rPr>
              <w:t>Goose: Bitcoin &amp; Lightning</w:t>
            </w:r>
          </w:p>
        </w:tc>
        <w:tc>
          <w:tcPr>
            <w:tcW w:w="4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7211BFB" w14:textId="77777777" w:rsidR="001871F8" w:rsidRDefault="00000000">
            <w:proofErr w:type="spellStart"/>
            <w:r>
              <w:rPr>
                <w:sz w:val="20"/>
                <w:szCs w:val="20"/>
              </w:rPr>
              <w:t>BTCPay</w:t>
            </w:r>
            <w:proofErr w:type="spellEnd"/>
            <w:r>
              <w:rPr>
                <w:sz w:val="20"/>
                <w:szCs w:val="20"/>
              </w:rPr>
              <w:t xml:space="preserve"> Server integration, Lightning Network payment acceptance, LNURL-auth </w:t>
            </w:r>
            <w:proofErr w:type="spellStart"/>
            <w:r>
              <w:rPr>
                <w:sz w:val="20"/>
                <w:szCs w:val="20"/>
              </w:rPr>
              <w:t>passwordless</w:t>
            </w:r>
            <w:proofErr w:type="spellEnd"/>
            <w:r>
              <w:rPr>
                <w:sz w:val="20"/>
                <w:szCs w:val="20"/>
              </w:rPr>
              <w:t xml:space="preserve"> login, sat-denominated subscription billing, Lightning-gated ML query access.</w:t>
            </w:r>
          </w:p>
        </w:tc>
      </w:tr>
      <w:tr w:rsidR="001871F8" w14:paraId="6C77D55D" w14:textId="77777777">
        <w:tblPrEx>
          <w:tblCellMar>
            <w:top w:w="0" w:type="dxa"/>
            <w:bottom w:w="0" w:type="dxa"/>
          </w:tblCellMar>
        </w:tblPrEx>
        <w:trPr>
          <w:cantSplit/>
        </w:trPr>
        <w:tc>
          <w:tcPr>
            <w:tcW w:w="1600" w:type="dxa"/>
            <w:tcBorders>
              <w:top w:val="single" w:sz="4" w:space="0" w:color="FCD34D"/>
              <w:left w:val="single" w:sz="4" w:space="0" w:color="FCD34D"/>
              <w:bottom w:val="single" w:sz="4" w:space="0" w:color="FCD34D"/>
              <w:right w:val="single" w:sz="4" w:space="0" w:color="FCD34D"/>
            </w:tcBorders>
            <w:shd w:val="clear" w:color="auto" w:fill="FFFBEB"/>
            <w:tcMar>
              <w:top w:w="80" w:type="dxa"/>
              <w:left w:w="160" w:type="dxa"/>
              <w:bottom w:w="80" w:type="dxa"/>
              <w:right w:w="160" w:type="dxa"/>
            </w:tcMar>
            <w:vAlign w:val="center"/>
          </w:tcPr>
          <w:p w14:paraId="1EC842FE" w14:textId="77777777" w:rsidR="001871F8" w:rsidRDefault="00000000">
            <w:pPr>
              <w:jc w:val="center"/>
            </w:pPr>
            <w:r>
              <w:rPr>
                <w:b/>
                <w:bCs/>
                <w:color w:val="92400E"/>
                <w:sz w:val="20"/>
                <w:szCs w:val="20"/>
              </w:rPr>
              <w:t>Phase 2 — Q2 2026</w:t>
            </w:r>
          </w:p>
        </w:tc>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3BECF10" w14:textId="77777777" w:rsidR="001871F8" w:rsidRDefault="00000000">
            <w:r>
              <w:rPr>
                <w:b/>
                <w:bCs/>
                <w:color w:val="222222"/>
                <w:sz w:val="20"/>
                <w:szCs w:val="20"/>
              </w:rPr>
              <w:t>Owl: Analytics Oracle</w:t>
            </w:r>
          </w:p>
        </w:tc>
        <w:tc>
          <w:tcPr>
            <w:tcW w:w="4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A1A428C" w14:textId="77777777" w:rsidR="001871F8" w:rsidRDefault="00000000">
            <w:r>
              <w:rPr>
                <w:sz w:val="20"/>
                <w:szCs w:val="20"/>
              </w:rPr>
              <w:t>Total Retail Loss dashboard, industry benchmark comparisons, public dataset cross-reference, Catalog Scout agent for automated data discovery.</w:t>
            </w:r>
          </w:p>
        </w:tc>
      </w:tr>
      <w:tr w:rsidR="001871F8" w14:paraId="165F5D92" w14:textId="77777777">
        <w:tblPrEx>
          <w:tblCellMar>
            <w:top w:w="0" w:type="dxa"/>
            <w:bottom w:w="0" w:type="dxa"/>
          </w:tblCellMar>
        </w:tblPrEx>
        <w:trPr>
          <w:cantSplit/>
        </w:trPr>
        <w:tc>
          <w:tcPr>
            <w:tcW w:w="1600" w:type="dxa"/>
            <w:tcBorders>
              <w:top w:val="single" w:sz="4" w:space="0" w:color="93C5FD"/>
              <w:left w:val="single" w:sz="4" w:space="0" w:color="93C5FD"/>
              <w:bottom w:val="single" w:sz="4" w:space="0" w:color="93C5FD"/>
              <w:right w:val="single" w:sz="4" w:space="0" w:color="93C5FD"/>
            </w:tcBorders>
            <w:shd w:val="clear" w:color="auto" w:fill="EFF6FF"/>
            <w:tcMar>
              <w:top w:w="80" w:type="dxa"/>
              <w:left w:w="160" w:type="dxa"/>
              <w:bottom w:w="80" w:type="dxa"/>
              <w:right w:w="160" w:type="dxa"/>
            </w:tcMar>
            <w:vAlign w:val="center"/>
          </w:tcPr>
          <w:p w14:paraId="4C414F30" w14:textId="77777777" w:rsidR="001871F8" w:rsidRDefault="00000000">
            <w:pPr>
              <w:jc w:val="center"/>
            </w:pPr>
            <w:r>
              <w:rPr>
                <w:b/>
                <w:bCs/>
                <w:color w:val="1E40AF"/>
                <w:sz w:val="20"/>
                <w:szCs w:val="20"/>
              </w:rPr>
              <w:lastRenderedPageBreak/>
              <w:t>Phase 3 — Q3 2026</w:t>
            </w:r>
          </w:p>
        </w:tc>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087CEC4" w14:textId="77777777" w:rsidR="001871F8" w:rsidRDefault="00000000">
            <w:r>
              <w:rPr>
                <w:b/>
                <w:bCs/>
                <w:color w:val="222222"/>
                <w:sz w:val="20"/>
                <w:szCs w:val="20"/>
              </w:rPr>
              <w:t>Square Ecosystem Deepening</w:t>
            </w:r>
          </w:p>
        </w:tc>
        <w:tc>
          <w:tcPr>
            <w:tcW w:w="4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513DF03" w14:textId="77777777" w:rsidR="001871F8" w:rsidRDefault="00000000">
            <w:r>
              <w:rPr>
                <w:sz w:val="20"/>
                <w:szCs w:val="20"/>
              </w:rPr>
              <w:t>Advanced Square Webhooks coverage, Team API and Appointments integration, expanded vertical support for Square for Restaurants and Square for Retail.</w:t>
            </w:r>
          </w:p>
        </w:tc>
      </w:tr>
      <w:tr w:rsidR="001871F8" w14:paraId="31025E42" w14:textId="77777777">
        <w:tblPrEx>
          <w:tblCellMar>
            <w:top w:w="0" w:type="dxa"/>
            <w:bottom w:w="0" w:type="dxa"/>
          </w:tblCellMar>
        </w:tblPrEx>
        <w:trPr>
          <w:cantSplit/>
        </w:trPr>
        <w:tc>
          <w:tcPr>
            <w:tcW w:w="1600" w:type="dxa"/>
            <w:tcBorders>
              <w:top w:val="single" w:sz="4" w:space="0" w:color="93C5FD"/>
              <w:left w:val="single" w:sz="4" w:space="0" w:color="93C5FD"/>
              <w:bottom w:val="single" w:sz="4" w:space="0" w:color="93C5FD"/>
              <w:right w:val="single" w:sz="4" w:space="0" w:color="93C5FD"/>
            </w:tcBorders>
            <w:shd w:val="clear" w:color="auto" w:fill="EFF6FF"/>
            <w:tcMar>
              <w:top w:w="80" w:type="dxa"/>
              <w:left w:w="160" w:type="dxa"/>
              <w:bottom w:w="80" w:type="dxa"/>
              <w:right w:w="160" w:type="dxa"/>
            </w:tcMar>
            <w:vAlign w:val="center"/>
          </w:tcPr>
          <w:p w14:paraId="6395630F" w14:textId="77777777" w:rsidR="001871F8" w:rsidRDefault="00000000">
            <w:pPr>
              <w:jc w:val="center"/>
            </w:pPr>
            <w:r>
              <w:rPr>
                <w:b/>
                <w:bCs/>
                <w:color w:val="1E40AF"/>
                <w:sz w:val="20"/>
                <w:szCs w:val="20"/>
              </w:rPr>
              <w:t>Phase 3 — Q3 2026</w:t>
            </w:r>
          </w:p>
        </w:tc>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506190D" w14:textId="77777777" w:rsidR="001871F8" w:rsidRDefault="00000000">
            <w:r>
              <w:rPr>
                <w:b/>
                <w:bCs/>
                <w:color w:val="222222"/>
                <w:sz w:val="20"/>
                <w:szCs w:val="20"/>
              </w:rPr>
              <w:t>Agentic Threat Defense</w:t>
            </w:r>
          </w:p>
        </w:tc>
        <w:tc>
          <w:tcPr>
            <w:tcW w:w="4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5FC096D" w14:textId="77777777" w:rsidR="001871F8" w:rsidRDefault="00000000">
            <w:r>
              <w:rPr>
                <w:sz w:val="20"/>
                <w:szCs w:val="20"/>
              </w:rPr>
              <w:t>Behavioral fingerprinting, bot and CUA detection for agentic fraud, synthetic identity clustering, QR code HMAC tamper detection.</w:t>
            </w:r>
          </w:p>
        </w:tc>
      </w:tr>
      <w:tr w:rsidR="001871F8" w14:paraId="3C3568EA" w14:textId="77777777">
        <w:tblPrEx>
          <w:tblCellMar>
            <w:top w:w="0" w:type="dxa"/>
            <w:bottom w:w="0" w:type="dxa"/>
          </w:tblCellMar>
        </w:tblPrEx>
        <w:trPr>
          <w:cantSplit/>
        </w:trPr>
        <w:tc>
          <w:tcPr>
            <w:tcW w:w="1600" w:type="dxa"/>
            <w:tcBorders>
              <w:top w:val="single" w:sz="4" w:space="0" w:color="93C5FD"/>
              <w:left w:val="single" w:sz="4" w:space="0" w:color="93C5FD"/>
              <w:bottom w:val="single" w:sz="4" w:space="0" w:color="93C5FD"/>
              <w:right w:val="single" w:sz="4" w:space="0" w:color="93C5FD"/>
            </w:tcBorders>
            <w:shd w:val="clear" w:color="auto" w:fill="EFF6FF"/>
            <w:tcMar>
              <w:top w:w="80" w:type="dxa"/>
              <w:left w:w="160" w:type="dxa"/>
              <w:bottom w:w="80" w:type="dxa"/>
              <w:right w:w="160" w:type="dxa"/>
            </w:tcMar>
            <w:vAlign w:val="center"/>
          </w:tcPr>
          <w:p w14:paraId="42E6E4A4" w14:textId="77777777" w:rsidR="001871F8" w:rsidRDefault="00000000">
            <w:pPr>
              <w:jc w:val="center"/>
            </w:pPr>
            <w:r>
              <w:rPr>
                <w:b/>
                <w:bCs/>
                <w:color w:val="1E40AF"/>
                <w:sz w:val="20"/>
                <w:szCs w:val="20"/>
              </w:rPr>
              <w:t>Phase 4 — Q4 2026</w:t>
            </w:r>
          </w:p>
        </w:tc>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EDE392D" w14:textId="77777777" w:rsidR="001871F8" w:rsidRDefault="00000000">
            <w:r>
              <w:rPr>
                <w:b/>
                <w:bCs/>
                <w:color w:val="222222"/>
                <w:sz w:val="20"/>
                <w:szCs w:val="20"/>
              </w:rPr>
              <w:t>Chain of Custody Ordinals</w:t>
            </w:r>
          </w:p>
        </w:tc>
        <w:tc>
          <w:tcPr>
            <w:tcW w:w="44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E4445C5" w14:textId="77777777" w:rsidR="001871F8" w:rsidRDefault="00000000">
            <w:r>
              <w:rPr>
                <w:sz w:val="20"/>
                <w:szCs w:val="20"/>
              </w:rPr>
              <w:t>Bitcoin Ordinal minting for evidence packets: tamper-proof, blockchain-timestamped chain of custody for law enforcement and insurance submissions.</w:t>
            </w:r>
          </w:p>
        </w:tc>
      </w:tr>
    </w:tbl>
    <w:p w14:paraId="6806A462" w14:textId="77777777" w:rsidR="001871F8" w:rsidRDefault="001871F8">
      <w:pPr>
        <w:spacing w:after="120"/>
      </w:pPr>
    </w:p>
    <w:p w14:paraId="61DD3976" w14:textId="77777777" w:rsidR="001871F8" w:rsidRDefault="00000000">
      <w:pPr>
        <w:pStyle w:val="Heading1"/>
        <w:keepNext/>
        <w:pBdr>
          <w:bottom w:val="single" w:sz="6" w:space="4" w:color="FBBF24"/>
        </w:pBdr>
      </w:pPr>
      <w:r>
        <w:t>11. Team and Credentials</w:t>
      </w:r>
    </w:p>
    <w:p w14:paraId="7EF2595A" w14:textId="77777777" w:rsidR="001871F8" w:rsidRDefault="001871F8">
      <w:pPr>
        <w:spacing w:after="60"/>
      </w:pPr>
    </w:p>
    <w:p w14:paraId="325ACAB5" w14:textId="77777777" w:rsidR="001871F8" w:rsidRDefault="00000000">
      <w:pPr>
        <w:spacing w:after="140"/>
      </w:pPr>
      <w:r>
        <w:t>Canary is not a startup guessing at retail loss prevention. The platform is built by a founding team whose professional careers were spent inside the discipline — not consulting on it from the outside, not reading about it, but operating it.</w:t>
      </w:r>
    </w:p>
    <w:p w14:paraId="601F42B7" w14:textId="77777777" w:rsidR="001871F8" w:rsidRDefault="001871F8">
      <w:pPr>
        <w:spacing w:after="60"/>
      </w:pPr>
    </w:p>
    <w:p w14:paraId="2A4F52D4" w14:textId="77777777" w:rsidR="001871F8" w:rsidRDefault="00000000">
      <w:pPr>
        <w:pStyle w:val="Heading2"/>
        <w:keepNext/>
        <w:keepLines/>
      </w:pPr>
      <w:r>
        <w:t>Where the Knowledge Comes From</w:t>
      </w:r>
    </w:p>
    <w:p w14:paraId="40295B85" w14:textId="77777777" w:rsidR="001871F8" w:rsidRDefault="00000000">
      <w:pPr>
        <w:spacing w:after="140"/>
      </w:pPr>
      <w:r>
        <w:t>The founder's background spans four decades across the full retail technology stack: strategy consulting with the firms that invented modern retail formats, enterprise systems integration at the scale of national grocery and convenience chains, and more than a decade building and operating the production SaaS platform that Canary is the direct successor to.</w:t>
      </w:r>
    </w:p>
    <w:p w14:paraId="0DA8C241" w14:textId="77777777" w:rsidR="001871F8" w:rsidRDefault="001871F8">
      <w:pPr>
        <w:spacing w:after="60"/>
      </w:pPr>
    </w:p>
    <w:p w14:paraId="1E30EF4A" w14:textId="77777777" w:rsidR="001871F8" w:rsidRDefault="00000000">
      <w:pPr>
        <w:spacing w:after="140"/>
      </w:pPr>
      <w:r>
        <w:t>That career began in management consulting — working alongside the strategists who designed the experiential retail formats and loyalty programs that shaped the industry through the 1990s. It continued into enterprise technology at a global systems integrator, where the work involved designing transaction systems, inventory management, and financial controls for some of the largest retail deployments in the world. It culminated in building a retail SaaS company from the ground up — before cloud infrastructure existed — and running it at scale across thousands of locations for over a decade.</w:t>
      </w:r>
    </w:p>
    <w:p w14:paraId="56589BC9" w14:textId="77777777" w:rsidR="001871F8" w:rsidRDefault="001871F8">
      <w:pPr>
        <w:spacing w:after="60"/>
      </w:pPr>
    </w:p>
    <w:p w14:paraId="205D46D0" w14:textId="77777777" w:rsidR="001871F8" w:rsidRDefault="00000000">
      <w:pPr>
        <w:spacing w:after="140"/>
      </w:pPr>
      <w:r>
        <w:t>That last chapter is the direct source of Canary's product. The loss prevention case management workflow, the BOLO network design, the refund detection logic, the evidence chain-of-custody standards — all of it was built, deployed, and operated in production. Canary is a rebuild, not a prototype.</w:t>
      </w:r>
    </w:p>
    <w:p w14:paraId="35725668" w14:textId="77777777" w:rsidR="001871F8" w:rsidRDefault="001871F8">
      <w:pPr>
        <w:spacing w:after="60"/>
      </w:pPr>
    </w:p>
    <w:p w14:paraId="7E699A23" w14:textId="77777777" w:rsidR="001871F8" w:rsidRDefault="00000000">
      <w:pPr>
        <w:pStyle w:val="Heading2"/>
        <w:keepNext/>
        <w:keepLines/>
      </w:pPr>
      <w:r>
        <w:t>Operator Experience</w:t>
      </w:r>
    </w:p>
    <w:p w14:paraId="344B200F" w14:textId="77777777" w:rsidR="001871F8" w:rsidRDefault="00000000">
      <w:pPr>
        <w:spacing w:after="140"/>
      </w:pPr>
      <w:r>
        <w:t xml:space="preserve">Beyond the technology, the team has direct experience on the customer support and operations side of enterprise retail software — managing the relationship between platform capability and merchant reality. That experience shapes every product decision: what a store manager </w:t>
      </w:r>
      <w:proofErr w:type="gramStart"/>
      <w:r>
        <w:t>actually needs</w:t>
      </w:r>
      <w:proofErr w:type="gramEnd"/>
      <w:r>
        <w:t xml:space="preserve"> to see, what a store owner </w:t>
      </w:r>
      <w:proofErr w:type="gramStart"/>
      <w:r>
        <w:t>actually does</w:t>
      </w:r>
      <w:proofErr w:type="gramEnd"/>
      <w:r>
        <w:t xml:space="preserve"> when an alert fires, what level of evidence an HR team needs to act, and what a law enforcement referral </w:t>
      </w:r>
      <w:proofErr w:type="gramStart"/>
      <w:r>
        <w:t>actually requires</w:t>
      </w:r>
      <w:proofErr w:type="gramEnd"/>
      <w:r>
        <w:t>.</w:t>
      </w:r>
    </w:p>
    <w:p w14:paraId="4119B624" w14:textId="77777777" w:rsidR="001871F8" w:rsidRDefault="001871F8">
      <w:pPr>
        <w:spacing w:after="60"/>
      </w:pPr>
    </w:p>
    <w:p w14:paraId="126D62FD" w14:textId="77777777" w:rsidR="001871F8" w:rsidRDefault="00000000">
      <w:pPr>
        <w:spacing w:after="140"/>
      </w:pPr>
      <w:r>
        <w:t>That operator perspective is the reason Canary's merchant experience is zero-configuration, its alerts are plain language, and its case files are built to evidentiary standards. It is also the reason the platform is being built with the documentation and process discipline of an enterprise vendor — because the team has been on the receiving end of what happens when that discipline is absent.</w:t>
      </w:r>
    </w:p>
    <w:p w14:paraId="097B4A92"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871F8" w14:paraId="5FC3DC71" w14:textId="77777777">
        <w:tblPrEx>
          <w:tblCellMar>
            <w:top w:w="0" w:type="dxa"/>
            <w:bottom w:w="0" w:type="dxa"/>
          </w:tblCellMar>
        </w:tblPrEx>
        <w:tc>
          <w:tcPr>
            <w:tcW w:w="8640" w:type="dxa"/>
            <w:tcBorders>
              <w:top w:val="none" w:sz="0" w:space="0" w:color="FFFFFF"/>
              <w:left w:val="single" w:sz="16" w:space="0" w:color="FBBF24"/>
              <w:bottom w:val="none" w:sz="0" w:space="0" w:color="FFFFFF"/>
              <w:right w:val="none" w:sz="0" w:space="0" w:color="FFFFFF"/>
            </w:tcBorders>
            <w:shd w:val="clear" w:color="auto" w:fill="FFFBEB"/>
            <w:tcMar>
              <w:top w:w="120" w:type="dxa"/>
              <w:left w:w="200" w:type="dxa"/>
              <w:bottom w:w="120" w:type="dxa"/>
              <w:right w:w="160" w:type="dxa"/>
            </w:tcMar>
          </w:tcPr>
          <w:p w14:paraId="59E88187" w14:textId="77777777" w:rsidR="001871F8" w:rsidRDefault="00000000">
            <w:pPr>
              <w:spacing w:after="60"/>
            </w:pPr>
            <w:proofErr w:type="gramStart"/>
            <w:r>
              <w:rPr>
                <w:b/>
                <w:bCs/>
                <w:color w:val="92400E"/>
                <w:sz w:val="20"/>
                <w:szCs w:val="20"/>
              </w:rPr>
              <w:t>Open Source</w:t>
            </w:r>
            <w:proofErr w:type="gramEnd"/>
            <w:r>
              <w:rPr>
                <w:b/>
                <w:bCs/>
                <w:color w:val="92400E"/>
                <w:sz w:val="20"/>
                <w:szCs w:val="20"/>
              </w:rPr>
              <w:t xml:space="preserve"> Commitment</w:t>
            </w:r>
          </w:p>
          <w:p w14:paraId="47BE049D" w14:textId="77777777" w:rsidR="001871F8" w:rsidRDefault="00000000">
            <w:r>
              <w:rPr>
                <w:color w:val="78350F"/>
                <w:sz w:val="20"/>
                <w:szCs w:val="20"/>
              </w:rPr>
              <w:t>Canary LP will be released as open source. Transparency is the brand. Expertise and execution are the moat. Any merchant, developer, or retailer can inspect exactly how Canary detects fraud, manages evidence, and protects their data. Licensing strategy is under review with legal counsel prior to public declaration.</w:t>
            </w:r>
          </w:p>
        </w:tc>
      </w:tr>
    </w:tbl>
    <w:p w14:paraId="77ECB9FB" w14:textId="77777777" w:rsidR="001871F8" w:rsidRDefault="001871F8">
      <w:pPr>
        <w:spacing w:after="120"/>
      </w:pPr>
    </w:p>
    <w:p w14:paraId="4FA7D7B5" w14:textId="77777777" w:rsidR="001871F8" w:rsidRDefault="00000000">
      <w:pPr>
        <w:pStyle w:val="Heading1"/>
        <w:keepNext/>
        <w:pBdr>
          <w:bottom w:val="single" w:sz="6" w:space="4" w:color="FBBF24"/>
        </w:pBdr>
        <w:spacing w:before="200" w:after="100"/>
      </w:pPr>
      <w:r>
        <w:t>12. Contact and Submission Information</w:t>
      </w:r>
    </w:p>
    <w:p w14:paraId="750B0874" w14:textId="77777777" w:rsidR="001871F8" w:rsidRDefault="001871F8">
      <w:pPr>
        <w:spacing w:after="60"/>
      </w:pPr>
    </w:p>
    <w:p w14:paraId="435031D7" w14:textId="77777777" w:rsidR="001871F8" w:rsidRDefault="00000000">
      <w:pPr>
        <w:spacing w:after="140"/>
      </w:pPr>
      <w:r>
        <w:t xml:space="preserve">Canary LP is a product of </w:t>
      </w:r>
      <w:proofErr w:type="spellStart"/>
      <w:r>
        <w:t>GrowDirect</w:t>
      </w:r>
      <w:proofErr w:type="spellEnd"/>
      <w:r>
        <w:t>. For questions related to this Marketplace submission, technical integration details, or security review requests, please contact the Canary team directly.</w:t>
      </w:r>
    </w:p>
    <w:p w14:paraId="7694EDED" w14:textId="77777777" w:rsidR="001871F8" w:rsidRDefault="001871F8">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840"/>
      </w:tblGrid>
      <w:tr w:rsidR="001871F8" w14:paraId="22574EE2" w14:textId="77777777">
        <w:tblPrEx>
          <w:tblCellMar>
            <w:top w:w="0" w:type="dxa"/>
            <w:bottom w:w="0" w:type="dxa"/>
          </w:tblCellMar>
        </w:tblPrEx>
        <w:tc>
          <w:tcPr>
            <w:tcW w:w="280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4A78A1B8" w14:textId="77777777" w:rsidR="001871F8" w:rsidRDefault="00000000">
            <w:r>
              <w:rPr>
                <w:b/>
                <w:bCs/>
                <w:color w:val="FBBF24"/>
                <w:sz w:val="20"/>
                <w:szCs w:val="20"/>
              </w:rPr>
              <w:t>Item</w:t>
            </w:r>
          </w:p>
        </w:tc>
        <w:tc>
          <w:tcPr>
            <w:tcW w:w="5840" w:type="dxa"/>
            <w:tcBorders>
              <w:top w:val="single" w:sz="4" w:space="0" w:color="374151"/>
              <w:left w:val="single" w:sz="4" w:space="0" w:color="374151"/>
              <w:bottom w:val="single" w:sz="4" w:space="0" w:color="374151"/>
              <w:right w:val="single" w:sz="4" w:space="0" w:color="374151"/>
            </w:tcBorders>
            <w:shd w:val="clear" w:color="auto" w:fill="0D1117"/>
            <w:tcMar>
              <w:top w:w="100" w:type="dxa"/>
              <w:left w:w="160" w:type="dxa"/>
              <w:bottom w:w="100" w:type="dxa"/>
              <w:right w:w="160" w:type="dxa"/>
            </w:tcMar>
            <w:vAlign w:val="center"/>
          </w:tcPr>
          <w:p w14:paraId="10E0FD04" w14:textId="77777777" w:rsidR="001871F8" w:rsidRDefault="00000000">
            <w:r>
              <w:rPr>
                <w:b/>
                <w:bCs/>
                <w:color w:val="FBBF24"/>
                <w:sz w:val="20"/>
                <w:szCs w:val="20"/>
              </w:rPr>
              <w:t>Detail</w:t>
            </w:r>
          </w:p>
        </w:tc>
      </w:tr>
      <w:tr w:rsidR="001871F8" w14:paraId="09718CC6" w14:textId="77777777">
        <w:tblPrEx>
          <w:tblCellMar>
            <w:top w:w="0" w:type="dxa"/>
            <w:bottom w:w="0" w:type="dxa"/>
          </w:tblCellMar>
        </w:tblPrEx>
        <w:trPr>
          <w:cantSplit/>
        </w:trPr>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A79F212" w14:textId="77777777" w:rsidR="001871F8" w:rsidRDefault="00000000">
            <w:r>
              <w:rPr>
                <w:b/>
                <w:bCs/>
                <w:color w:val="222222"/>
                <w:sz w:val="20"/>
                <w:szCs w:val="20"/>
              </w:rPr>
              <w:t>Product Name</w:t>
            </w:r>
          </w:p>
        </w:tc>
        <w:tc>
          <w:tcPr>
            <w:tcW w:w="58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3485856" w14:textId="77777777" w:rsidR="001871F8" w:rsidRDefault="00000000">
            <w:r>
              <w:rPr>
                <w:sz w:val="20"/>
                <w:szCs w:val="20"/>
              </w:rPr>
              <w:t>Canary LP — Early Warning Loss Prevention</w:t>
            </w:r>
          </w:p>
        </w:tc>
      </w:tr>
      <w:tr w:rsidR="001871F8" w14:paraId="2C3EBC35" w14:textId="77777777">
        <w:tblPrEx>
          <w:tblCellMar>
            <w:top w:w="0" w:type="dxa"/>
            <w:bottom w:w="0" w:type="dxa"/>
          </w:tblCellMar>
        </w:tblPrEx>
        <w:trPr>
          <w:cantSplit/>
        </w:trPr>
        <w:tc>
          <w:tcPr>
            <w:tcW w:w="28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4323DE1" w14:textId="77777777" w:rsidR="001871F8" w:rsidRDefault="00000000">
            <w:r>
              <w:rPr>
                <w:b/>
                <w:bCs/>
                <w:color w:val="222222"/>
                <w:sz w:val="20"/>
                <w:szCs w:val="20"/>
              </w:rPr>
              <w:t>Parent Company</w:t>
            </w:r>
          </w:p>
        </w:tc>
        <w:tc>
          <w:tcPr>
            <w:tcW w:w="58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67CC92D" w14:textId="77777777" w:rsidR="001871F8" w:rsidRDefault="00000000">
            <w:proofErr w:type="spellStart"/>
            <w:r>
              <w:rPr>
                <w:sz w:val="20"/>
                <w:szCs w:val="20"/>
              </w:rPr>
              <w:t>GrowDirect</w:t>
            </w:r>
            <w:proofErr w:type="spellEnd"/>
          </w:p>
        </w:tc>
      </w:tr>
      <w:tr w:rsidR="001871F8" w14:paraId="3073EB60" w14:textId="77777777">
        <w:tblPrEx>
          <w:tblCellMar>
            <w:top w:w="0" w:type="dxa"/>
            <w:bottom w:w="0" w:type="dxa"/>
          </w:tblCellMar>
        </w:tblPrEx>
        <w:trPr>
          <w:cantSplit/>
        </w:trPr>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DC716A4" w14:textId="77777777" w:rsidR="001871F8" w:rsidRDefault="00000000">
            <w:r>
              <w:rPr>
                <w:b/>
                <w:bCs/>
                <w:color w:val="222222"/>
                <w:sz w:val="20"/>
                <w:szCs w:val="20"/>
              </w:rPr>
              <w:t>Square SDK Version</w:t>
            </w:r>
          </w:p>
        </w:tc>
        <w:tc>
          <w:tcPr>
            <w:tcW w:w="58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9BC862A" w14:textId="77777777" w:rsidR="001871F8" w:rsidRDefault="00000000">
            <w:r>
              <w:rPr>
                <w:sz w:val="20"/>
                <w:szCs w:val="20"/>
              </w:rPr>
              <w:t>Square Python SDK v44+</w:t>
            </w:r>
          </w:p>
        </w:tc>
      </w:tr>
      <w:tr w:rsidR="001871F8" w14:paraId="1B8C64CA" w14:textId="77777777">
        <w:tblPrEx>
          <w:tblCellMar>
            <w:top w:w="0" w:type="dxa"/>
            <w:bottom w:w="0" w:type="dxa"/>
          </w:tblCellMar>
        </w:tblPrEx>
        <w:trPr>
          <w:cantSplit/>
        </w:trPr>
        <w:tc>
          <w:tcPr>
            <w:tcW w:w="28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A198DDA" w14:textId="77777777" w:rsidR="001871F8" w:rsidRDefault="00000000">
            <w:r>
              <w:rPr>
                <w:b/>
                <w:bCs/>
                <w:color w:val="222222"/>
                <w:sz w:val="20"/>
                <w:szCs w:val="20"/>
              </w:rPr>
              <w:t>APIs Used</w:t>
            </w:r>
          </w:p>
        </w:tc>
        <w:tc>
          <w:tcPr>
            <w:tcW w:w="58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7163C513" w14:textId="77777777" w:rsidR="001871F8" w:rsidRDefault="00000000">
            <w:r>
              <w:rPr>
                <w:sz w:val="20"/>
                <w:szCs w:val="20"/>
              </w:rPr>
              <w:t>OAuth 2.0, Payments API, Webhooks API, Orders API</w:t>
            </w:r>
          </w:p>
        </w:tc>
      </w:tr>
      <w:tr w:rsidR="001871F8" w14:paraId="60E727BB" w14:textId="77777777">
        <w:tblPrEx>
          <w:tblCellMar>
            <w:top w:w="0" w:type="dxa"/>
            <w:bottom w:w="0" w:type="dxa"/>
          </w:tblCellMar>
        </w:tblPrEx>
        <w:trPr>
          <w:cantSplit/>
        </w:trPr>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40348A9" w14:textId="77777777" w:rsidR="001871F8" w:rsidRDefault="00000000">
            <w:r>
              <w:rPr>
                <w:b/>
                <w:bCs/>
                <w:color w:val="222222"/>
                <w:sz w:val="20"/>
                <w:szCs w:val="20"/>
              </w:rPr>
              <w:t>Tech Stack</w:t>
            </w:r>
          </w:p>
        </w:tc>
        <w:tc>
          <w:tcPr>
            <w:tcW w:w="584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D076CD6" w14:textId="77777777" w:rsidR="001871F8" w:rsidRDefault="00000000">
            <w:r>
              <w:rPr>
                <w:sz w:val="20"/>
                <w:szCs w:val="20"/>
              </w:rPr>
              <w:t>Python 3.10+ / Flask / PostgreSQL / AWS / Docker</w:t>
            </w:r>
          </w:p>
        </w:tc>
      </w:tr>
      <w:tr w:rsidR="001871F8" w14:paraId="740509EA" w14:textId="77777777">
        <w:tblPrEx>
          <w:tblCellMar>
            <w:top w:w="0" w:type="dxa"/>
            <w:bottom w:w="0" w:type="dxa"/>
          </w:tblCellMar>
        </w:tblPrEx>
        <w:trPr>
          <w:cantSplit/>
        </w:trPr>
        <w:tc>
          <w:tcPr>
            <w:tcW w:w="280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1EEC108B" w14:textId="77777777" w:rsidR="001871F8" w:rsidRDefault="00000000">
            <w:r>
              <w:rPr>
                <w:b/>
                <w:bCs/>
                <w:color w:val="222222"/>
                <w:sz w:val="20"/>
                <w:szCs w:val="20"/>
              </w:rPr>
              <w:t>Document Version</w:t>
            </w:r>
          </w:p>
        </w:tc>
        <w:tc>
          <w:tcPr>
            <w:tcW w:w="5840" w:type="dxa"/>
            <w:tcBorders>
              <w:top w:val="single" w:sz="4" w:space="0" w:color="E5E7EB"/>
              <w:left w:val="single" w:sz="4" w:space="0" w:color="E5E7EB"/>
              <w:bottom w:val="single" w:sz="4" w:space="0" w:color="E5E7EB"/>
              <w:right w:val="single" w:sz="4" w:space="0" w:color="E5E7EB"/>
            </w:tcBorders>
            <w:shd w:val="clear" w:color="auto" w:fill="F9FAFB"/>
            <w:tcMar>
              <w:top w:w="80" w:type="dxa"/>
              <w:left w:w="160" w:type="dxa"/>
              <w:bottom w:w="80" w:type="dxa"/>
              <w:right w:w="160" w:type="dxa"/>
            </w:tcMar>
          </w:tcPr>
          <w:p w14:paraId="614375A4" w14:textId="77777777" w:rsidR="001871F8" w:rsidRDefault="00000000">
            <w:r>
              <w:rPr>
                <w:sz w:val="20"/>
                <w:szCs w:val="20"/>
              </w:rPr>
              <w:t>v1.0 — February 2026</w:t>
            </w:r>
          </w:p>
        </w:tc>
      </w:tr>
    </w:tbl>
    <w:p w14:paraId="005A4116" w14:textId="77777777" w:rsidR="001871F8" w:rsidRDefault="001871F8">
      <w:pPr>
        <w:spacing w:after="120"/>
      </w:pPr>
    </w:p>
    <w:p w14:paraId="217F8BD6" w14:textId="77777777" w:rsidR="001871F8" w:rsidRDefault="00000000">
      <w:pPr>
        <w:pBdr>
          <w:top w:val="single" w:sz="4" w:space="0" w:color="E5E7EB"/>
        </w:pBdr>
        <w:spacing w:before="160"/>
        <w:jc w:val="center"/>
      </w:pPr>
      <w:r>
        <w:rPr>
          <w:color w:val="9CA3AF"/>
          <w:sz w:val="18"/>
          <w:szCs w:val="18"/>
        </w:rPr>
        <w:t xml:space="preserve">Canary </w:t>
      </w:r>
      <w:proofErr w:type="gramStart"/>
      <w:r>
        <w:rPr>
          <w:color w:val="9CA3AF"/>
          <w:sz w:val="18"/>
          <w:szCs w:val="18"/>
        </w:rPr>
        <w:t>LP  |</w:t>
      </w:r>
      <w:proofErr w:type="gramEnd"/>
      <w:r>
        <w:rPr>
          <w:color w:val="9CA3AF"/>
          <w:sz w:val="18"/>
          <w:szCs w:val="18"/>
        </w:rPr>
        <w:t xml:space="preserve">  </w:t>
      </w:r>
      <w:proofErr w:type="spellStart"/>
      <w:proofErr w:type="gramStart"/>
      <w:r>
        <w:rPr>
          <w:color w:val="9CA3AF"/>
          <w:sz w:val="18"/>
          <w:szCs w:val="18"/>
        </w:rPr>
        <w:t>GrowDirect</w:t>
      </w:r>
      <w:proofErr w:type="spellEnd"/>
      <w:r>
        <w:rPr>
          <w:color w:val="9CA3AF"/>
          <w:sz w:val="18"/>
          <w:szCs w:val="18"/>
        </w:rPr>
        <w:t xml:space="preserve">  |</w:t>
      </w:r>
      <w:proofErr w:type="gramEnd"/>
      <w:r>
        <w:rPr>
          <w:color w:val="9CA3AF"/>
          <w:sz w:val="18"/>
          <w:szCs w:val="18"/>
        </w:rPr>
        <w:t xml:space="preserve">  </w:t>
      </w:r>
      <w:proofErr w:type="gramStart"/>
      <w:r>
        <w:rPr>
          <w:color w:val="9CA3AF"/>
          <w:sz w:val="18"/>
          <w:szCs w:val="18"/>
        </w:rPr>
        <w:t>Confidential  |</w:t>
      </w:r>
      <w:proofErr w:type="gramEnd"/>
      <w:r>
        <w:rPr>
          <w:color w:val="9CA3AF"/>
          <w:sz w:val="18"/>
          <w:szCs w:val="18"/>
        </w:rPr>
        <w:t xml:space="preserve">  Platform Overview </w:t>
      </w:r>
      <w:proofErr w:type="gramStart"/>
      <w:r>
        <w:rPr>
          <w:color w:val="9CA3AF"/>
          <w:sz w:val="18"/>
          <w:szCs w:val="18"/>
        </w:rPr>
        <w:t>v1.0  |</w:t>
      </w:r>
      <w:proofErr w:type="gramEnd"/>
      <w:r>
        <w:rPr>
          <w:color w:val="9CA3AF"/>
          <w:sz w:val="18"/>
          <w:szCs w:val="18"/>
        </w:rPr>
        <w:t xml:space="preserve">  February 2026</w:t>
      </w:r>
    </w:p>
    <w:sectPr w:rsidR="001871F8">
      <w:headerReference w:type="default" r:id="rId11"/>
      <w:footerReference w:type="default" r:id="rId12"/>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BDA61" w14:textId="77777777" w:rsidR="00FC408C" w:rsidRDefault="00FC408C">
      <w:r>
        <w:separator/>
      </w:r>
    </w:p>
  </w:endnote>
  <w:endnote w:type="continuationSeparator" w:id="0">
    <w:p w14:paraId="1B15EF06" w14:textId="77777777" w:rsidR="00FC408C" w:rsidRDefault="00FC4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4DD1" w14:textId="77777777" w:rsidR="001871F8" w:rsidRDefault="001871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EA52" w14:textId="77777777" w:rsidR="001871F8" w:rsidRDefault="001871F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3800" w14:textId="2B28B9CD" w:rsidR="001871F8" w:rsidRDefault="00000000">
    <w:pPr>
      <w:pBdr>
        <w:top w:val="single" w:sz="4" w:space="4" w:color="374151"/>
      </w:pBdr>
      <w:tabs>
        <w:tab w:val="right" w:pos="8640"/>
      </w:tabs>
      <w:spacing w:before="120"/>
    </w:pPr>
    <w:r>
      <w:rPr>
        <w:color w:val="4B5563"/>
        <w:sz w:val="18"/>
        <w:szCs w:val="18"/>
      </w:rPr>
      <w:t xml:space="preserve">Canary </w:t>
    </w:r>
    <w:proofErr w:type="gramStart"/>
    <w:r>
      <w:rPr>
        <w:color w:val="4B5563"/>
        <w:sz w:val="18"/>
        <w:szCs w:val="18"/>
      </w:rPr>
      <w:t>LP  |</w:t>
    </w:r>
    <w:proofErr w:type="gramEnd"/>
    <w:r>
      <w:rPr>
        <w:color w:val="4B5563"/>
        <w:sz w:val="18"/>
        <w:szCs w:val="18"/>
      </w:rPr>
      <w:t xml:space="preserve">  Confidential</w:t>
    </w:r>
    <w:r>
      <w:rPr>
        <w:color w:val="4B5563"/>
        <w:sz w:val="18"/>
        <w:szCs w:val="18"/>
      </w:rPr>
      <w:tab/>
      <w:t xml:space="preserve">Page </w:t>
    </w:r>
    <w:r>
      <w:rPr>
        <w:color w:val="4B5563"/>
        <w:sz w:val="18"/>
        <w:szCs w:val="18"/>
      </w:rPr>
      <w:fldChar w:fldCharType="begin"/>
    </w:r>
    <w:r>
      <w:rPr>
        <w:color w:val="4B5563"/>
        <w:sz w:val="18"/>
        <w:szCs w:val="18"/>
      </w:rPr>
      <w:instrText>PAGE</w:instrText>
    </w:r>
    <w:r>
      <w:rPr>
        <w:color w:val="4B5563"/>
        <w:sz w:val="18"/>
        <w:szCs w:val="18"/>
      </w:rPr>
      <w:fldChar w:fldCharType="separate"/>
    </w:r>
    <w:r w:rsidR="0089136D">
      <w:rPr>
        <w:noProof/>
        <w:color w:val="4B5563"/>
        <w:sz w:val="18"/>
        <w:szCs w:val="18"/>
      </w:rPr>
      <w:t>2</w:t>
    </w:r>
    <w:r>
      <w:rPr>
        <w:color w:val="4B55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F337F" w14:textId="77777777" w:rsidR="00FC408C" w:rsidRDefault="00FC408C">
      <w:r>
        <w:separator/>
      </w:r>
    </w:p>
  </w:footnote>
  <w:footnote w:type="continuationSeparator" w:id="0">
    <w:p w14:paraId="63B771CD" w14:textId="77777777" w:rsidR="00FC408C" w:rsidRDefault="00FC4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CCC7" w14:textId="77777777" w:rsidR="001871F8" w:rsidRDefault="001871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8937" w14:textId="77777777" w:rsidR="001871F8" w:rsidRDefault="001871F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CDF3" w14:textId="77777777" w:rsidR="001871F8" w:rsidRDefault="00000000">
    <w:pPr>
      <w:pBdr>
        <w:bottom w:val="single" w:sz="4" w:space="4" w:color="FBBF24"/>
      </w:pBdr>
      <w:tabs>
        <w:tab w:val="right" w:pos="8640"/>
      </w:tabs>
      <w:spacing w:after="120"/>
    </w:pPr>
    <w:r>
      <w:rPr>
        <w:b/>
        <w:bCs/>
        <w:color w:val="FBBF24"/>
        <w:sz w:val="18"/>
        <w:szCs w:val="18"/>
      </w:rPr>
      <w:t>CANARY LP</w:t>
    </w:r>
    <w:r>
      <w:rPr>
        <w:color w:val="4B5563"/>
        <w:sz w:val="18"/>
        <w:szCs w:val="18"/>
      </w:rPr>
      <w:tab/>
      <w:t>Platform Overview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12AFD"/>
    <w:multiLevelType w:val="hybridMultilevel"/>
    <w:tmpl w:val="DA6E44F8"/>
    <w:lvl w:ilvl="0" w:tplc="4E8E07C8">
      <w:start w:val="1"/>
      <w:numFmt w:val="bullet"/>
      <w:lvlText w:val="●"/>
      <w:lvlJc w:val="left"/>
      <w:pPr>
        <w:ind w:left="720" w:hanging="360"/>
      </w:pPr>
    </w:lvl>
    <w:lvl w:ilvl="1" w:tplc="06EE26BC">
      <w:start w:val="1"/>
      <w:numFmt w:val="bullet"/>
      <w:lvlText w:val="○"/>
      <w:lvlJc w:val="left"/>
      <w:pPr>
        <w:ind w:left="1440" w:hanging="360"/>
      </w:pPr>
    </w:lvl>
    <w:lvl w:ilvl="2" w:tplc="3EC47638">
      <w:start w:val="1"/>
      <w:numFmt w:val="bullet"/>
      <w:lvlText w:val="■"/>
      <w:lvlJc w:val="left"/>
      <w:pPr>
        <w:ind w:left="2160" w:hanging="360"/>
      </w:pPr>
    </w:lvl>
    <w:lvl w:ilvl="3" w:tplc="AF165664">
      <w:start w:val="1"/>
      <w:numFmt w:val="bullet"/>
      <w:lvlText w:val="●"/>
      <w:lvlJc w:val="left"/>
      <w:pPr>
        <w:ind w:left="2880" w:hanging="360"/>
      </w:pPr>
    </w:lvl>
    <w:lvl w:ilvl="4" w:tplc="994A5134">
      <w:start w:val="1"/>
      <w:numFmt w:val="bullet"/>
      <w:lvlText w:val="○"/>
      <w:lvlJc w:val="left"/>
      <w:pPr>
        <w:ind w:left="3600" w:hanging="360"/>
      </w:pPr>
    </w:lvl>
    <w:lvl w:ilvl="5" w:tplc="B372AB34">
      <w:start w:val="1"/>
      <w:numFmt w:val="bullet"/>
      <w:lvlText w:val="■"/>
      <w:lvlJc w:val="left"/>
      <w:pPr>
        <w:ind w:left="4320" w:hanging="360"/>
      </w:pPr>
    </w:lvl>
    <w:lvl w:ilvl="6" w:tplc="6E32CF12">
      <w:start w:val="1"/>
      <w:numFmt w:val="bullet"/>
      <w:lvlText w:val="●"/>
      <w:lvlJc w:val="left"/>
      <w:pPr>
        <w:ind w:left="5040" w:hanging="360"/>
      </w:pPr>
    </w:lvl>
    <w:lvl w:ilvl="7" w:tplc="5AAE40CC">
      <w:start w:val="1"/>
      <w:numFmt w:val="bullet"/>
      <w:lvlText w:val="●"/>
      <w:lvlJc w:val="left"/>
      <w:pPr>
        <w:ind w:left="5760" w:hanging="360"/>
      </w:pPr>
    </w:lvl>
    <w:lvl w:ilvl="8" w:tplc="546E5E06">
      <w:start w:val="1"/>
      <w:numFmt w:val="bullet"/>
      <w:lvlText w:val="●"/>
      <w:lvlJc w:val="left"/>
      <w:pPr>
        <w:ind w:left="6480" w:hanging="360"/>
      </w:pPr>
    </w:lvl>
  </w:abstractNum>
  <w:abstractNum w:abstractNumId="1" w15:restartNumberingAfterBreak="0">
    <w:nsid w:val="14287474"/>
    <w:multiLevelType w:val="hybridMultilevel"/>
    <w:tmpl w:val="C3620078"/>
    <w:lvl w:ilvl="0" w:tplc="54861F06">
      <w:start w:val="1"/>
      <w:numFmt w:val="bullet"/>
      <w:lvlText w:val="•"/>
      <w:lvlJc w:val="left"/>
      <w:pPr>
        <w:spacing w:before="40" w:after="60"/>
        <w:ind w:left="560" w:hanging="280"/>
      </w:pPr>
    </w:lvl>
    <w:lvl w:ilvl="1" w:tplc="81763160">
      <w:numFmt w:val="decimal"/>
      <w:lvlText w:val=""/>
      <w:lvlJc w:val="left"/>
    </w:lvl>
    <w:lvl w:ilvl="2" w:tplc="9FAC3BFE">
      <w:numFmt w:val="decimal"/>
      <w:lvlText w:val=""/>
      <w:lvlJc w:val="left"/>
    </w:lvl>
    <w:lvl w:ilvl="3" w:tplc="FF4E1F0E">
      <w:numFmt w:val="decimal"/>
      <w:lvlText w:val=""/>
      <w:lvlJc w:val="left"/>
    </w:lvl>
    <w:lvl w:ilvl="4" w:tplc="BAB8DAAC">
      <w:numFmt w:val="decimal"/>
      <w:lvlText w:val=""/>
      <w:lvlJc w:val="left"/>
    </w:lvl>
    <w:lvl w:ilvl="5" w:tplc="90766DA2">
      <w:numFmt w:val="decimal"/>
      <w:lvlText w:val=""/>
      <w:lvlJc w:val="left"/>
    </w:lvl>
    <w:lvl w:ilvl="6" w:tplc="54CA3D42">
      <w:numFmt w:val="decimal"/>
      <w:lvlText w:val=""/>
      <w:lvlJc w:val="left"/>
    </w:lvl>
    <w:lvl w:ilvl="7" w:tplc="897E09AA">
      <w:numFmt w:val="decimal"/>
      <w:lvlText w:val=""/>
      <w:lvlJc w:val="left"/>
    </w:lvl>
    <w:lvl w:ilvl="8" w:tplc="34E0E832">
      <w:numFmt w:val="decimal"/>
      <w:lvlText w:val=""/>
      <w:lvlJc w:val="left"/>
    </w:lvl>
  </w:abstractNum>
  <w:num w:numId="1" w16cid:durableId="1206215451">
    <w:abstractNumId w:val="0"/>
    <w:lvlOverride w:ilvl="0">
      <w:startOverride w:val="1"/>
    </w:lvlOverride>
  </w:num>
  <w:num w:numId="2" w16cid:durableId="15412783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F8"/>
    <w:rsid w:val="001871F8"/>
    <w:rsid w:val="005B7202"/>
    <w:rsid w:val="0089136D"/>
    <w:rsid w:val="00A912A2"/>
    <w:rsid w:val="00CE4D82"/>
    <w:rsid w:val="00FC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450049"/>
  <w15:docId w15:val="{6FB1F64E-BA40-A94C-97D8-0E4F007E7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FBBF24"/>
      <w:sz w:val="28"/>
      <w:szCs w:val="28"/>
    </w:rPr>
  </w:style>
  <w:style w:type="paragraph" w:styleId="Heading2">
    <w:name w:val="heading 2"/>
    <w:uiPriority w:val="9"/>
    <w:unhideWhenUsed/>
    <w:qFormat/>
    <w:pPr>
      <w:spacing w:before="240" w:after="80"/>
      <w:outlineLvl w:val="1"/>
    </w:pPr>
    <w:rPr>
      <w:b/>
      <w:bCs/>
      <w:color w:val="37415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2762</Words>
  <Characters>15857</Characters>
  <Application>Microsoft Office Word</Application>
  <DocSecurity>0</DocSecurity>
  <Lines>660</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Geoff Lyle</cp:lastModifiedBy>
  <cp:revision>2</cp:revision>
  <dcterms:created xsi:type="dcterms:W3CDTF">2026-02-19T20:20:00Z</dcterms:created>
  <dcterms:modified xsi:type="dcterms:W3CDTF">2026-02-19T22:37:00Z</dcterms:modified>
</cp:coreProperties>
</file>