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left"/>
      </w:pPr>
      <w:r>
        <w:rPr>
          <w:rFonts w:ascii="Arial" w:cs="Arial" w:eastAsia="Arial" w:hAnsi="Arial"/>
          <w:b/>
          <w:bCs/>
          <w:color w:val="D4A843"/>
          <w:spacing w:val="200"/>
          <w:sz w:val="24"/>
          <w:szCs w:val="24"/>
        </w:rPr>
        <w:t xml:space="preserve">CANARY LP</w:t>
      </w:r>
    </w:p>
    <w:p>
      <w:pPr>
        <w:pBdr>
          <w:bottom w:val="single" w:color="D4A843" w:sz="6" w:space="12"/>
        </w:pBdr>
        <w:spacing w:after="40"/>
        <w:jc w:val="left"/>
      </w:pPr>
      <w:r>
        <w:rPr>
          <w:rFonts w:ascii="Arial" w:cs="Arial" w:eastAsia="Arial" w:hAnsi="Arial"/>
          <w:b/>
          <w:bCs/>
          <w:color w:val="1A1A2E"/>
          <w:sz w:val="52"/>
          <w:szCs w:val="52"/>
        </w:rPr>
        <w:t xml:space="preserve">Architecture Specification</w:t>
      </w:r>
    </w:p>
    <w:p>
      <w:pPr>
        <w:spacing w:after="200"/>
      </w:pPr>
    </w:p>
    <w:p>
      <w:pPr>
        <w:spacing w:after="80"/>
        <w:jc w:val="left"/>
      </w:pPr>
      <w:r>
        <w:rPr>
          <w:rFonts w:ascii="Arial" w:cs="Arial" w:eastAsia="Arial" w:hAnsi="Arial"/>
          <w:color w:val="2E4057"/>
          <w:sz w:val="36"/>
          <w:szCs w:val="36"/>
        </w:rPr>
        <w:t xml:space="preserve">Owl Memory Layer</w:t>
      </w:r>
    </w:p>
    <w:p>
      <w:pPr>
        <w:spacing w:after="20"/>
        <w:jc w:val="left"/>
      </w:pPr>
      <w:r>
        <w:rPr>
          <w:rFonts w:ascii="Arial" w:cs="Arial" w:eastAsia="Arial" w:hAnsi="Arial"/>
          <w:color w:val="6B7280"/>
          <w:sz w:val="24"/>
          <w:szCs w:val="24"/>
        </w:rPr>
        <w:t xml:space="preserve">Persistent Contextual Memory for Per-Merchant Intelligence</w:t>
      </w:r>
    </w:p>
    <w:p>
      <w:pPr>
        <w:spacing w:after="1600"/>
      </w:pPr>
    </w:p>
    <w:p>
      <w:pPr>
        <w:tabs>
          <w:tab w:val="right" w:pos="9026"/>
        </w:tabs>
        <w:spacing w:after="60"/>
      </w:pPr>
      <w:r>
        <w:rPr>
          <w:rFonts w:ascii="Arial" w:cs="Arial" w:eastAsia="Arial" w:hAnsi="Arial"/>
          <w:color w:val="6B7280"/>
          <w:sz w:val="20"/>
          <w:szCs w:val="20"/>
        </w:rPr>
        <w:t xml:space="preserve">Version 1.0</w:t>
      </w:r>
      <w:r>
        <w:rPr>
          <w:rFonts w:ascii="Arial" w:cs="Arial" w:eastAsia="Arial" w:hAnsi="Arial"/>
          <w:color w:val="6B7280"/>
          <w:sz w:val="20"/>
          <w:szCs w:val="20"/>
        </w:rPr>
        <w:t xml:space="preserve">	March 6, 2026</w:t>
      </w:r>
    </w:p>
    <w:p>
      <w:pPr>
        <w:tabs>
          <w:tab w:val="right" w:pos="9026"/>
        </w:tabs>
        <w:spacing w:after="60"/>
      </w:pPr>
      <w:r>
        <w:rPr>
          <w:rFonts w:ascii="Arial" w:cs="Arial" w:eastAsia="Arial" w:hAnsi="Arial"/>
          <w:color w:val="6B7280"/>
          <w:sz w:val="20"/>
          <w:szCs w:val="20"/>
        </w:rPr>
        <w:t xml:space="preserve">Author: ALX (Architecture)</w:t>
      </w:r>
      <w:r>
        <w:rPr>
          <w:rFonts w:ascii="Arial" w:cs="Arial" w:eastAsia="Arial" w:hAnsi="Arial"/>
          <w:color w:val="6B7280"/>
          <w:sz w:val="20"/>
          <w:szCs w:val="20"/>
        </w:rPr>
        <w:t xml:space="preserve">	Canary LP / GrowDirect Inc.</w:t>
      </w:r>
    </w:p>
    <w:p>
      <w:pPr>
        <w:spacing w:after="60"/>
      </w:pPr>
      <w:r>
        <w:rPr>
          <w:rFonts w:ascii="Arial" w:cs="Arial" w:eastAsia="Arial" w:hAnsi="Arial"/>
          <w:color w:val="DC2626"/>
          <w:sz w:val="20"/>
          <w:szCs w:val="20"/>
        </w:rPr>
        <w:t xml:space="preserve">Classification: Confidential — Internal Use Only</w:t>
      </w:r>
    </w:p>
    <w:p>
      <w:pPr>
        <w:sectPr>
          <w:pgSz w:w="12240" w:h="15840" w:orient="portrait"/>
          <w:pgMar w:top="1440" w:right="1440" w:bottom="1440" w:left="1440" w:header="708" w:footer="708" w:gutter="0"/>
          <w:pgNumType/>
          <w:docGrid w:linePitch="360"/>
        </w:sectPr>
      </w:pPr>
    </w:p>
    <w:p>
      <w:pPr>
        <w:pStyle w:val="Heading1"/>
        <w:pBdr>
          <w:bottom w:val="single" w:color="D4A843" w:sz="4" w:space="8"/>
        </w:pBdr>
        <w:spacing w:after="200" w:before="360"/>
      </w:pPr>
      <w:r>
        <w:rPr>
          <w:rFonts w:ascii="Arial" w:cs="Arial" w:eastAsia="Arial" w:hAnsi="Arial"/>
          <w:b/>
          <w:bCs/>
          <w:color w:val="1A1A2E"/>
          <w:sz w:val="32"/>
          <w:szCs w:val="32"/>
        </w:rPr>
        <w:t xml:space="preserve">1. Executive Summary</w:t>
      </w:r>
    </w:p>
    <w:p>
      <w:pPr>
        <w:spacing w:after="160"/>
      </w:pPr>
      <w:r>
        <w:rPr>
          <w:rFonts w:ascii="Arial" w:cs="Arial" w:eastAsia="Arial" w:hAnsi="Arial"/>
          <w:color w:val="374151"/>
          <w:sz w:val="22"/>
          <w:szCs w:val="22"/>
        </w:rPr>
        <w:t xml:space="preserve">This specification defines the Owl Memory Layer — a persistent, contextual memory system that transforms Owl from a stateless query engine into a continuously learning intelligence layer. The Memory Layer uses the same qwen3:14b model already running on Ollama, adding a scheduled consolidation process that reads merchant data, builds structured memory, and writes it back to the merchant’s PostgreSQL partition.</w:t>
      </w:r>
    </w:p>
    <w:p>
      <w:pPr>
        <w:spacing w:after="160"/>
      </w:pPr>
      <w:r>
        <w:rPr>
          <w:rFonts w:ascii="Arial" w:cs="Arial" w:eastAsia="Arial" w:hAnsi="Arial"/>
          <w:color w:val="374151"/>
          <w:sz w:val="22"/>
          <w:szCs w:val="22"/>
        </w:rPr>
        <w:t xml:space="preserve">No new models. No vector databases. No embedding pipelines. Same brain, second job.</w:t>
      </w:r>
    </w:p>
    <w:p>
      <w:pPr>
        <w:pBdr>
          <w:left w:val="single" w:color="D4A843" w:sz="8" w:space="12"/>
        </w:pBdr>
        <w:spacing w:after="200" w:before="200"/>
        <w:ind w:left="720" w:right="720"/>
      </w:pPr>
      <w:r>
        <w:rPr>
          <w:rFonts w:ascii="Arial" w:cs="Arial" w:eastAsia="Arial" w:hAnsi="Arial"/>
          <w:i/>
          <w:iCs/>
          <w:color w:val="2E4057"/>
          <w:sz w:val="22"/>
          <w:szCs w:val="22"/>
        </w:rPr>
        <w:t xml:space="preserve">The model doesn’t change. The process around it does. Query mode answers questions. Consolidation mode thinks when nobody’s asking.</w:t>
      </w:r>
    </w:p>
    <w:p>
      <w:pPr>
        <w:spacing w:after="160"/>
      </w:pPr>
      <w:r>
        <w:rPr>
          <w:rFonts w:ascii="Arial" w:cs="Arial" w:eastAsia="Arial" w:hAnsi="Arial"/>
          <w:color w:val="374151"/>
          <w:sz w:val="22"/>
          <w:szCs w:val="22"/>
        </w:rPr>
        <w:t xml:space="preserve">The Memory Layer is the architectural differentiator between Canary’s three product tiers: Health Check (no memory — ephemeral), Sentinel (frozen baseline — static), and Full RaaS (always-on memory — continuous). It is what makes the Heartbeat a living score that evolves, rather than a number recalculated from scratch.</w:t>
      </w:r>
    </w:p>
    <w:p>
      <w:pPr>
        <w:pStyle w:val="Heading1"/>
        <w:pBdr>
          <w:bottom w:val="single" w:color="D4A843" w:sz="4" w:space="8"/>
        </w:pBdr>
        <w:spacing w:after="200" w:before="360"/>
      </w:pPr>
      <w:r>
        <w:rPr>
          <w:rFonts w:ascii="Arial" w:cs="Arial" w:eastAsia="Arial" w:hAnsi="Arial"/>
          <w:b/>
          <w:bCs/>
          <w:color w:val="1A1A2E"/>
          <w:sz w:val="32"/>
          <w:szCs w:val="32"/>
        </w:rPr>
        <w:t xml:space="preserve">2. The Problem</w:t>
      </w:r>
    </w:p>
    <w:p>
      <w:pPr>
        <w:spacing w:after="160"/>
      </w:pPr>
      <w:r>
        <w:rPr>
          <w:rFonts w:ascii="Arial" w:cs="Arial" w:eastAsia="Arial" w:hAnsi="Arial"/>
          <w:color w:val="374151"/>
          <w:sz w:val="22"/>
          <w:szCs w:val="22"/>
        </w:rPr>
        <w:t xml:space="preserve">Current Owl architecture is stateless. Every merchant query triggers a fresh read of raw CRDM data, a fresh analysis pass through qwen3:14b, and a response that is immediately forgotten. This creates three compounding problems:</w:t>
      </w:r>
    </w:p>
    <w:p>
      <w:pPr>
        <w:pStyle w:val="ListParagraph"/>
        <w:numPr>
          <w:ilvl w:val="0"/>
          <w:numId w:val="2"/>
        </w:numPr>
        <w:spacing w:after="100"/>
      </w:pPr>
      <w:r>
        <w:rPr>
          <w:rFonts w:ascii="Arial" w:cs="Arial" w:eastAsia="Arial" w:hAnsi="Arial"/>
          <w:b/>
          <w:bCs/>
          <w:color w:val="374151"/>
          <w:sz w:val="22"/>
          <w:szCs w:val="22"/>
        </w:rPr>
        <w:t xml:space="preserve">Redundant Processing. </w:t>
      </w:r>
      <w:r>
        <w:rPr>
          <w:rFonts w:ascii="Arial" w:cs="Arial" w:eastAsia="Arial" w:hAnsi="Arial"/>
          <w:color w:val="374151"/>
          <w:sz w:val="22"/>
          <w:szCs w:val="22"/>
        </w:rPr>
        <w:t xml:space="preserve">The same patterns are re-analyzed on every query. If a merchant asks about voids on Monday and again on Wednesday, Owl does the full analysis twice.</w:t>
      </w:r>
    </w:p>
    <w:p>
      <w:pPr>
        <w:pStyle w:val="ListParagraph"/>
        <w:numPr>
          <w:ilvl w:val="0"/>
          <w:numId w:val="2"/>
        </w:numPr>
        <w:spacing w:after="100"/>
      </w:pPr>
      <w:r>
        <w:rPr>
          <w:rFonts w:ascii="Arial" w:cs="Arial" w:eastAsia="Arial" w:hAnsi="Arial"/>
          <w:b/>
          <w:bCs/>
          <w:color w:val="374151"/>
          <w:sz w:val="22"/>
          <w:szCs w:val="22"/>
        </w:rPr>
        <w:t xml:space="preserve">No Temporal Context. </w:t>
      </w:r>
      <w:r>
        <w:rPr>
          <w:rFonts w:ascii="Arial" w:cs="Arial" w:eastAsia="Arial" w:hAnsi="Arial"/>
          <w:color w:val="374151"/>
          <w:sz w:val="22"/>
          <w:szCs w:val="22"/>
        </w:rPr>
        <w:t xml:space="preserve">Owl cannot say “this is getting worse” or “this started three weeks ago” because it has no memory of prior states. Every query is a snapshot with no history.</w:t>
      </w:r>
    </w:p>
    <w:p>
      <w:pPr>
        <w:pStyle w:val="ListParagraph"/>
        <w:numPr>
          <w:ilvl w:val="0"/>
          <w:numId w:val="2"/>
        </w:numPr>
        <w:spacing w:after="100"/>
      </w:pPr>
      <w:r>
        <w:rPr>
          <w:rFonts w:ascii="Arial" w:cs="Arial" w:eastAsia="Arial" w:hAnsi="Arial"/>
          <w:b/>
          <w:bCs/>
          <w:color w:val="374151"/>
          <w:sz w:val="22"/>
          <w:szCs w:val="22"/>
        </w:rPr>
        <w:t xml:space="preserve">Shallow Pattern Recognition. </w:t>
      </w:r>
      <w:r>
        <w:rPr>
          <w:rFonts w:ascii="Arial" w:cs="Arial" w:eastAsia="Arial" w:hAnsi="Arial"/>
          <w:color w:val="374151"/>
          <w:sz w:val="22"/>
          <w:szCs w:val="22"/>
        </w:rPr>
        <w:t xml:space="preserve">Real-time queries are bounded by context window limits. Owl can’t hold 90 days of transaction data in a single prompt. It sees what fits, not what matters.</w:t>
      </w:r>
    </w:p>
    <w:p>
      <w:pPr>
        <w:spacing w:after="100"/>
      </w:pPr>
    </w:p>
    <w:p>
      <w:pPr>
        <w:spacing w:after="160"/>
      </w:pPr>
      <w:r>
        <w:rPr>
          <w:rFonts w:ascii="Arial" w:cs="Arial" w:eastAsia="Arial" w:hAnsi="Arial"/>
          <w:color w:val="374151"/>
          <w:sz w:val="22"/>
          <w:szCs w:val="22"/>
        </w:rPr>
        <w:t xml:space="preserve">The Memory Layer solves all three by adding a background consolidation process that pre-digests merchant data into structured memory that Owl can reference instantly at query time.</w:t>
      </w:r>
    </w:p>
    <w:p>
      <w:pPr>
        <w:pStyle w:val="Heading1"/>
        <w:pBdr>
          <w:bottom w:val="single" w:color="D4A843" w:sz="4" w:space="8"/>
        </w:pBdr>
        <w:spacing w:after="200" w:before="360"/>
      </w:pPr>
      <w:r>
        <w:rPr>
          <w:rFonts w:ascii="Arial" w:cs="Arial" w:eastAsia="Arial" w:hAnsi="Arial"/>
          <w:b/>
          <w:bCs/>
          <w:color w:val="1A1A2E"/>
          <w:sz w:val="32"/>
          <w:szCs w:val="32"/>
        </w:rPr>
        <w:t xml:space="preserve">3. Architecture Overview</w:t>
      </w:r>
    </w:p>
    <w:p>
      <w:pPr>
        <w:pStyle w:val="Heading2"/>
        <w:spacing w:after="160" w:before="240"/>
      </w:pPr>
      <w:r>
        <w:rPr>
          <w:rFonts w:ascii="Arial" w:cs="Arial" w:eastAsia="Arial" w:hAnsi="Arial"/>
          <w:b/>
          <w:bCs/>
          <w:color w:val="2E4057"/>
          <w:sz w:val="26"/>
          <w:szCs w:val="26"/>
        </w:rPr>
        <w:t xml:space="preserve">3.1 Same Model, Two Modes</w:t>
      </w:r>
    </w:p>
    <w:p>
      <w:pPr>
        <w:spacing w:after="160"/>
      </w:pPr>
      <w:r>
        <w:rPr>
          <w:rFonts w:ascii="Arial" w:cs="Arial" w:eastAsia="Arial" w:hAnsi="Arial"/>
          <w:color w:val="374151"/>
          <w:sz w:val="22"/>
          <w:szCs w:val="22"/>
        </w:rPr>
        <w:t xml:space="preserve">The Memory Layer does not introduce a new model. It adds a second operational mode to the existing qwen3:14b instance running on Ollama at :11434 on the Mac Mini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Query Mode (Current)</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Consolidation Mode (New)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Trigger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Merchant asks a question via Owl chat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Scheduled via Valkey (off-peak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Input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Consolidated memory + current context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Raw CRDM data + prior memory entries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Output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Chat response (closed-loop envelope)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Structured memory JSON to Postgres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Latency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Real-time (seconds)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Background (minutes, non-blocking)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Model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qwen3:14b via Ollama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qwen3:14b via Ollama (same instance)</w:t>
            </w:r>
          </w:p>
        </w:tc>
      </w:tr>
    </w:tbl>
    <w:p>
      <w:pPr>
        <w:spacing w:after="200"/>
      </w:pPr>
    </w:p>
    <w:p>
      <w:pPr>
        <w:pStyle w:val="Heading2"/>
        <w:spacing w:after="160" w:before="240"/>
      </w:pPr>
      <w:r>
        <w:rPr>
          <w:rFonts w:ascii="Arial" w:cs="Arial" w:eastAsia="Arial" w:hAnsi="Arial"/>
          <w:b/>
          <w:bCs/>
          <w:color w:val="2E4057"/>
          <w:sz w:val="26"/>
          <w:szCs w:val="26"/>
        </w:rPr>
        <w:t xml:space="preserve">3.2 Stack Diagram</w:t>
      </w:r>
    </w:p>
    <w:p>
      <w:pPr>
        <w:spacing w:after="160"/>
      </w:pPr>
      <w:r>
        <w:rPr>
          <w:rFonts w:ascii="Arial" w:cs="Arial" w:eastAsia="Arial" w:hAnsi="Arial"/>
          <w:color w:val="374151"/>
          <w:sz w:val="22"/>
          <w:szCs w:val="22"/>
        </w:rPr>
        <w:t xml:space="preserve">The Memory Layer inserts between the CRDM raw data store and Owl’s query interface. It reads from CRDM, writes to a new memory partition in PostgreSQL, and Owl’s query mode reads from memory instead of raw data.</w:t>
      </w:r>
    </w:p>
    <w:p>
      <w:pPr>
        <w:shd w:fill="F3F4F6" w:val="clear"/>
        <w:spacing w:after="20"/>
        <w:ind w:left="360"/>
      </w:pPr>
      <w:r>
        <w:rPr>
          <w:rFonts w:ascii="Consolas" w:cs="Consolas" w:eastAsia="Consolas" w:hAnsi="Consolas"/>
          <w:color w:val="374151"/>
          <w:sz w:val="18"/>
          <w:szCs w:val="18"/>
        </w:rPr>
        <w:t xml:space="preserve">┌─────────────────────────────────────────────────┐</w:t>
      </w:r>
    </w:p>
    <w:p>
      <w:pPr>
        <w:shd w:fill="F3F4F6" w:val="clear"/>
        <w:spacing w:after="20"/>
        <w:ind w:left="360"/>
      </w:pPr>
      <w:r>
        <w:rPr>
          <w:rFonts w:ascii="Consolas" w:cs="Consolas" w:eastAsia="Consolas" w:hAnsi="Consolas"/>
          <w:color w:val="374151"/>
          <w:sz w:val="18"/>
          <w:szCs w:val="18"/>
        </w:rPr>
        <w:t xml:space="preserve">│  Merchant Query (Owl Chat — Jim/Tom/PhD)     │</w:t>
      </w:r>
    </w:p>
    <w:p>
      <w:pPr>
        <w:shd w:fill="F3F4F6" w:val="clear"/>
        <w:spacing w:after="20"/>
        <w:ind w:left="360"/>
      </w:pPr>
      <w:r>
        <w:rPr>
          <w:rFonts w:ascii="Consolas" w:cs="Consolas" w:eastAsia="Consolas" w:hAnsi="Consolas"/>
          <w:color w:val="374151"/>
          <w:sz w:val="18"/>
          <w:szCs w:val="18"/>
        </w:rPr>
        <w:t xml:space="preserve">│  qwen3:14b in QUERY mode                     │</w:t>
      </w:r>
    </w:p>
    <w:p>
      <w:pPr>
        <w:shd w:fill="F3F4F6" w:val="clear"/>
        <w:spacing w:after="20"/>
        <w:ind w:left="360"/>
      </w:pPr>
      <w:r>
        <w:rPr>
          <w:rFonts w:ascii="Consolas" w:cs="Consolas" w:eastAsia="Consolas" w:hAnsi="Consolas"/>
          <w:color w:val="374151"/>
          <w:sz w:val="18"/>
          <w:szCs w:val="18"/>
        </w:rPr>
        <w:t xml:space="preserve">│  Reads FROM memory, not raw CRDM              │</w:t>
      </w:r>
    </w:p>
    <w:p>
      <w:pPr>
        <w:shd w:fill="F3F4F6" w:val="clear"/>
        <w:spacing w:after="20"/>
        <w:ind w:left="360"/>
      </w:pPr>
      <w:r>
        <w:rPr>
          <w:rFonts w:ascii="Consolas" w:cs="Consolas" w:eastAsia="Consolas" w:hAnsi="Consolas"/>
          <w:color w:val="374151"/>
          <w:sz w:val="18"/>
          <w:szCs w:val="18"/>
        </w:rPr>
        <w:t xml:space="preserve">├─────────────────────────────────────────────────┤</w:t>
      </w:r>
    </w:p>
    <w:p>
      <w:pPr>
        <w:shd w:fill="F3F4F6" w:val="clear"/>
        <w:spacing w:after="20"/>
        <w:ind w:left="360"/>
      </w:pPr>
      <w:r>
        <w:rPr>
          <w:rFonts w:ascii="Consolas" w:cs="Consolas" w:eastAsia="Consolas" w:hAnsi="Consolas"/>
          <w:color w:val="374151"/>
          <w:sz w:val="18"/>
          <w:szCs w:val="18"/>
        </w:rPr>
        <w:t xml:space="preserve">│  MEMORY LAYER (NEW)                          │</w:t>
      </w:r>
    </w:p>
    <w:p>
      <w:pPr>
        <w:shd w:fill="F3F4F6" w:val="clear"/>
        <w:spacing w:after="20"/>
        <w:ind w:left="360"/>
      </w:pPr>
      <w:r>
        <w:rPr>
          <w:rFonts w:ascii="Consolas" w:cs="Consolas" w:eastAsia="Consolas" w:hAnsi="Consolas"/>
          <w:color w:val="374151"/>
          <w:sz w:val="18"/>
          <w:szCs w:val="18"/>
        </w:rPr>
        <w:t xml:space="preserve">│  qwen3:14b in CONSOLIDATION mode              │</w:t>
      </w:r>
    </w:p>
    <w:p>
      <w:pPr>
        <w:shd w:fill="F3F4F6" w:val="clear"/>
        <w:spacing w:after="20"/>
        <w:ind w:left="360"/>
      </w:pPr>
      <w:r>
        <w:rPr>
          <w:rFonts w:ascii="Consolas" w:cs="Consolas" w:eastAsia="Consolas" w:hAnsi="Consolas"/>
          <w:color w:val="374151"/>
          <w:sz w:val="18"/>
          <w:szCs w:val="18"/>
        </w:rPr>
        <w:t xml:space="preserve">│  Scheduled background job via Valkey           │</w:t>
      </w:r>
    </w:p>
    <w:p>
      <w:pPr>
        <w:shd w:fill="F3F4F6" w:val="clear"/>
        <w:spacing w:after="20"/>
        <w:ind w:left="360"/>
      </w:pPr>
      <w:r>
        <w:rPr>
          <w:rFonts w:ascii="Consolas" w:cs="Consolas" w:eastAsia="Consolas" w:hAnsi="Consolas"/>
          <w:color w:val="374151"/>
          <w:sz w:val="18"/>
          <w:szCs w:val="18"/>
        </w:rPr>
        <w:t xml:space="preserve">│  Writes TO merchant memory partition           │</w:t>
      </w:r>
    </w:p>
    <w:p>
      <w:pPr>
        <w:shd w:fill="F3F4F6" w:val="clear"/>
        <w:spacing w:after="20"/>
        <w:ind w:left="360"/>
      </w:pPr>
      <w:r>
        <w:rPr>
          <w:rFonts w:ascii="Consolas" w:cs="Consolas" w:eastAsia="Consolas" w:hAnsi="Consolas"/>
          <w:color w:val="374151"/>
          <w:sz w:val="18"/>
          <w:szCs w:val="18"/>
        </w:rPr>
        <w:t xml:space="preserve">│  ┌──────────┐  ┌──────────┐  ┌──────────┐    │</w:t>
      </w:r>
    </w:p>
    <w:p>
      <w:pPr>
        <w:shd w:fill="F3F4F6" w:val="clear"/>
        <w:spacing w:after="20"/>
        <w:ind w:left="360"/>
      </w:pPr>
      <w:r>
        <w:rPr>
          <w:rFonts w:ascii="Consolas" w:cs="Consolas" w:eastAsia="Consolas" w:hAnsi="Consolas"/>
          <w:color w:val="374151"/>
          <w:sz w:val="18"/>
          <w:szCs w:val="18"/>
        </w:rPr>
        <w:t xml:space="preserve">│  │  Daily   │→ │  Weekly  │→ │ Monthly  │    │</w:t>
      </w:r>
    </w:p>
    <w:p>
      <w:pPr>
        <w:shd w:fill="F3F4F6" w:val="clear"/>
        <w:spacing w:after="20"/>
        <w:ind w:left="360"/>
      </w:pPr>
      <w:r>
        <w:rPr>
          <w:rFonts w:ascii="Consolas" w:cs="Consolas" w:eastAsia="Consolas" w:hAnsi="Consolas"/>
          <w:color w:val="374151"/>
          <w:sz w:val="18"/>
          <w:szCs w:val="18"/>
        </w:rPr>
        <w:t xml:space="preserve">│  │  Digest  │  │  Connect │  │ Evolve   │    │</w:t>
      </w:r>
    </w:p>
    <w:p>
      <w:pPr>
        <w:shd w:fill="F3F4F6" w:val="clear"/>
        <w:spacing w:after="20"/>
        <w:ind w:left="360"/>
      </w:pPr>
      <w:r>
        <w:rPr>
          <w:rFonts w:ascii="Consolas" w:cs="Consolas" w:eastAsia="Consolas" w:hAnsi="Consolas"/>
          <w:color w:val="374151"/>
          <w:sz w:val="18"/>
          <w:szCs w:val="18"/>
        </w:rPr>
        <w:t xml:space="preserve">│  └──────────┘  └──────────┘  └──────────┘    │</w:t>
      </w:r>
    </w:p>
    <w:p>
      <w:pPr>
        <w:shd w:fill="F3F4F6" w:val="clear"/>
        <w:spacing w:after="20"/>
        <w:ind w:left="360"/>
      </w:pPr>
      <w:r>
        <w:rPr>
          <w:rFonts w:ascii="Consolas" w:cs="Consolas" w:eastAsia="Consolas" w:hAnsi="Consolas"/>
          <w:color w:val="374151"/>
          <w:sz w:val="18"/>
          <w:szCs w:val="18"/>
        </w:rPr>
        <w:t xml:space="preserve">├─────────────────────────────────────────────────┤</w:t>
      </w:r>
    </w:p>
    <w:p>
      <w:pPr>
        <w:shd w:fill="F3F4F6" w:val="clear"/>
        <w:spacing w:after="20"/>
        <w:ind w:left="360"/>
      </w:pPr>
      <w:r>
        <w:rPr>
          <w:rFonts w:ascii="Consolas" w:cs="Consolas" w:eastAsia="Consolas" w:hAnsi="Consolas"/>
          <w:color w:val="374151"/>
          <w:sz w:val="18"/>
          <w:szCs w:val="18"/>
        </w:rPr>
        <w:t xml:space="preserve">│  CRDM (Raw Serialized Data)                   │</w:t>
      </w:r>
    </w:p>
    <w:p>
      <w:pPr>
        <w:shd w:fill="F3F4F6" w:val="clear"/>
        <w:spacing w:after="20"/>
        <w:ind w:left="360"/>
      </w:pPr>
      <w:r>
        <w:rPr>
          <w:rFonts w:ascii="Consolas" w:cs="Consolas" w:eastAsia="Consolas" w:hAnsi="Consolas"/>
          <w:color w:val="374151"/>
          <w:sz w:val="18"/>
          <w:szCs w:val="18"/>
        </w:rPr>
        <w:t xml:space="preserve">│  Per-merchant Postgres partition               │</w:t>
      </w:r>
    </w:p>
    <w:p>
      <w:pPr>
        <w:shd w:fill="F3F4F6" w:val="clear"/>
        <w:spacing w:after="20"/>
        <w:ind w:left="360"/>
      </w:pPr>
      <w:r>
        <w:rPr>
          <w:rFonts w:ascii="Consolas" w:cs="Consolas" w:eastAsia="Consolas" w:hAnsi="Consolas"/>
          <w:color w:val="374151"/>
          <w:sz w:val="18"/>
          <w:szCs w:val="18"/>
        </w:rPr>
        <w:t xml:space="preserve">│  Hash-chained, immutable                      │</w:t>
      </w:r>
    </w:p>
    <w:p>
      <w:pPr>
        <w:shd w:fill="F3F4F6" w:val="clear"/>
        <w:spacing w:after="20"/>
        <w:ind w:left="360"/>
      </w:pPr>
      <w:r>
        <w:rPr>
          <w:rFonts w:ascii="Consolas" w:cs="Consolas" w:eastAsia="Consolas" w:hAnsi="Consolas"/>
          <w:color w:val="374151"/>
          <w:sz w:val="18"/>
          <w:szCs w:val="18"/>
        </w:rPr>
        <w:t xml:space="preserve">├─────────────────────────────────────────────────┤</w:t>
      </w:r>
    </w:p>
    <w:p>
      <w:pPr>
        <w:shd w:fill="F3F4F6" w:val="clear"/>
        <w:spacing w:after="20"/>
        <w:ind w:left="360"/>
      </w:pPr>
      <w:r>
        <w:rPr>
          <w:rFonts w:ascii="Consolas" w:cs="Consolas" w:eastAsia="Consolas" w:hAnsi="Consolas"/>
          <w:color w:val="374151"/>
          <w:sz w:val="18"/>
          <w:szCs w:val="18"/>
        </w:rPr>
        <w:t xml:space="preserve">│  Chirp (Rule Engine — Real-time)              │</w:t>
      </w:r>
    </w:p>
    <w:p>
      <w:pPr>
        <w:shd w:fill="F3F4F6" w:val="clear"/>
        <w:spacing w:after="20"/>
        <w:ind w:left="360"/>
      </w:pPr>
      <w:r>
        <w:rPr>
          <w:rFonts w:ascii="Consolas" w:cs="Consolas" w:eastAsia="Consolas" w:hAnsi="Consolas"/>
          <w:color w:val="374151"/>
          <w:sz w:val="18"/>
          <w:szCs w:val="18"/>
        </w:rPr>
        <w:t xml:space="preserve">│  Square webhooks → alerts                     │</w:t>
      </w:r>
    </w:p>
    <w:p>
      <w:pPr>
        <w:shd w:fill="F3F4F6" w:val="clear"/>
        <w:spacing w:after="160"/>
        <w:ind w:left="360"/>
      </w:pPr>
      <w:r>
        <w:rPr>
          <w:rFonts w:ascii="Consolas" w:cs="Consolas" w:eastAsia="Consolas" w:hAnsi="Consolas"/>
          <w:color w:val="374151"/>
          <w:sz w:val="18"/>
          <w:szCs w:val="18"/>
        </w:rPr>
        <w:t xml:space="preserve">└─────────────────────────────────────────────────┘</w:t>
      </w:r>
    </w:p>
    <w:p>
      <w:pPr>
        <w:pStyle w:val="Heading1"/>
        <w:pBdr>
          <w:bottom w:val="single" w:color="D4A843" w:sz="4" w:space="8"/>
        </w:pBdr>
        <w:spacing w:after="200" w:before="360"/>
      </w:pPr>
      <w:r>
        <w:rPr>
          <w:rFonts w:ascii="Arial" w:cs="Arial" w:eastAsia="Arial" w:hAnsi="Arial"/>
          <w:b/>
          <w:bCs/>
          <w:color w:val="1A1A2E"/>
          <w:sz w:val="32"/>
          <w:szCs w:val="32"/>
        </w:rPr>
        <w:t xml:space="preserve">4. Consolidation Cycles</w:t>
      </w:r>
    </w:p>
    <w:p>
      <w:pPr>
        <w:spacing w:after="160"/>
      </w:pPr>
      <w:r>
        <w:rPr>
          <w:rFonts w:ascii="Arial" w:cs="Arial" w:eastAsia="Arial" w:hAnsi="Arial"/>
          <w:color w:val="374151"/>
          <w:sz w:val="22"/>
          <w:szCs w:val="22"/>
        </w:rPr>
        <w:t xml:space="preserve">The Memory Layer operates on three consolidation cycles, each building on the output of the previous. All cycles are scheduled via Valkey and processed one merchant at a time. The consolidation process never blocks the query path — Owl can serve queries while consolidation runs in the background.</w:t>
      </w:r>
    </w:p>
    <w:p>
      <w:pPr>
        <w:pStyle w:val="Heading2"/>
        <w:spacing w:after="160" w:before="240"/>
      </w:pPr>
      <w:r>
        <w:rPr>
          <w:rFonts w:ascii="Arial" w:cs="Arial" w:eastAsia="Arial" w:hAnsi="Arial"/>
          <w:b/>
          <w:bCs/>
          <w:color w:val="2E4057"/>
          <w:sz w:val="26"/>
          <w:szCs w:val="26"/>
        </w:rPr>
        <w:t xml:space="preserve">4.1 Daily Digest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Schedule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Nightly, 2:00 AM local (configurable via MEMORY_DAILY_CRON)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Input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Today’s Chirp alerts + CRDM entries for the merchant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Prompt Pattern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"Summarize today’s transaction patterns, alert clusters, and anomalies into structured findings."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Structured JSON: alert_summary, pattern_clusters, anomaly_flags, kpi_snapshot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fox_memory row with cycle_type = ‘daily’</w:t>
            </w:r>
          </w:p>
        </w:tc>
      </w:tr>
    </w:tbl>
    <w:p>
      <w:pPr>
        <w:spacing w:after="100"/>
      </w:pPr>
    </w:p>
    <w:p>
      <w:pPr>
        <w:spacing w:after="160"/>
      </w:pPr>
      <w:r>
        <w:rPr>
          <w:rFonts w:ascii="Arial" w:cs="Arial" w:eastAsia="Arial" w:hAnsi="Arial"/>
          <w:color w:val="374151"/>
          <w:sz w:val="22"/>
          <w:szCs w:val="22"/>
        </w:rPr>
        <w:t xml:space="preserve">Example daily digest output:</w:t>
      </w:r>
    </w:p>
    <w:p>
      <w:pPr>
        <w:shd w:fill="F3F4F6" w:val="clear"/>
        <w:spacing w:after="20"/>
        <w:ind w:left="360"/>
      </w:pPr>
      <w:r>
        <w:rPr>
          <w:rFonts w:ascii="Consolas" w:cs="Consolas" w:eastAsia="Consolas" w:hAnsi="Consolas"/>
          <w:color w:val="374151"/>
          <w:sz w:val="18"/>
          <w:szCs w:val="18"/>
        </w:rPr>
        <w:t xml:space="preserve">{</w:t>
      </w:r>
    </w:p>
    <w:p>
      <w:pPr>
        <w:shd w:fill="F3F4F6" w:val="clear"/>
        <w:spacing w:after="20"/>
        <w:ind w:left="360"/>
      </w:pPr>
      <w:r>
        <w:rPr>
          <w:rFonts w:ascii="Consolas" w:cs="Consolas" w:eastAsia="Consolas" w:hAnsi="Consolas"/>
          <w:color w:val="374151"/>
          <w:sz w:val="18"/>
          <w:szCs w:val="18"/>
        </w:rPr>
        <w:t xml:space="preserve">  "cycle": "daily",</w:t>
      </w:r>
    </w:p>
    <w:p>
      <w:pPr>
        <w:shd w:fill="F3F4F6" w:val="clear"/>
        <w:spacing w:after="20"/>
        <w:ind w:left="360"/>
      </w:pPr>
      <w:r>
        <w:rPr>
          <w:rFonts w:ascii="Consolas" w:cs="Consolas" w:eastAsia="Consolas" w:hAnsi="Consolas"/>
          <w:color w:val="374151"/>
          <w:sz w:val="18"/>
          <w:szCs w:val="18"/>
        </w:rPr>
        <w:t xml:space="preserve">  "date": "2026-03-06",</w:t>
      </w:r>
    </w:p>
    <w:p>
      <w:pPr>
        <w:shd w:fill="F3F4F6" w:val="clear"/>
        <w:spacing w:after="20"/>
        <w:ind w:left="360"/>
      </w:pPr>
      <w:r>
        <w:rPr>
          <w:rFonts w:ascii="Consolas" w:cs="Consolas" w:eastAsia="Consolas" w:hAnsi="Consolas"/>
          <w:color w:val="374151"/>
          <w:sz w:val="18"/>
          <w:szCs w:val="18"/>
        </w:rPr>
        <w:t xml:space="preserve">  "alert_summary": {</w:t>
      </w:r>
    </w:p>
    <w:p>
      <w:pPr>
        <w:shd w:fill="F3F4F6" w:val="clear"/>
        <w:spacing w:after="20"/>
        <w:ind w:left="360"/>
      </w:pPr>
      <w:r>
        <w:rPr>
          <w:rFonts w:ascii="Consolas" w:cs="Consolas" w:eastAsia="Consolas" w:hAnsi="Consolas"/>
          <w:color w:val="374151"/>
          <w:sz w:val="18"/>
          <w:szCs w:val="18"/>
        </w:rPr>
        <w:t xml:space="preserve">    "total": 8, "high": 3, "medium": 4, "low": 1</w:t>
      </w:r>
    </w:p>
    <w:p>
      <w:pPr>
        <w:shd w:fill="F3F4F6" w:val="clear"/>
        <w:spacing w:after="20"/>
        <w:ind w:left="360"/>
      </w:pPr>
      <w:r>
        <w:rPr>
          <w:rFonts w:ascii="Consolas" w:cs="Consolas" w:eastAsia="Consolas" w:hAnsi="Consolas"/>
          <w:color w:val="374151"/>
          <w:sz w:val="18"/>
          <w:szCs w:val="18"/>
        </w:rPr>
        <w:t xml:space="preserve">  },</w:t>
      </w:r>
    </w:p>
    <w:p>
      <w:pPr>
        <w:shd w:fill="F3F4F6" w:val="clear"/>
        <w:spacing w:after="20"/>
        <w:ind w:left="360"/>
      </w:pPr>
      <w:r>
        <w:rPr>
          <w:rFonts w:ascii="Consolas" w:cs="Consolas" w:eastAsia="Consolas" w:hAnsi="Consolas"/>
          <w:color w:val="374151"/>
          <w:sz w:val="18"/>
          <w:szCs w:val="18"/>
        </w:rPr>
        <w:t xml:space="preserve">  "pattern_clusters": [</w:t>
      </w:r>
    </w:p>
    <w:p>
      <w:pPr>
        <w:shd w:fill="F3F4F6" w:val="clear"/>
        <w:spacing w:after="20"/>
        <w:ind w:left="360"/>
      </w:pPr>
      <w:r>
        <w:rPr>
          <w:rFonts w:ascii="Consolas" w:cs="Consolas" w:eastAsia="Consolas" w:hAnsi="Consolas"/>
          <w:color w:val="374151"/>
          <w:sz w:val="18"/>
          <w:szCs w:val="18"/>
        </w:rPr>
        <w:t xml:space="preserve">    {</w:t>
      </w:r>
    </w:p>
    <w:p>
      <w:pPr>
        <w:shd w:fill="F3F4F6" w:val="clear"/>
        <w:spacing w:after="20"/>
        <w:ind w:left="360"/>
      </w:pPr>
      <w:r>
        <w:rPr>
          <w:rFonts w:ascii="Consolas" w:cs="Consolas" w:eastAsia="Consolas" w:hAnsi="Consolas"/>
          <w:color w:val="374151"/>
          <w:sz w:val="18"/>
          <w:szCs w:val="18"/>
        </w:rPr>
        <w:t xml:space="preserve">      "type": "void_sequential",</w:t>
      </w:r>
    </w:p>
    <w:p>
      <w:pPr>
        <w:shd w:fill="F3F4F6" w:val="clear"/>
        <w:spacing w:after="20"/>
        <w:ind w:left="360"/>
      </w:pPr>
      <w:r>
        <w:rPr>
          <w:rFonts w:ascii="Consolas" w:cs="Consolas" w:eastAsia="Consolas" w:hAnsi="Consolas"/>
          <w:color w:val="374151"/>
          <w:sz w:val="18"/>
          <w:szCs w:val="18"/>
        </w:rPr>
        <w:t xml:space="preserve">      "count": 4,</w:t>
      </w:r>
    </w:p>
    <w:p>
      <w:pPr>
        <w:shd w:fill="F3F4F6" w:val="clear"/>
        <w:spacing w:after="20"/>
        <w:ind w:left="360"/>
      </w:pPr>
      <w:r>
        <w:rPr>
          <w:rFonts w:ascii="Consolas" w:cs="Consolas" w:eastAsia="Consolas" w:hAnsi="Consolas"/>
          <w:color w:val="374151"/>
          <w:sz w:val="18"/>
          <w:szCs w:val="18"/>
        </w:rPr>
        <w:t xml:space="preserve">      "employees": ["EMP-0847"],</w:t>
      </w:r>
    </w:p>
    <w:p>
      <w:pPr>
        <w:shd w:fill="F3F4F6" w:val="clear"/>
        <w:spacing w:after="20"/>
        <w:ind w:left="360"/>
      </w:pPr>
      <w:r>
        <w:rPr>
          <w:rFonts w:ascii="Consolas" w:cs="Consolas" w:eastAsia="Consolas" w:hAnsi="Consolas"/>
          <w:color w:val="374151"/>
          <w:sz w:val="18"/>
          <w:szCs w:val="18"/>
        </w:rPr>
        <w:t xml:space="preserve">      "shift": "14:00-22:00",</w:t>
      </w:r>
    </w:p>
    <w:p>
      <w:pPr>
        <w:shd w:fill="F3F4F6" w:val="clear"/>
        <w:spacing w:after="20"/>
        <w:ind w:left="360"/>
      </w:pPr>
      <w:r>
        <w:rPr>
          <w:rFonts w:ascii="Consolas" w:cs="Consolas" w:eastAsia="Consolas" w:hAnsi="Consolas"/>
          <w:color w:val="374151"/>
          <w:sz w:val="18"/>
          <w:szCs w:val="18"/>
        </w:rPr>
        <w:t xml:space="preserve">      "exposure_usd": 142.50</w:t>
      </w:r>
    </w:p>
    <w:p>
      <w:pPr>
        <w:shd w:fill="F3F4F6" w:val="clear"/>
        <w:spacing w:after="20"/>
        <w:ind w:left="360"/>
      </w:pPr>
      <w:r>
        <w:rPr>
          <w:rFonts w:ascii="Consolas" w:cs="Consolas" w:eastAsia="Consolas" w:hAnsi="Consolas"/>
          <w:color w:val="374151"/>
          <w:sz w:val="18"/>
          <w:szCs w:val="18"/>
        </w:rPr>
        <w:t xml:space="preserve">    }</w:t>
      </w:r>
    </w:p>
    <w:p>
      <w:pPr>
        <w:shd w:fill="F3F4F6" w:val="clear"/>
        <w:spacing w:after="20"/>
        <w:ind w:left="360"/>
      </w:pPr>
      <w:r>
        <w:rPr>
          <w:rFonts w:ascii="Consolas" w:cs="Consolas" w:eastAsia="Consolas" w:hAnsi="Consolas"/>
          <w:color w:val="374151"/>
          <w:sz w:val="18"/>
          <w:szCs w:val="18"/>
        </w:rPr>
        <w:t xml:space="preserve">  ],</w:t>
      </w:r>
    </w:p>
    <w:p>
      <w:pPr>
        <w:shd w:fill="F3F4F6" w:val="clear"/>
        <w:spacing w:after="20"/>
        <w:ind w:left="360"/>
      </w:pPr>
      <w:r>
        <w:rPr>
          <w:rFonts w:ascii="Consolas" w:cs="Consolas" w:eastAsia="Consolas" w:hAnsi="Consolas"/>
          <w:color w:val="374151"/>
          <w:sz w:val="18"/>
          <w:szCs w:val="18"/>
        </w:rPr>
        <w:t xml:space="preserve">  "kpi_snapshot": {</w:t>
      </w:r>
    </w:p>
    <w:p>
      <w:pPr>
        <w:shd w:fill="F3F4F6" w:val="clear"/>
        <w:spacing w:after="20"/>
        <w:ind w:left="360"/>
      </w:pPr>
      <w:r>
        <w:rPr>
          <w:rFonts w:ascii="Consolas" w:cs="Consolas" w:eastAsia="Consolas" w:hAnsi="Consolas"/>
          <w:color w:val="374151"/>
          <w:sz w:val="18"/>
          <w:szCs w:val="18"/>
        </w:rPr>
        <w:t xml:space="preserve">    "gross_sales": 2847.00,</w:t>
      </w:r>
    </w:p>
    <w:p>
      <w:pPr>
        <w:shd w:fill="F3F4F6" w:val="clear"/>
        <w:spacing w:after="20"/>
        <w:ind w:left="360"/>
      </w:pPr>
      <w:r>
        <w:rPr>
          <w:rFonts w:ascii="Consolas" w:cs="Consolas" w:eastAsia="Consolas" w:hAnsi="Consolas"/>
          <w:color w:val="374151"/>
          <w:sz w:val="18"/>
          <w:szCs w:val="18"/>
        </w:rPr>
        <w:t xml:space="preserve">    "sra_rate": 0.078,</w:t>
      </w:r>
    </w:p>
    <w:p>
      <w:pPr>
        <w:shd w:fill="F3F4F6" w:val="clear"/>
        <w:spacing w:after="20"/>
        <w:ind w:left="360"/>
      </w:pPr>
      <w:r>
        <w:rPr>
          <w:rFonts w:ascii="Consolas" w:cs="Consolas" w:eastAsia="Consolas" w:hAnsi="Consolas"/>
          <w:color w:val="374151"/>
          <w:sz w:val="18"/>
          <w:szCs w:val="18"/>
        </w:rPr>
        <w:t xml:space="preserve">    "void_rate": 0.082,</w:t>
      </w:r>
    </w:p>
    <w:p>
      <w:pPr>
        <w:shd w:fill="F3F4F6" w:val="clear"/>
        <w:spacing w:after="20"/>
        <w:ind w:left="360"/>
      </w:pPr>
      <w:r>
        <w:rPr>
          <w:rFonts w:ascii="Consolas" w:cs="Consolas" w:eastAsia="Consolas" w:hAnsi="Consolas"/>
          <w:color w:val="374151"/>
          <w:sz w:val="18"/>
          <w:szCs w:val="18"/>
        </w:rPr>
        <w:t xml:space="preserve">    "cash_variance": -34.00,</w:t>
      </w:r>
    </w:p>
    <w:p>
      <w:pPr>
        <w:shd w:fill="F3F4F6" w:val="clear"/>
        <w:spacing w:after="20"/>
        <w:ind w:left="360"/>
      </w:pPr>
      <w:r>
        <w:rPr>
          <w:rFonts w:ascii="Consolas" w:cs="Consolas" w:eastAsia="Consolas" w:hAnsi="Consolas"/>
          <w:color w:val="374151"/>
          <w:sz w:val="18"/>
          <w:szCs w:val="18"/>
        </w:rPr>
        <w:t xml:space="preserve">    "heartbeat_score": 62</w:t>
      </w:r>
    </w:p>
    <w:p>
      <w:pPr>
        <w:shd w:fill="F3F4F6" w:val="clear"/>
        <w:spacing w:after="20"/>
        <w:ind w:left="360"/>
      </w:pPr>
      <w:r>
        <w:rPr>
          <w:rFonts w:ascii="Consolas" w:cs="Consolas" w:eastAsia="Consolas" w:hAnsi="Consolas"/>
          <w:color w:val="374151"/>
          <w:sz w:val="18"/>
          <w:szCs w:val="18"/>
        </w:rPr>
        <w:t xml:space="preserve">  }</w:t>
      </w:r>
    </w:p>
    <w:p>
      <w:pPr>
        <w:shd w:fill="F3F4F6" w:val="clear"/>
        <w:spacing w:after="160"/>
        <w:ind w:left="360"/>
      </w:pPr>
      <w:r>
        <w:rPr>
          <w:rFonts w:ascii="Consolas" w:cs="Consolas" w:eastAsia="Consolas" w:hAnsi="Consolas"/>
          <w:color w:val="374151"/>
          <w:sz w:val="18"/>
          <w:szCs w:val="18"/>
        </w:rPr>
        <w:t xml:space="preserve">}</w:t>
      </w:r>
    </w:p>
    <w:p>
      <w:pPr>
        <w:pStyle w:val="Heading2"/>
        <w:spacing w:after="160" w:before="240"/>
      </w:pPr>
      <w:r>
        <w:rPr>
          <w:rFonts w:ascii="Arial" w:cs="Arial" w:eastAsia="Arial" w:hAnsi="Arial"/>
          <w:b/>
          <w:bCs/>
          <w:color w:val="2E4057"/>
          <w:sz w:val="26"/>
          <w:szCs w:val="26"/>
        </w:rPr>
        <w:t xml:space="preserve">4.2 Weekly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Schedule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Sunday 3:00 AM (configurable via MEMORY_WEEKLY_CRON)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Input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Last 7 daily digest memory entries for the merchant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Prompt Pattern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"Find connections the daily view missed. Correlate patterns across days. Identify emerging trends."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Structured JSON: cross_day_correlations, trend_direction, employee_risk_profiles, emerging_patterns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fox_memory row with cycle_type = ‘weekly’</w:t>
            </w:r>
          </w:p>
        </w:tc>
      </w:tr>
    </w:tbl>
    <w:p>
      <w:pPr>
        <w:spacing w:after="100"/>
      </w:pPr>
    </w:p>
    <w:p>
      <w:pPr>
        <w:spacing w:after="160"/>
      </w:pPr>
      <w:r>
        <w:rPr>
          <w:rFonts w:ascii="Arial" w:cs="Arial" w:eastAsia="Arial" w:hAnsi="Arial"/>
          <w:color w:val="374151"/>
          <w:sz w:val="22"/>
          <w:szCs w:val="22"/>
        </w:rPr>
        <w:t xml:space="preserve">The weekly cycle is where temporal intelligence emerges. Daily digests see what happened today. The weekly connect sees that Tuesday and Thursday void spikes correlate with the same employee’s shifts — the shifts without a manager on-site. This is context no single-day analysis can produce.</w:t>
      </w:r>
    </w:p>
    <w:p>
      <w:pPr>
        <w:pStyle w:val="Heading2"/>
        <w:spacing w:after="160" w:before="240"/>
      </w:pPr>
      <w:r>
        <w:rPr>
          <w:rFonts w:ascii="Arial" w:cs="Arial" w:eastAsia="Arial" w:hAnsi="Arial"/>
          <w:b/>
          <w:bCs/>
          <w:color w:val="2E4057"/>
          <w:sz w:val="26"/>
          <w:szCs w:val="26"/>
        </w:rPr>
        <w:t xml:space="preserve">4.3 Monthly Evolve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Schedule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1st of month, 4:00 AM (configurable via MEMORY_MONTHLY_CRON)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Input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Last 4 weekly connect entries + current merchant risk signature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Prompt Pattern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"Update the merchant risk profile. What changed? What’s developing? Predict next month’s trajectory."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Structured JSON: risk_signature_update, trajectory_forecast, heartbeat_trend, vocabulary_additions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fox_memory row with cycle_type = ‘monthly’</w:t>
            </w:r>
          </w:p>
        </w:tc>
      </w:tr>
    </w:tbl>
    <w:p>
      <w:pPr>
        <w:spacing w:after="100"/>
      </w:pPr>
    </w:p>
    <w:p>
      <w:pPr>
        <w:spacing w:after="160"/>
      </w:pPr>
      <w:r>
        <w:rPr>
          <w:rFonts w:ascii="Arial" w:cs="Arial" w:eastAsia="Arial" w:hAnsi="Arial"/>
          <w:color w:val="374151"/>
          <w:sz w:val="22"/>
          <w:szCs w:val="22"/>
        </w:rPr>
        <w:t xml:space="preserve">The monthly evolve cycle updates the merchant’s risk signature — the persistent profile that defines their “normal.” This is what enables Owl to say “your primary risk vector shifted from discounts to voids over the last two months” and “at this trajectory, your Heartbeat score will drop to 54 by April.”</w:t>
      </w:r>
    </w:p>
    <w:p>
      <w:pPr>
        <w:spacing w:after="160"/>
      </w:pPr>
      <w:r>
        <w:rPr>
          <w:rFonts w:ascii="Arial" w:cs="Arial" w:eastAsia="Arial" w:hAnsi="Arial"/>
          <w:color w:val="374151"/>
          <w:sz w:val="22"/>
          <w:szCs w:val="22"/>
        </w:rPr>
        <w:t xml:space="preserve">The vocabulary_additions field feeds the per-merchant vocabulary pack from the Unified Architecture Thesis. Over time, Owl learns the merchant’s language: their employee names, their product categories, their seasonal patterns, their specific operational rhythms.</w:t>
      </w:r>
    </w:p>
    <w:p>
      <w:pPr>
        <w:pStyle w:val="Heading1"/>
        <w:pBdr>
          <w:bottom w:val="single" w:color="D4A843" w:sz="4" w:space="8"/>
        </w:pBdr>
        <w:spacing w:after="200" w:before="360"/>
      </w:pPr>
      <w:r>
        <w:rPr>
          <w:rFonts w:ascii="Arial" w:cs="Arial" w:eastAsia="Arial" w:hAnsi="Arial"/>
          <w:b/>
          <w:bCs/>
          <w:color w:val="1A1A2E"/>
          <w:sz w:val="32"/>
          <w:szCs w:val="32"/>
        </w:rPr>
        <w:t xml:space="preserve">5. Data Model</w:t>
      </w:r>
    </w:p>
    <w:p>
      <w:pPr>
        <w:pStyle w:val="Heading2"/>
        <w:spacing w:after="160" w:before="240"/>
      </w:pPr>
      <w:r>
        <w:rPr>
          <w:rFonts w:ascii="Arial" w:cs="Arial" w:eastAsia="Arial" w:hAnsi="Arial"/>
          <w:b/>
          <w:bCs/>
          <w:color w:val="2E4057"/>
          <w:sz w:val="26"/>
          <w:szCs w:val="26"/>
        </w:rPr>
        <w:t xml:space="preserve">5.1 Memory Table</w:t>
      </w:r>
    </w:p>
    <w:p>
      <w:pPr>
        <w:spacing w:after="160"/>
      </w:pPr>
      <w:r>
        <w:rPr>
          <w:rFonts w:ascii="Arial" w:cs="Arial" w:eastAsia="Arial" w:hAnsi="Arial"/>
          <w:color w:val="374151"/>
          <w:sz w:val="22"/>
          <w:szCs w:val="22"/>
        </w:rPr>
        <w:t xml:space="preserve">Memory is stored in the same PostgreSQL database as the rest of the CRDM, in the merchant’s partition. No new infrastructure. The memory table follows the same hash-chaining pattern as the Fox evidence locker — each entry’s chain_hash includes the previous entry’s hash, creating a tamper-evident record of what the system knew and when it knew it.</w:t>
      </w:r>
    </w:p>
    <w:p>
      <w:pPr>
        <w:shd w:fill="F3F4F6" w:val="clear"/>
        <w:spacing w:after="20"/>
        <w:ind w:left="360"/>
      </w:pPr>
      <w:r>
        <w:rPr>
          <w:rFonts w:ascii="Consolas" w:cs="Consolas" w:eastAsia="Consolas" w:hAnsi="Consolas"/>
          <w:color w:val="374151"/>
          <w:sz w:val="18"/>
          <w:szCs w:val="18"/>
        </w:rPr>
        <w:t xml:space="preserve">CREATE TABLE fox_memory (</w:t>
      </w:r>
    </w:p>
    <w:p>
      <w:pPr>
        <w:shd w:fill="F3F4F6" w:val="clear"/>
        <w:spacing w:after="20"/>
        <w:ind w:left="360"/>
      </w:pPr>
      <w:r>
        <w:rPr>
          <w:rFonts w:ascii="Consolas" w:cs="Consolas" w:eastAsia="Consolas" w:hAnsi="Consolas"/>
          <w:color w:val="374151"/>
          <w:sz w:val="18"/>
          <w:szCs w:val="18"/>
        </w:rPr>
        <w:t xml:space="preserve">    id              UUID PRIMARY KEY DEFAULT gen_random_uuid(),</w:t>
      </w:r>
    </w:p>
    <w:p>
      <w:pPr>
        <w:shd w:fill="F3F4F6" w:val="clear"/>
        <w:spacing w:after="20"/>
        <w:ind w:left="360"/>
      </w:pPr>
      <w:r>
        <w:rPr>
          <w:rFonts w:ascii="Consolas" w:cs="Consolas" w:eastAsia="Consolas" w:hAnsi="Consolas"/>
          <w:color w:val="374151"/>
          <w:sz w:val="18"/>
          <w:szCs w:val="18"/>
        </w:rPr>
        <w:t xml:space="preserve">    merchant_id     UUID NOT NULL REFERENCES merchants(id),</w:t>
      </w:r>
    </w:p>
    <w:p>
      <w:pPr>
        <w:shd w:fill="F3F4F6" w:val="clear"/>
        <w:spacing w:after="20"/>
        <w:ind w:left="360"/>
      </w:pPr>
      <w:r>
        <w:rPr>
          <w:rFonts w:ascii="Consolas" w:cs="Consolas" w:eastAsia="Consolas" w:hAnsi="Consolas"/>
          <w:color w:val="374151"/>
          <w:sz w:val="18"/>
          <w:szCs w:val="18"/>
        </w:rPr>
        <w:t xml:space="preserve">    cycle_type      VARCHAR(20) NOT NULL,  -- 'daily','weekly','monthly'</w:t>
      </w:r>
    </w:p>
    <w:p>
      <w:pPr>
        <w:shd w:fill="F3F4F6" w:val="clear"/>
        <w:spacing w:after="20"/>
        <w:ind w:left="360"/>
      </w:pPr>
      <w:r>
        <w:rPr>
          <w:rFonts w:ascii="Consolas" w:cs="Consolas" w:eastAsia="Consolas" w:hAnsi="Consolas"/>
          <w:color w:val="374151"/>
          <w:sz w:val="18"/>
          <w:szCs w:val="18"/>
        </w:rPr>
        <w:t xml:space="preserve">    cycle_date      DATE NOT NULL,</w:t>
      </w:r>
    </w:p>
    <w:p>
      <w:pPr>
        <w:shd w:fill="F3F4F6" w:val="clear"/>
        <w:spacing w:after="20"/>
        <w:ind w:left="360"/>
      </w:pPr>
      <w:r>
        <w:rPr>
          <w:rFonts w:ascii="Consolas" w:cs="Consolas" w:eastAsia="Consolas" w:hAnsi="Consolas"/>
          <w:color w:val="374151"/>
          <w:sz w:val="18"/>
          <w:szCs w:val="18"/>
        </w:rPr>
        <w:t xml:space="preserve">    memory_json     JSONB NOT NULL,</w:t>
      </w:r>
    </w:p>
    <w:p>
      <w:pPr>
        <w:shd w:fill="F3F4F6" w:val="clear"/>
        <w:spacing w:after="20"/>
        <w:ind w:left="360"/>
      </w:pPr>
      <w:r>
        <w:rPr>
          <w:rFonts w:ascii="Consolas" w:cs="Consolas" w:eastAsia="Consolas" w:hAnsi="Consolas"/>
          <w:color w:val="374151"/>
          <w:sz w:val="18"/>
          <w:szCs w:val="18"/>
        </w:rPr>
        <w:t xml:space="preserve">    prompt_hash     VARCHAR(64),    -- SHA-256 of consolidation prompt</w:t>
      </w:r>
    </w:p>
    <w:p>
      <w:pPr>
        <w:shd w:fill="F3F4F6" w:val="clear"/>
        <w:spacing w:after="20"/>
        <w:ind w:left="360"/>
      </w:pPr>
      <w:r>
        <w:rPr>
          <w:rFonts w:ascii="Consolas" w:cs="Consolas" w:eastAsia="Consolas" w:hAnsi="Consolas"/>
          <w:color w:val="374151"/>
          <w:sz w:val="18"/>
          <w:szCs w:val="18"/>
        </w:rPr>
        <w:t xml:space="preserve">    model_version   VARCHAR(50),    -- e.g. 'qwen3:14b'</w:t>
      </w:r>
    </w:p>
    <w:p>
      <w:pPr>
        <w:shd w:fill="F3F4F6" w:val="clear"/>
        <w:spacing w:after="20"/>
        <w:ind w:left="360"/>
      </w:pPr>
      <w:r>
        <w:rPr>
          <w:rFonts w:ascii="Consolas" w:cs="Consolas" w:eastAsia="Consolas" w:hAnsi="Consolas"/>
          <w:color w:val="374151"/>
          <w:sz w:val="18"/>
          <w:szCs w:val="18"/>
        </w:rPr>
        <w:t xml:space="preserve">    tokens_in       INTEGER,        -- input token count</w:t>
      </w:r>
    </w:p>
    <w:p>
      <w:pPr>
        <w:shd w:fill="F3F4F6" w:val="clear"/>
        <w:spacing w:after="20"/>
        <w:ind w:left="360"/>
      </w:pPr>
      <w:r>
        <w:rPr>
          <w:rFonts w:ascii="Consolas" w:cs="Consolas" w:eastAsia="Consolas" w:hAnsi="Consolas"/>
          <w:color w:val="374151"/>
          <w:sz w:val="18"/>
          <w:szCs w:val="18"/>
        </w:rPr>
        <w:t xml:space="preserve">    tokens_out      INTEGER,        -- output token count</w:t>
      </w:r>
    </w:p>
    <w:p>
      <w:pPr>
        <w:shd w:fill="F3F4F6" w:val="clear"/>
        <w:spacing w:after="20"/>
        <w:ind w:left="360"/>
      </w:pPr>
      <w:r>
        <w:rPr>
          <w:rFonts w:ascii="Consolas" w:cs="Consolas" w:eastAsia="Consolas" w:hAnsi="Consolas"/>
          <w:color w:val="374151"/>
          <w:sz w:val="18"/>
          <w:szCs w:val="18"/>
        </w:rPr>
        <w:t xml:space="preserve">    processing_ms   INTEGER,        -- consolidation latency</w:t>
      </w:r>
    </w:p>
    <w:p>
      <w:pPr>
        <w:shd w:fill="F3F4F6" w:val="clear"/>
        <w:spacing w:after="20"/>
        <w:ind w:left="360"/>
      </w:pPr>
      <w:r>
        <w:rPr>
          <w:rFonts w:ascii="Consolas" w:cs="Consolas" w:eastAsia="Consolas" w:hAnsi="Consolas"/>
          <w:color w:val="374151"/>
          <w:sz w:val="18"/>
          <w:szCs w:val="18"/>
        </w:rPr>
        <w:t xml:space="preserve">    chain_hash      VARCHAR(64),    -- hash chain (trigger-computed)</w:t>
      </w:r>
    </w:p>
    <w:p>
      <w:pPr>
        <w:shd w:fill="F3F4F6" w:val="clear"/>
        <w:spacing w:after="20"/>
        <w:ind w:left="360"/>
      </w:pPr>
      <w:r>
        <w:rPr>
          <w:rFonts w:ascii="Consolas" w:cs="Consolas" w:eastAsia="Consolas" w:hAnsi="Consolas"/>
          <w:color w:val="374151"/>
          <w:sz w:val="18"/>
          <w:szCs w:val="18"/>
        </w:rPr>
        <w:t xml:space="preserve">    created_at      TIMESTAMPTZ DEFAULT NOW(),</w:t>
      </w:r>
    </w:p>
    <w:p>
      <w:pPr>
        <w:shd w:fill="F3F4F6" w:val="clear"/>
        <w:spacing w:after="20"/>
        <w:ind w:left="360"/>
      </w:pPr>
      <w:r>
        <w:rPr>
          <w:rFonts w:ascii="Consolas" w:cs="Consolas" w:eastAsia="Consolas" w:hAnsi="Consolas"/>
          <w:color w:val="374151"/>
          <w:sz w:val="18"/>
          <w:szCs w:val="18"/>
        </w:rPr>
        <w:t xml:space="preserve">    </w:t>
      </w:r>
    </w:p>
    <w:p>
      <w:pPr>
        <w:shd w:fill="F3F4F6" w:val="clear"/>
        <w:spacing w:after="20"/>
        <w:ind w:left="360"/>
      </w:pPr>
      <w:r>
        <w:rPr>
          <w:rFonts w:ascii="Consolas" w:cs="Consolas" w:eastAsia="Consolas" w:hAnsi="Consolas"/>
          <w:color w:val="374151"/>
          <w:sz w:val="18"/>
          <w:szCs w:val="18"/>
        </w:rPr>
        <w:t xml:space="preserve">    UNIQUE(merchant_id, cycle_type, cycle_date)</w:t>
      </w:r>
    </w:p>
    <w:p>
      <w:pPr>
        <w:shd w:fill="F3F4F6" w:val="clear"/>
        <w:spacing w:after="20"/>
        <w:ind w:left="360"/>
      </w:pPr>
      <w:r>
        <w:rPr>
          <w:rFonts w:ascii="Consolas" w:cs="Consolas" w:eastAsia="Consolas" w:hAnsi="Consolas"/>
          <w:color w:val="374151"/>
          <w:sz w:val="18"/>
          <w:szCs w:val="18"/>
        </w:rPr>
        <w:t xml:space="preserve">);</w:t>
      </w:r>
    </w:p>
    <w:p>
      <w:pPr>
        <w:shd w:fill="F3F4F6" w:val="clear"/>
        <w:spacing w:after="20"/>
        <w:ind w:left="360"/>
      </w:pPr>
      <w:r>
        <w:rPr>
          <w:rFonts w:ascii="Consolas" w:cs="Consolas" w:eastAsia="Consolas" w:hAnsi="Consolas"/>
          <w:color w:val="374151"/>
          <w:sz w:val="18"/>
          <w:szCs w:val="18"/>
        </w:rPr>
        <w:t xml:space="preserve"/>
      </w:r>
    </w:p>
    <w:p>
      <w:pPr>
        <w:shd w:fill="F3F4F6" w:val="clear"/>
        <w:spacing w:after="20"/>
        <w:ind w:left="360"/>
      </w:pPr>
      <w:r>
        <w:rPr>
          <w:rFonts w:ascii="Consolas" w:cs="Consolas" w:eastAsia="Consolas" w:hAnsi="Consolas"/>
          <w:color w:val="374151"/>
          <w:sz w:val="18"/>
          <w:szCs w:val="18"/>
        </w:rPr>
        <w:t xml:space="preserve">-- Partition by merchant for isolation</w:t>
      </w:r>
    </w:p>
    <w:p>
      <w:pPr>
        <w:shd w:fill="F3F4F6" w:val="clear"/>
        <w:spacing w:after="20"/>
        <w:ind w:left="360"/>
      </w:pPr>
      <w:r>
        <w:rPr>
          <w:rFonts w:ascii="Consolas" w:cs="Consolas" w:eastAsia="Consolas" w:hAnsi="Consolas"/>
          <w:color w:val="374151"/>
          <w:sz w:val="18"/>
          <w:szCs w:val="18"/>
        </w:rPr>
        <w:t xml:space="preserve">CREATE INDEX idx_fox_memory_merchant</w:t>
      </w:r>
    </w:p>
    <w:p>
      <w:pPr>
        <w:shd w:fill="F3F4F6" w:val="clear"/>
        <w:spacing w:after="20"/>
        <w:ind w:left="360"/>
      </w:pPr>
      <w:r>
        <w:rPr>
          <w:rFonts w:ascii="Consolas" w:cs="Consolas" w:eastAsia="Consolas" w:hAnsi="Consolas"/>
          <w:color w:val="374151"/>
          <w:sz w:val="18"/>
          <w:szCs w:val="18"/>
        </w:rPr>
        <w:t xml:space="preserve">    ON fox_memory(merchant_id, cycle_type, cycle_date DESC);</w:t>
      </w:r>
    </w:p>
    <w:p>
      <w:pPr>
        <w:shd w:fill="F3F4F6" w:val="clear"/>
        <w:spacing w:after="20"/>
        <w:ind w:left="360"/>
      </w:pPr>
      <w:r>
        <w:rPr>
          <w:rFonts w:ascii="Consolas" w:cs="Consolas" w:eastAsia="Consolas" w:hAnsi="Consolas"/>
          <w:color w:val="374151"/>
          <w:sz w:val="18"/>
          <w:szCs w:val="18"/>
        </w:rPr>
        <w:t xml:space="preserve"/>
      </w:r>
    </w:p>
    <w:p>
      <w:pPr>
        <w:shd w:fill="F3F4F6" w:val="clear"/>
        <w:spacing w:after="20"/>
        <w:ind w:left="360"/>
      </w:pPr>
      <w:r>
        <w:rPr>
          <w:rFonts w:ascii="Consolas" w:cs="Consolas" w:eastAsia="Consolas" w:hAnsi="Consolas"/>
          <w:color w:val="374151"/>
          <w:sz w:val="18"/>
          <w:szCs w:val="18"/>
        </w:rPr>
        <w:t xml:space="preserve">-- Hash chain trigger (same pattern as fox_timeline)</w:t>
      </w:r>
    </w:p>
    <w:p>
      <w:pPr>
        <w:shd w:fill="F3F4F6" w:val="clear"/>
        <w:spacing w:after="20"/>
        <w:ind w:left="360"/>
      </w:pPr>
      <w:r>
        <w:rPr>
          <w:rFonts w:ascii="Consolas" w:cs="Consolas" w:eastAsia="Consolas" w:hAnsi="Consolas"/>
          <w:color w:val="374151"/>
          <w:sz w:val="18"/>
          <w:szCs w:val="18"/>
        </w:rPr>
        <w:t xml:space="preserve">CREATE TRIGGER trg_fox_memory_chain</w:t>
      </w:r>
    </w:p>
    <w:p>
      <w:pPr>
        <w:shd w:fill="F3F4F6" w:val="clear"/>
        <w:spacing w:after="20"/>
        <w:ind w:left="360"/>
      </w:pPr>
      <w:r>
        <w:rPr>
          <w:rFonts w:ascii="Consolas" w:cs="Consolas" w:eastAsia="Consolas" w:hAnsi="Consolas"/>
          <w:color w:val="374151"/>
          <w:sz w:val="18"/>
          <w:szCs w:val="18"/>
        </w:rPr>
        <w:t xml:space="preserve">    BEFORE INSERT ON fox_memory</w:t>
      </w:r>
    </w:p>
    <w:p>
      <w:pPr>
        <w:shd w:fill="F3F4F6" w:val="clear"/>
        <w:spacing w:after="160"/>
        <w:ind w:left="360"/>
      </w:pPr>
      <w:r>
        <w:rPr>
          <w:rFonts w:ascii="Consolas" w:cs="Consolas" w:eastAsia="Consolas" w:hAnsi="Consolas"/>
          <w:color w:val="374151"/>
          <w:sz w:val="18"/>
          <w:szCs w:val="18"/>
        </w:rPr>
        <w:t xml:space="preserve">    FOR EACH ROW EXECUTE FUNCTION compute_chain_hash();</w:t>
      </w:r>
    </w:p>
    <w:p>
      <w:pPr>
        <w:pStyle w:val="Heading2"/>
        <w:spacing w:after="160" w:before="240"/>
      </w:pPr>
      <w:r>
        <w:rPr>
          <w:rFonts w:ascii="Arial" w:cs="Arial" w:eastAsia="Arial" w:hAnsi="Arial"/>
          <w:b/>
          <w:bCs/>
          <w:color w:val="2E4057"/>
          <w:sz w:val="26"/>
          <w:szCs w:val="26"/>
        </w:rPr>
        <w:t xml:space="preserve">5.2 Why Not a Vector Database</w:t>
      </w:r>
    </w:p>
    <w:p>
      <w:pPr>
        <w:spacing w:after="160"/>
      </w:pPr>
      <w:r>
        <w:rPr>
          <w:rFonts w:ascii="Arial" w:cs="Arial" w:eastAsia="Arial" w:hAnsi="Arial"/>
          <w:color w:val="374151"/>
          <w:sz w:val="22"/>
          <w:szCs w:val="22"/>
        </w:rPr>
        <w:t xml:space="preserve">The “Always-On Agent Memory Layer” pattern explicitly avoids vector databases and embeddings. Canary follows the same philosophy for three reasons:</w:t>
      </w:r>
    </w:p>
    <w:p>
      <w:pPr>
        <w:pStyle w:val="ListParagraph"/>
        <w:numPr>
          <w:ilvl w:val="0"/>
          <w:numId w:val="3"/>
        </w:numPr>
        <w:spacing w:after="100"/>
      </w:pPr>
      <w:r>
        <w:rPr>
          <w:rFonts w:ascii="Arial" w:cs="Arial" w:eastAsia="Arial" w:hAnsi="Arial"/>
          <w:color w:val="374151"/>
          <w:sz w:val="22"/>
          <w:szCs w:val="22"/>
        </w:rPr>
        <w:t xml:space="preserve">Structured in, structured out. CRDM data is already structured (transactions, timecards, alerts). The memory output is structured JSON. There is no unstructured corpus to embed. Vectors solve a problem we don’t have.</w:t>
      </w:r>
    </w:p>
    <w:p>
      <w:pPr>
        <w:pStyle w:val="ListParagraph"/>
        <w:numPr>
          <w:ilvl w:val="0"/>
          <w:numId w:val="3"/>
        </w:numPr>
        <w:spacing w:after="100"/>
      </w:pPr>
      <w:r>
        <w:rPr>
          <w:rFonts w:ascii="Arial" w:cs="Arial" w:eastAsia="Arial" w:hAnsi="Arial"/>
          <w:color w:val="374151"/>
          <w:sz w:val="22"/>
          <w:szCs w:val="22"/>
        </w:rPr>
        <w:t xml:space="preserve">Auditability. JSONB in PostgreSQL is queryable, indexable, and human-readable. A vector embedding is opaque. When a merchant asks “why did you flag this?” we can trace the answer through the memory chain to the specific daily digest that first surfaced the pattern.</w:t>
      </w:r>
    </w:p>
    <w:p>
      <w:pPr>
        <w:pStyle w:val="ListParagraph"/>
        <w:numPr>
          <w:ilvl w:val="0"/>
          <w:numId w:val="3"/>
        </w:numPr>
        <w:spacing w:after="100"/>
      </w:pPr>
      <w:r>
        <w:rPr>
          <w:rFonts w:ascii="Arial" w:cs="Arial" w:eastAsia="Arial" w:hAnsi="Arial"/>
          <w:color w:val="374151"/>
          <w:sz w:val="22"/>
          <w:szCs w:val="22"/>
        </w:rPr>
        <w:t xml:space="preserve">No new infrastructure. PostgreSQL 17 is already running. Valkey is already running. Ollama is already running. The Memory Layer adds a scheduled job and a table. Zero new services. Zero new dependencies.</w:t>
      </w:r>
    </w:p>
    <w:p>
      <w:pPr>
        <w:pStyle w:val="Heading1"/>
        <w:pBdr>
          <w:bottom w:val="single" w:color="D4A843" w:sz="4" w:space="8"/>
        </w:pBdr>
        <w:spacing w:after="200" w:before="360"/>
      </w:pPr>
      <w:r>
        <w:rPr>
          <w:rFonts w:ascii="Arial" w:cs="Arial" w:eastAsia="Arial" w:hAnsi="Arial"/>
          <w:b/>
          <w:bCs/>
          <w:color w:val="1A1A2E"/>
          <w:sz w:val="32"/>
          <w:szCs w:val="32"/>
        </w:rPr>
        <w:t xml:space="preserve">6. Product Tier Integration</w:t>
      </w:r>
    </w:p>
    <w:p>
      <w:pPr>
        <w:spacing w:after="160"/>
      </w:pPr>
      <w:r>
        <w:rPr>
          <w:rFonts w:ascii="Arial" w:cs="Arial" w:eastAsia="Arial" w:hAnsi="Arial"/>
          <w:color w:val="374151"/>
          <w:sz w:val="22"/>
          <w:szCs w:val="22"/>
        </w:rPr>
        <w:t xml:space="preserve">The Memory Layer is the architectural mechanism that differentiates Canary’s three product tiers. Each tier has a distinct memory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Memory Behavior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Consolidation</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Heartbeat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Health Check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None — ephemeral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Not run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Snapshot score, computed once, destroyed with session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Sentinel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Frozen baseline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Not run — baseline is static serialization from Health Check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Baseline score for return validation comparisons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D4A843"/>
                <w:sz w:val="20"/>
                <w:szCs w:val="20"/>
              </w:rPr>
              <w:t xml:space="preserve">Full RaaS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D4A843"/>
                <w:sz w:val="20"/>
                <w:szCs w:val="20"/>
              </w:rPr>
              <w:t xml:space="preserve">Always-on memory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D4A843"/>
                <w:sz w:val="20"/>
                <w:szCs w:val="20"/>
              </w:rPr>
              <w:t xml:space="preserve">Daily + Weekly + Monthly cycles active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D4A843"/>
                <w:sz w:val="20"/>
                <w:szCs w:val="20"/>
              </w:rPr>
              <w:t xml:space="preserve">Living score that evolves with each consolidation cycle</w:t>
            </w:r>
          </w:p>
        </w:tc>
      </w:tr>
    </w:tbl>
    <w:p>
      <w:pPr>
        <w:spacing w:after="100"/>
      </w:pPr>
    </w:p>
    <w:p>
      <w:pPr>
        <w:spacing w:after="160"/>
      </w:pPr>
      <w:r>
        <w:rPr>
          <w:rFonts w:ascii="Arial" w:cs="Arial" w:eastAsia="Arial" w:hAnsi="Arial"/>
          <w:color w:val="374151"/>
          <w:sz w:val="22"/>
          <w:szCs w:val="22"/>
        </w:rPr>
        <w:t xml:space="preserve">This creates a clean upsell path. The Health Check shows the merchant what’s wrong right now. The Sentinel validates returns against a frozen baseline. Full RaaS, powered by the Memory Layer, tells them what’s developing, what’s recurring, and what changed since last time.</w:t>
      </w:r>
    </w:p>
    <w:p>
      <w:pPr>
        <w:pBdr>
          <w:left w:val="single" w:color="D4A843" w:sz="8" w:space="12"/>
        </w:pBdr>
        <w:spacing w:after="200" w:before="200"/>
        <w:ind w:left="720" w:right="720"/>
      </w:pPr>
      <w:r>
        <w:rPr>
          <w:rFonts w:ascii="Arial" w:cs="Arial" w:eastAsia="Arial" w:hAnsi="Arial"/>
          <w:i/>
          <w:iCs/>
          <w:color w:val="2E4057"/>
          <w:sz w:val="22"/>
          <w:szCs w:val="22"/>
        </w:rPr>
        <w:t xml:space="preserve">The Health Check tells you what’s wrong right now. The Memory Layer tells you what’s developing. That’s the difference between a consultant who reviews your books once a quarter and a CFO who lives in your numbers every day.</w:t>
      </w:r>
    </w:p>
    <w:p>
      <w:pPr>
        <w:pStyle w:val="Heading1"/>
        <w:pBdr>
          <w:bottom w:val="single" w:color="D4A843" w:sz="4" w:space="8"/>
        </w:pBdr>
        <w:spacing w:after="200" w:before="360"/>
      </w:pPr>
      <w:r>
        <w:rPr>
          <w:rFonts w:ascii="Arial" w:cs="Arial" w:eastAsia="Arial" w:hAnsi="Arial"/>
          <w:b/>
          <w:bCs/>
          <w:color w:val="1A1A2E"/>
          <w:sz w:val="32"/>
          <w:szCs w:val="32"/>
        </w:rPr>
        <w:t xml:space="preserve">7. Implementation Plan</w:t>
      </w:r>
    </w:p>
    <w:p>
      <w:pPr>
        <w:pStyle w:val="Heading2"/>
        <w:spacing w:after="160" w:before="240"/>
      </w:pPr>
      <w:r>
        <w:rPr>
          <w:rFonts w:ascii="Arial" w:cs="Arial" w:eastAsia="Arial" w:hAnsi="Arial"/>
          <w:b/>
          <w:bCs/>
          <w:color w:val="2E4057"/>
          <w:sz w:val="26"/>
          <w:szCs w:val="26"/>
        </w:rPr>
        <w:t xml:space="preserve">7.1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Memory Service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canary/services/owl/memory.py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Core consolidation logic. Reads CRDM, builds prompts, calls Ollama, parses response, writes to fox_memory.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Memory Scheduler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canary/services/owl/memory_scheduler.py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Valkey-based job scheduler. Enqueues consolidation jobs per merchant per cycle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Memory Model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canary/models/fox/memory.py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SQLAlchemy model for fox_memory 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Migration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migrations/versions/xxx_add_fox_memory.py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Alembic migration: create fox_memory table + hash chain trigger.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Prompt Templates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canary/services/owl/prompts/memory/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Jinja2 templates for daily, weekly, monthly consolidation prompts.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Owl Query Adapter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canary/services/owl/query.py (modified)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Modified to read from fox_memory first, fall back to raw CRDM if no memory exists.</w:t>
            </w:r>
          </w:p>
        </w:tc>
      </w:tr>
    </w:tbl>
    <w:p>
      <w:pPr>
        <w:spacing w:after="100"/>
      </w:pPr>
    </w:p>
    <w:p>
      <w:pPr>
        <w:pStyle w:val="Heading2"/>
        <w:spacing w:after="160" w:before="240"/>
      </w:pPr>
      <w:r>
        <w:rPr>
          <w:rFonts w:ascii="Arial" w:cs="Arial" w:eastAsia="Arial" w:hAnsi="Arial"/>
          <w:b/>
          <w:bCs/>
          <w:color w:val="2E4057"/>
          <w:sz w:val="26"/>
          <w:szCs w:val="26"/>
        </w:rPr>
        <w:t xml:space="preserve">7.2 Execution Sequence</w:t>
      </w:r>
    </w:p>
    <w:p>
      <w:pPr>
        <w:spacing w:after="160"/>
      </w:pPr>
      <w:r>
        <w:rPr>
          <w:rFonts w:ascii="Arial" w:cs="Arial" w:eastAsia="Arial" w:hAnsi="Arial"/>
          <w:color w:val="374151"/>
          <w:sz w:val="22"/>
          <w:szCs w:val="22"/>
        </w:rPr>
        <w:t xml:space="preserve">The consolidation process for a single merchant follows this sequence:</w:t>
      </w:r>
    </w:p>
    <w:p>
      <w:pPr>
        <w:pStyle w:val="ListParagraph"/>
        <w:numPr>
          <w:ilvl w:val="0"/>
          <w:numId w:val="4"/>
        </w:numPr>
        <w:spacing w:after="100"/>
      </w:pPr>
      <w:r>
        <w:rPr>
          <w:rFonts w:ascii="Arial" w:cs="Arial" w:eastAsia="Arial" w:hAnsi="Arial"/>
          <w:color w:val="374151"/>
          <w:sz w:val="22"/>
          <w:szCs w:val="22"/>
        </w:rPr>
        <w:t xml:space="preserve">Valkey dequeues the consolidation job (merchant_id, cycle_type).</w:t>
      </w:r>
    </w:p>
    <w:p>
      <w:pPr>
        <w:pStyle w:val="ListParagraph"/>
        <w:numPr>
          <w:ilvl w:val="0"/>
          <w:numId w:val="4"/>
        </w:numPr>
        <w:spacing w:after="100"/>
      </w:pPr>
      <w:r>
        <w:rPr>
          <w:rFonts w:ascii="Arial" w:cs="Arial" w:eastAsia="Arial" w:hAnsi="Arial"/>
          <w:color w:val="374151"/>
          <w:sz w:val="22"/>
          <w:szCs w:val="22"/>
        </w:rPr>
        <w:t xml:space="preserve">Memory Service reads the required input: raw CRDM for daily, prior daily memories for weekly, prior weekly memories for monthly.</w:t>
      </w:r>
    </w:p>
    <w:p>
      <w:pPr>
        <w:pStyle w:val="ListParagraph"/>
        <w:numPr>
          <w:ilvl w:val="0"/>
          <w:numId w:val="4"/>
        </w:numPr>
        <w:spacing w:after="100"/>
      </w:pPr>
      <w:r>
        <w:rPr>
          <w:rFonts w:ascii="Arial" w:cs="Arial" w:eastAsia="Arial" w:hAnsi="Arial"/>
          <w:color w:val="374151"/>
          <w:sz w:val="22"/>
          <w:szCs w:val="22"/>
        </w:rPr>
        <w:t xml:space="preserve">Prompt template is rendered with merchant data and prior memory context.</w:t>
      </w:r>
    </w:p>
    <w:p>
      <w:pPr>
        <w:pStyle w:val="ListParagraph"/>
        <w:numPr>
          <w:ilvl w:val="0"/>
          <w:numId w:val="4"/>
        </w:numPr>
        <w:spacing w:after="100"/>
      </w:pPr>
      <w:r>
        <w:rPr>
          <w:rFonts w:ascii="Arial" w:cs="Arial" w:eastAsia="Arial" w:hAnsi="Arial"/>
          <w:color w:val="374151"/>
          <w:sz w:val="22"/>
          <w:szCs w:val="22"/>
        </w:rPr>
        <w:t xml:space="preserve">Prompt is sent to Ollama (qwen3:14b) via the existing OWL_URL endpoint.</w:t>
      </w:r>
    </w:p>
    <w:p>
      <w:pPr>
        <w:pStyle w:val="ListParagraph"/>
        <w:numPr>
          <w:ilvl w:val="0"/>
          <w:numId w:val="4"/>
        </w:numPr>
        <w:spacing w:after="100"/>
      </w:pPr>
      <w:r>
        <w:rPr>
          <w:rFonts w:ascii="Arial" w:cs="Arial" w:eastAsia="Arial" w:hAnsi="Arial"/>
          <w:color w:val="374151"/>
          <w:sz w:val="22"/>
          <w:szCs w:val="22"/>
        </w:rPr>
        <w:t xml:space="preserve">Response is parsed as structured JSON. If parse fails, retry with a stricter prompt once.</w:t>
      </w:r>
    </w:p>
    <w:p>
      <w:pPr>
        <w:pStyle w:val="ListParagraph"/>
        <w:numPr>
          <w:ilvl w:val="0"/>
          <w:numId w:val="4"/>
        </w:numPr>
        <w:spacing w:after="100"/>
      </w:pPr>
      <w:r>
        <w:rPr>
          <w:rFonts w:ascii="Arial" w:cs="Arial" w:eastAsia="Arial" w:hAnsi="Arial"/>
          <w:color w:val="374151"/>
          <w:sz w:val="22"/>
          <w:szCs w:val="22"/>
        </w:rPr>
        <w:t xml:space="preserve">Validated JSON is written to fox_memory. The chain_hash trigger fires automatically.</w:t>
      </w:r>
    </w:p>
    <w:p>
      <w:pPr>
        <w:pStyle w:val="ListParagraph"/>
        <w:numPr>
          <w:ilvl w:val="0"/>
          <w:numId w:val="4"/>
        </w:numPr>
        <w:spacing w:after="100"/>
      </w:pPr>
      <w:r>
        <w:rPr>
          <w:rFonts w:ascii="Arial" w:cs="Arial" w:eastAsia="Arial" w:hAnsi="Arial"/>
          <w:color w:val="374151"/>
          <w:sz w:val="22"/>
          <w:szCs w:val="22"/>
        </w:rPr>
        <w:t xml:space="preserve">Token counts, processing time, and prompt hash are recorded for observability.</w:t>
      </w:r>
    </w:p>
    <w:p>
      <w:pPr>
        <w:pStyle w:val="ListParagraph"/>
        <w:numPr>
          <w:ilvl w:val="0"/>
          <w:numId w:val="4"/>
        </w:numPr>
        <w:spacing w:after="100"/>
      </w:pPr>
      <w:r>
        <w:rPr>
          <w:rFonts w:ascii="Arial" w:cs="Arial" w:eastAsia="Arial" w:hAnsi="Arial"/>
          <w:color w:val="374151"/>
          <w:sz w:val="22"/>
          <w:szCs w:val="22"/>
        </w:rPr>
        <w:t xml:space="preserve">Job is marked complete in Valkey. Next merchant is dequeued.</w:t>
      </w:r>
    </w:p>
    <w:p>
      <w:pPr>
        <w:pStyle w:val="Heading2"/>
        <w:spacing w:after="160" w:before="240"/>
      </w:pPr>
      <w:r>
        <w:rPr>
          <w:rFonts w:ascii="Arial" w:cs="Arial" w:eastAsia="Arial" w:hAnsi="Arial"/>
          <w:b/>
          <w:bCs/>
          <w:color w:val="2E4057"/>
          <w:sz w:val="26"/>
          <w:szCs w:val="26"/>
        </w:rPr>
        <w:t xml:space="preserve">7.3 Compute Budget</w:t>
      </w:r>
    </w:p>
    <w:p>
      <w:pPr>
        <w:spacing w:after="160"/>
      </w:pPr>
      <w:r>
        <w:rPr>
          <w:rFonts w:ascii="Arial" w:cs="Arial" w:eastAsia="Arial" w:hAnsi="Arial"/>
          <w:color w:val="374151"/>
          <w:sz w:val="22"/>
          <w:szCs w:val="22"/>
        </w:rPr>
        <w:t xml:space="preserve">Consolidation runs on the existing Mac Mini hardware. Qwen3:14b processes one merchant at a time during off-peak hours. The compute budget is predictable and bounded: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Cycle</w:t>
            </w:r>
          </w:p>
        </w:tc>
        <w:tc>
          <w:tcPr>
            <w:tcW w:type="dxa" w:w="23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Per Merchant</w:t>
            </w:r>
          </w:p>
        </w:tc>
        <w:tc>
          <w:tcPr>
            <w:tcW w:type="dxa" w:w="23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50 Merchants</w:t>
            </w:r>
          </w:p>
        </w:tc>
        <w:tc>
          <w:tcPr>
            <w:tcW w:type="dxa" w:w="23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Daily Digest</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~45 seconds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~38 minutes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2:00 - 3:00 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Weekly Connect</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~90 seconds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~75 minutes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3:00 - 4:30 AM Sun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374151"/>
                <w:sz w:val="20"/>
                <w:szCs w:val="20"/>
              </w:rPr>
              <w:t xml:space="preserve">Monthly Evolve</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~120 seconds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~100 minutes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374151"/>
                <w:sz w:val="20"/>
                <w:szCs w:val="20"/>
              </w:rPr>
              <w:t xml:space="preserve">4:00 - 6:00 AM 1st</w:t>
            </w:r>
          </w:p>
        </w:tc>
      </w:tr>
    </w:tbl>
    <w:p>
      <w:pPr>
        <w:spacing w:after="100"/>
      </w:pPr>
    </w:p>
    <w:p>
      <w:pPr>
        <w:spacing w:after="160"/>
      </w:pPr>
      <w:r>
        <w:rPr>
          <w:rFonts w:ascii="Arial" w:cs="Arial" w:eastAsia="Arial" w:hAnsi="Arial"/>
          <w:color w:val="374151"/>
          <w:sz w:val="22"/>
          <w:szCs w:val="22"/>
        </w:rPr>
        <w:t xml:space="preserve">At 50 RaaS merchants, the total nightly compute is under 40 minutes for daily digests. This leaves the Ollama instance fully available for real-time Owl queries during business hours. If the merchant base grows beyond what a single machine can handle overnight, the consolidation queue scales horizontally — each merchant’s consolidation is independent and can be distributed across multiple Ollama workers.</w:t>
      </w:r>
    </w:p>
    <w:p>
      <w:pPr>
        <w:pStyle w:val="Heading1"/>
        <w:pBdr>
          <w:bottom w:val="single" w:color="D4A843" w:sz="4" w:space="8"/>
        </w:pBdr>
        <w:spacing w:after="200" w:before="360"/>
      </w:pPr>
      <w:r>
        <w:rPr>
          <w:rFonts w:ascii="Arial" w:cs="Arial" w:eastAsia="Arial" w:hAnsi="Arial"/>
          <w:b/>
          <w:bCs/>
          <w:color w:val="1A1A2E"/>
          <w:sz w:val="32"/>
          <w:szCs w:val="32"/>
        </w:rPr>
        <w:t xml:space="preserve">8. Observability</w:t>
      </w:r>
    </w:p>
    <w:p>
      <w:pPr>
        <w:spacing w:after="160"/>
      </w:pPr>
      <w:r>
        <w:rPr>
          <w:rFonts w:ascii="Arial" w:cs="Arial" w:eastAsia="Arial" w:hAnsi="Arial"/>
          <w:color w:val="374151"/>
          <w:sz w:val="22"/>
          <w:szCs w:val="22"/>
        </w:rPr>
        <w:t xml:space="preserve">Every consolidation cycle records metadata alongside the memory output. This enables monitoring, debugging, and cost tracking without additional tooling:</w:t>
      </w:r>
    </w:p>
    <w:p>
      <w:pPr>
        <w:pStyle w:val="ListParagraph"/>
        <w:numPr>
          <w:ilvl w:val="0"/>
          <w:numId w:val="2"/>
        </w:numPr>
        <w:spacing w:after="100"/>
      </w:pPr>
      <w:r>
        <w:rPr>
          <w:rFonts w:ascii="Arial" w:cs="Arial" w:eastAsia="Arial" w:hAnsi="Arial"/>
          <w:b/>
          <w:bCs/>
          <w:color w:val="374151"/>
          <w:sz w:val="22"/>
          <w:szCs w:val="22"/>
        </w:rPr>
        <w:t xml:space="preserve">prompt_hash: </w:t>
      </w:r>
      <w:r>
        <w:rPr>
          <w:rFonts w:ascii="Arial" w:cs="Arial" w:eastAsia="Arial" w:hAnsi="Arial"/>
          <w:color w:val="374151"/>
          <w:sz w:val="22"/>
          <w:szCs w:val="22"/>
        </w:rPr>
        <w:t xml:space="preserve">SHA-256 of the rendered prompt template. Enables diffing when prompt templates change.</w:t>
      </w:r>
    </w:p>
    <w:p>
      <w:pPr>
        <w:pStyle w:val="ListParagraph"/>
        <w:numPr>
          <w:ilvl w:val="0"/>
          <w:numId w:val="2"/>
        </w:numPr>
        <w:spacing w:after="100"/>
      </w:pPr>
      <w:r>
        <w:rPr>
          <w:rFonts w:ascii="Arial" w:cs="Arial" w:eastAsia="Arial" w:hAnsi="Arial"/>
          <w:b/>
          <w:bCs/>
          <w:color w:val="374151"/>
          <w:sz w:val="22"/>
          <w:szCs w:val="22"/>
        </w:rPr>
        <w:t xml:space="preserve">model_version: </w:t>
      </w:r>
      <w:r>
        <w:rPr>
          <w:rFonts w:ascii="Arial" w:cs="Arial" w:eastAsia="Arial" w:hAnsi="Arial"/>
          <w:color w:val="374151"/>
          <w:sz w:val="22"/>
          <w:szCs w:val="22"/>
        </w:rPr>
        <w:t xml:space="preserve">Exact Ollama model string. Tracks which model produced each memory entry.</w:t>
      </w:r>
    </w:p>
    <w:p>
      <w:pPr>
        <w:pStyle w:val="ListParagraph"/>
        <w:numPr>
          <w:ilvl w:val="0"/>
          <w:numId w:val="2"/>
        </w:numPr>
        <w:spacing w:after="100"/>
      </w:pPr>
      <w:r>
        <w:rPr>
          <w:rFonts w:ascii="Arial" w:cs="Arial" w:eastAsia="Arial" w:hAnsi="Arial"/>
          <w:b/>
          <w:bCs/>
          <w:color w:val="374151"/>
          <w:sz w:val="22"/>
          <w:szCs w:val="22"/>
        </w:rPr>
        <w:t xml:space="preserve">tokens_in / tokens_out: </w:t>
      </w:r>
      <w:r>
        <w:rPr>
          <w:rFonts w:ascii="Arial" w:cs="Arial" w:eastAsia="Arial" w:hAnsi="Arial"/>
          <w:color w:val="374151"/>
          <w:sz w:val="22"/>
          <w:szCs w:val="22"/>
        </w:rPr>
        <w:t xml:space="preserve">Token counts per consolidation call. Enables compute budgeting per merchant.</w:t>
      </w:r>
    </w:p>
    <w:p>
      <w:pPr>
        <w:pStyle w:val="ListParagraph"/>
        <w:numPr>
          <w:ilvl w:val="0"/>
          <w:numId w:val="2"/>
        </w:numPr>
        <w:spacing w:after="100"/>
      </w:pPr>
      <w:r>
        <w:rPr>
          <w:rFonts w:ascii="Arial" w:cs="Arial" w:eastAsia="Arial" w:hAnsi="Arial"/>
          <w:b/>
          <w:bCs/>
          <w:color w:val="374151"/>
          <w:sz w:val="22"/>
          <w:szCs w:val="22"/>
        </w:rPr>
        <w:t xml:space="preserve">processing_ms: </w:t>
      </w:r>
      <w:r>
        <w:rPr>
          <w:rFonts w:ascii="Arial" w:cs="Arial" w:eastAsia="Arial" w:hAnsi="Arial"/>
          <w:color w:val="374151"/>
          <w:sz w:val="22"/>
          <w:szCs w:val="22"/>
        </w:rPr>
        <w:t xml:space="preserve">Wall-clock latency per call. Alerts if consolidation is falling behind schedule.</w:t>
      </w:r>
    </w:p>
    <w:p>
      <w:pPr>
        <w:pStyle w:val="ListParagraph"/>
        <w:numPr>
          <w:ilvl w:val="0"/>
          <w:numId w:val="2"/>
        </w:numPr>
        <w:spacing w:after="100"/>
      </w:pPr>
      <w:r>
        <w:rPr>
          <w:rFonts w:ascii="Arial" w:cs="Arial" w:eastAsia="Arial" w:hAnsi="Arial"/>
          <w:b/>
          <w:bCs/>
          <w:color w:val="374151"/>
          <w:sz w:val="22"/>
          <w:szCs w:val="22"/>
        </w:rPr>
        <w:t xml:space="preserve">chain_hash: </w:t>
      </w:r>
      <w:r>
        <w:rPr>
          <w:rFonts w:ascii="Arial" w:cs="Arial" w:eastAsia="Arial" w:hAnsi="Arial"/>
          <w:color w:val="374151"/>
          <w:sz w:val="22"/>
          <w:szCs w:val="22"/>
        </w:rPr>
        <w:t xml:space="preserve">Hash chain integrity. Any tampering with memory entries breaks the chain — verifiable via the same mechanism as the Fox evidence locker.</w:t>
      </w:r>
    </w:p>
    <w:p>
      <w:pPr>
        <w:spacing w:after="100"/>
      </w:pPr>
    </w:p>
    <w:p>
      <w:pPr>
        <w:spacing w:after="160"/>
      </w:pPr>
      <w:r>
        <w:rPr>
          <w:rFonts w:ascii="Arial" w:cs="Arial" w:eastAsia="Arial" w:hAnsi="Arial"/>
          <w:color w:val="374151"/>
          <w:sz w:val="22"/>
          <w:szCs w:val="22"/>
        </w:rPr>
        <w:t xml:space="preserve">The chain_hash is particularly important. Memory entries are not just operational data — they are evidence of what the system knew and when. If a merchant disputes a finding, the hash chain proves the finding was generated on a specific date from specific inputs using a specific model. This is the same tamper-evidence standard as the Fox evidence locker, extended to AI-generated intelligence.</w:t>
      </w:r>
    </w:p>
    <w:p>
      <w:pPr>
        <w:pStyle w:val="Heading1"/>
        <w:pBdr>
          <w:bottom w:val="single" w:color="D4A843" w:sz="4" w:space="8"/>
        </w:pBdr>
        <w:spacing w:after="200" w:before="360"/>
      </w:pPr>
      <w:r>
        <w:rPr>
          <w:rFonts w:ascii="Arial" w:cs="Arial" w:eastAsia="Arial" w:hAnsi="Arial"/>
          <w:b/>
          <w:bCs/>
          <w:color w:val="1A1A2E"/>
          <w:sz w:val="32"/>
          <w:szCs w:val="32"/>
        </w:rPr>
        <w:t xml:space="preserve">9. Security and Isolation</w:t>
      </w:r>
    </w:p>
    <w:p>
      <w:pPr>
        <w:spacing w:after="160"/>
      </w:pPr>
      <w:r>
        <w:rPr>
          <w:rFonts w:ascii="Arial" w:cs="Arial" w:eastAsia="Arial" w:hAnsi="Arial"/>
          <w:color w:val="374151"/>
          <w:sz w:val="22"/>
          <w:szCs w:val="22"/>
        </w:rPr>
        <w:t xml:space="preserve">The Memory Layer inherits the per-merchant isolation model from the Unified Architecture Thesis:</w:t>
      </w:r>
    </w:p>
    <w:p>
      <w:pPr>
        <w:pStyle w:val="ListParagraph"/>
        <w:numPr>
          <w:ilvl w:val="0"/>
          <w:numId w:val="2"/>
        </w:numPr>
        <w:spacing w:after="100"/>
      </w:pPr>
      <w:r>
        <w:rPr>
          <w:rFonts w:ascii="Arial" w:cs="Arial" w:eastAsia="Arial" w:hAnsi="Arial"/>
          <w:b/>
          <w:bCs/>
          <w:color w:val="374151"/>
          <w:sz w:val="22"/>
          <w:szCs w:val="22"/>
        </w:rPr>
        <w:t xml:space="preserve">Per-merchant partition: </w:t>
      </w:r>
      <w:r>
        <w:rPr>
          <w:rFonts w:ascii="Arial" w:cs="Arial" w:eastAsia="Arial" w:hAnsi="Arial"/>
          <w:color w:val="374151"/>
          <w:sz w:val="22"/>
          <w:szCs w:val="22"/>
        </w:rPr>
        <w:t xml:space="preserve">Memory entries are stored in the merchant’s own partition. No cross-merchant reads are possible at the query or consolidation layer.</w:t>
      </w:r>
    </w:p>
    <w:p>
      <w:pPr>
        <w:pStyle w:val="ListParagraph"/>
        <w:numPr>
          <w:ilvl w:val="0"/>
          <w:numId w:val="2"/>
        </w:numPr>
        <w:spacing w:after="100"/>
      </w:pPr>
      <w:r>
        <w:rPr>
          <w:rFonts w:ascii="Arial" w:cs="Arial" w:eastAsia="Arial" w:hAnsi="Arial"/>
          <w:b/>
          <w:bCs/>
          <w:color w:val="374151"/>
          <w:sz w:val="22"/>
          <w:szCs w:val="22"/>
        </w:rPr>
        <w:t xml:space="preserve">Hash chain integrity: </w:t>
      </w:r>
      <w:r>
        <w:rPr>
          <w:rFonts w:ascii="Arial" w:cs="Arial" w:eastAsia="Arial" w:hAnsi="Arial"/>
          <w:color w:val="374151"/>
          <w:sz w:val="22"/>
          <w:szCs w:val="22"/>
        </w:rPr>
        <w:t xml:space="preserve">Each memory entry’s chain_hash includes the previous entry’s hash. Tampering with any entry breaks the chain for all subsequent entries.</w:t>
      </w:r>
    </w:p>
    <w:p>
      <w:pPr>
        <w:pStyle w:val="ListParagraph"/>
        <w:numPr>
          <w:ilvl w:val="0"/>
          <w:numId w:val="2"/>
        </w:numPr>
        <w:spacing w:after="100"/>
      </w:pPr>
      <w:r>
        <w:rPr>
          <w:rFonts w:ascii="Arial" w:cs="Arial" w:eastAsia="Arial" w:hAnsi="Arial"/>
          <w:b/>
          <w:bCs/>
          <w:color w:val="374151"/>
          <w:sz w:val="22"/>
          <w:szCs w:val="22"/>
        </w:rPr>
        <w:t xml:space="preserve">Prompt isolation: </w:t>
      </w:r>
      <w:r>
        <w:rPr>
          <w:rFonts w:ascii="Arial" w:cs="Arial" w:eastAsia="Arial" w:hAnsi="Arial"/>
          <w:color w:val="374151"/>
          <w:sz w:val="22"/>
          <w:szCs w:val="22"/>
        </w:rPr>
        <w:t xml:space="preserve">Consolidation prompts include only the target merchant’s data. The model never sees data from multiple merchants in a single context window.</w:t>
      </w:r>
    </w:p>
    <w:p>
      <w:pPr>
        <w:pStyle w:val="ListParagraph"/>
        <w:numPr>
          <w:ilvl w:val="0"/>
          <w:numId w:val="2"/>
        </w:numPr>
        <w:spacing w:after="100"/>
      </w:pPr>
      <w:r>
        <w:rPr>
          <w:rFonts w:ascii="Arial" w:cs="Arial" w:eastAsia="Arial" w:hAnsi="Arial"/>
          <w:b/>
          <w:bCs/>
          <w:color w:val="374151"/>
          <w:sz w:val="22"/>
          <w:szCs w:val="22"/>
        </w:rPr>
        <w:t xml:space="preserve">No external calls: </w:t>
      </w:r>
      <w:r>
        <w:rPr>
          <w:rFonts w:ascii="Arial" w:cs="Arial" w:eastAsia="Arial" w:hAnsi="Arial"/>
          <w:color w:val="374151"/>
          <w:sz w:val="22"/>
          <w:szCs w:val="22"/>
        </w:rPr>
        <w:t xml:space="preserve">Ollama runs locally on the Mac Mini. Memory consolidation never sends merchant data to external APIs, cloud services, or third-party models.</w:t>
      </w:r>
    </w:p>
    <w:p>
      <w:pPr>
        <w:pStyle w:val="ListParagraph"/>
        <w:numPr>
          <w:ilvl w:val="0"/>
          <w:numId w:val="2"/>
        </w:numPr>
        <w:spacing w:after="100"/>
      </w:pPr>
      <w:r>
        <w:rPr>
          <w:rFonts w:ascii="Arial" w:cs="Arial" w:eastAsia="Arial" w:hAnsi="Arial"/>
          <w:b/>
          <w:bCs/>
          <w:color w:val="374151"/>
          <w:sz w:val="22"/>
          <w:szCs w:val="22"/>
        </w:rPr>
        <w:t xml:space="preserve">Destruction cascade: </w:t>
      </w:r>
      <w:r>
        <w:rPr>
          <w:rFonts w:ascii="Arial" w:cs="Arial" w:eastAsia="Arial" w:hAnsi="Arial"/>
          <w:color w:val="374151"/>
          <w:sz w:val="22"/>
          <w:szCs w:val="22"/>
        </w:rPr>
        <w:t xml:space="preserve">When a Health Check session ends or a merchant churns, their memory partition is destroyed with the same cascade delete as their CRDM partition.</w:t>
      </w:r>
    </w:p>
    <w:p>
      <w:pPr>
        <w:pStyle w:val="Heading1"/>
        <w:pBdr>
          <w:bottom w:val="single" w:color="D4A843" w:sz="4" w:space="8"/>
        </w:pBdr>
        <w:spacing w:after="200" w:before="360"/>
      </w:pPr>
      <w:r>
        <w:rPr>
          <w:rFonts w:ascii="Arial" w:cs="Arial" w:eastAsia="Arial" w:hAnsi="Arial"/>
          <w:b/>
          <w:bCs/>
          <w:color w:val="1A1A2E"/>
          <w:sz w:val="32"/>
          <w:szCs w:val="32"/>
        </w:rPr>
        <w:t xml:space="preserve">10. The Heartbeat Connection</w:t>
      </w:r>
    </w:p>
    <w:p>
      <w:pPr>
        <w:spacing w:after="160"/>
      </w:pPr>
      <w:r>
        <w:rPr>
          <w:rFonts w:ascii="Arial" w:cs="Arial" w:eastAsia="Arial" w:hAnsi="Arial"/>
          <w:color w:val="374151"/>
          <w:sz w:val="22"/>
          <w:szCs w:val="22"/>
        </w:rPr>
        <w:t xml:space="preserve">The Heartbeat is the merchant’s single-number health score. Today, it’s calculated on-demand from raw data. With the Memory Layer, the Heartbeat becomes a derived value from the memory chain:</w:t>
      </w:r>
    </w:p>
    <w:p>
      <w:pPr>
        <w:pStyle w:val="ListParagraph"/>
        <w:numPr>
          <w:ilvl w:val="0"/>
          <w:numId w:val="2"/>
        </w:numPr>
        <w:spacing w:after="100"/>
      </w:pPr>
      <w:r>
        <w:rPr>
          <w:rFonts w:ascii="Arial" w:cs="Arial" w:eastAsia="Arial" w:hAnsi="Arial"/>
          <w:b/>
          <w:bCs/>
          <w:color w:val="374151"/>
          <w:sz w:val="22"/>
          <w:szCs w:val="22"/>
        </w:rPr>
        <w:t xml:space="preserve">Daily: </w:t>
      </w:r>
      <w:r>
        <w:rPr>
          <w:rFonts w:ascii="Arial" w:cs="Arial" w:eastAsia="Arial" w:hAnsi="Arial"/>
          <w:color w:val="374151"/>
          <w:sz w:val="22"/>
          <w:szCs w:val="22"/>
        </w:rPr>
        <w:t xml:space="preserve">kpi_snapshot includes heartbeat_score computed from that day’s data.</w:t>
      </w:r>
    </w:p>
    <w:p>
      <w:pPr>
        <w:pStyle w:val="ListParagraph"/>
        <w:numPr>
          <w:ilvl w:val="0"/>
          <w:numId w:val="2"/>
        </w:numPr>
        <w:spacing w:after="100"/>
      </w:pPr>
      <w:r>
        <w:rPr>
          <w:rFonts w:ascii="Arial" w:cs="Arial" w:eastAsia="Arial" w:hAnsi="Arial"/>
          <w:b/>
          <w:bCs/>
          <w:color w:val="374151"/>
          <w:sz w:val="22"/>
          <w:szCs w:val="22"/>
        </w:rPr>
        <w:t xml:space="preserve">Weekly: </w:t>
      </w:r>
      <w:r>
        <w:rPr>
          <w:rFonts w:ascii="Arial" w:cs="Arial" w:eastAsia="Arial" w:hAnsi="Arial"/>
          <w:color w:val="374151"/>
          <w:sz w:val="22"/>
          <w:szCs w:val="22"/>
        </w:rPr>
        <w:t xml:space="preserve">heartbeat_trend tracks the 7-day trajectory (improving, stable, declining).</w:t>
      </w:r>
    </w:p>
    <w:p>
      <w:pPr>
        <w:pStyle w:val="ListParagraph"/>
        <w:numPr>
          <w:ilvl w:val="0"/>
          <w:numId w:val="2"/>
        </w:numPr>
        <w:spacing w:after="100"/>
      </w:pPr>
      <w:r>
        <w:rPr>
          <w:rFonts w:ascii="Arial" w:cs="Arial" w:eastAsia="Arial" w:hAnsi="Arial"/>
          <w:b/>
          <w:bCs/>
          <w:color w:val="374151"/>
          <w:sz w:val="22"/>
          <w:szCs w:val="22"/>
        </w:rPr>
        <w:t xml:space="preserve">Monthly: </w:t>
      </w:r>
      <w:r>
        <w:rPr>
          <w:rFonts w:ascii="Arial" w:cs="Arial" w:eastAsia="Arial" w:hAnsi="Arial"/>
          <w:color w:val="374151"/>
          <w:sz w:val="22"/>
          <w:szCs w:val="22"/>
        </w:rPr>
        <w:t xml:space="preserve">trajectory_forecast predicts next month’s Heartbeat based on consolidated patterns.</w:t>
      </w:r>
    </w:p>
    <w:p>
      <w:pPr>
        <w:spacing w:after="100"/>
      </w:pPr>
    </w:p>
    <w:p>
      <w:pPr>
        <w:spacing w:after="160"/>
      </w:pPr>
      <w:r>
        <w:rPr>
          <w:rFonts w:ascii="Arial" w:cs="Arial" w:eastAsia="Arial" w:hAnsi="Arial"/>
          <w:color w:val="374151"/>
          <w:sz w:val="22"/>
          <w:szCs w:val="22"/>
        </w:rPr>
        <w:t xml:space="preserve">This means when a merchant opens the Owl panel, the Heartbeat hero card loads instantly from the latest memory entry — no real-time calculation needed. The score is always fresh (updated nightly) and always contextualized (the Memory Layer knows the trajectory, not just the number).</w:t>
      </w:r>
    </w:p>
    <w:p>
      <w:pPr>
        <w:pBdr>
          <w:left w:val="single" w:color="D4A843" w:sz="8" w:space="12"/>
        </w:pBdr>
        <w:spacing w:after="200" w:before="200"/>
        <w:ind w:left="720" w:right="720"/>
      </w:pPr>
      <w:r>
        <w:rPr>
          <w:rFonts w:ascii="Arial" w:cs="Arial" w:eastAsia="Arial" w:hAnsi="Arial"/>
          <w:i/>
          <w:iCs/>
          <w:color w:val="2E4057"/>
          <w:sz w:val="22"/>
          <w:szCs w:val="22"/>
        </w:rPr>
        <w:t xml:space="preserve">The Heartbeat is not a number recalculated from scratch. It’s a living score that evolves with the Memory Layer. That’s the difference between “we run your numbers” and “we know your store.”</w:t>
      </w:r>
    </w:p>
    <w:p>
      <w:pPr>
        <w:pStyle w:val="Heading1"/>
        <w:pBdr>
          <w:bottom w:val="single" w:color="D4A843" w:sz="4" w:space="8"/>
        </w:pBdr>
        <w:spacing w:after="200" w:before="360"/>
      </w:pPr>
      <w:r>
        <w:rPr>
          <w:rFonts w:ascii="Arial" w:cs="Arial" w:eastAsia="Arial" w:hAnsi="Arial"/>
          <w:b/>
          <w:bCs/>
          <w:color w:val="1A1A2E"/>
          <w:sz w:val="32"/>
          <w:szCs w:val="32"/>
        </w:rPr>
        <w:t xml:space="preserve">11. Future Extensions</w:t>
      </w:r>
    </w:p>
    <w:p>
      <w:pPr>
        <w:spacing w:after="160"/>
      </w:pPr>
      <w:r>
        <w:rPr>
          <w:rFonts w:ascii="Arial" w:cs="Arial" w:eastAsia="Arial" w:hAnsi="Arial"/>
          <w:color w:val="374151"/>
          <w:sz w:val="22"/>
          <w:szCs w:val="22"/>
        </w:rPr>
        <w:t xml:space="preserve">The Memory Layer architecture is designed for extension without structural changes:</w:t>
      </w:r>
    </w:p>
    <w:p>
      <w:pPr>
        <w:pStyle w:val="ListParagraph"/>
        <w:numPr>
          <w:ilvl w:val="0"/>
          <w:numId w:val="2"/>
        </w:numPr>
        <w:spacing w:after="100"/>
      </w:pPr>
      <w:r>
        <w:rPr>
          <w:rFonts w:ascii="Arial" w:cs="Arial" w:eastAsia="Arial" w:hAnsi="Arial"/>
          <w:b/>
          <w:bCs/>
          <w:color w:val="374151"/>
          <w:sz w:val="22"/>
          <w:szCs w:val="22"/>
        </w:rPr>
        <w:t xml:space="preserve">Cross-merchant benchmarking: </w:t>
      </w:r>
      <w:r>
        <w:rPr>
          <w:rFonts w:ascii="Arial" w:cs="Arial" w:eastAsia="Arial" w:hAnsi="Arial"/>
          <w:color w:val="374151"/>
          <w:sz w:val="22"/>
          <w:szCs w:val="22"/>
        </w:rPr>
        <w:t xml:space="preserve">Aggregate anonymized memory summaries to build industry benchmarks. “Your void rate is 3x the average for coffee shops in your metro.” Requires explicit merchant opt-in via TOS gate.</w:t>
      </w:r>
    </w:p>
    <w:p>
      <w:pPr>
        <w:pStyle w:val="ListParagraph"/>
        <w:numPr>
          <w:ilvl w:val="0"/>
          <w:numId w:val="2"/>
        </w:numPr>
        <w:spacing w:after="100"/>
      </w:pPr>
      <w:r>
        <w:rPr>
          <w:rFonts w:ascii="Arial" w:cs="Arial" w:eastAsia="Arial" w:hAnsi="Arial"/>
          <w:b/>
          <w:bCs/>
          <w:color w:val="374151"/>
          <w:sz w:val="22"/>
          <w:szCs w:val="22"/>
        </w:rPr>
        <w:t xml:space="preserve">Predictive alerting: </w:t>
      </w:r>
      <w:r>
        <w:rPr>
          <w:rFonts w:ascii="Arial" w:cs="Arial" w:eastAsia="Arial" w:hAnsi="Arial"/>
          <w:color w:val="374151"/>
          <w:sz w:val="22"/>
          <w:szCs w:val="22"/>
        </w:rPr>
        <w:t xml:space="preserve">Use monthly evolve trajectories to generate proactive alerts before patterns become critical. “At current trajectory, your cash variance will exceed $1,000/month within 6 weeks.”</w:t>
      </w:r>
    </w:p>
    <w:p>
      <w:pPr>
        <w:pStyle w:val="ListParagraph"/>
        <w:numPr>
          <w:ilvl w:val="0"/>
          <w:numId w:val="2"/>
        </w:numPr>
        <w:spacing w:after="100"/>
      </w:pPr>
      <w:r>
        <w:rPr>
          <w:rFonts w:ascii="Arial" w:cs="Arial" w:eastAsia="Arial" w:hAnsi="Arial"/>
          <w:b/>
          <w:bCs/>
          <w:color w:val="374151"/>
          <w:sz w:val="22"/>
          <w:szCs w:val="22"/>
        </w:rPr>
        <w:t xml:space="preserve">Seasonal memory: </w:t>
      </w:r>
      <w:r>
        <w:rPr>
          <w:rFonts w:ascii="Arial" w:cs="Arial" w:eastAsia="Arial" w:hAnsi="Arial"/>
          <w:color w:val="374151"/>
          <w:sz w:val="22"/>
          <w:szCs w:val="22"/>
        </w:rPr>
        <w:t xml:space="preserve">Year-over-year pattern matching. “Your holiday season void rate last year spiked 40%. Here’s what to watch for this year.”</w:t>
      </w:r>
    </w:p>
    <w:p>
      <w:pPr>
        <w:pStyle w:val="ListParagraph"/>
        <w:numPr>
          <w:ilvl w:val="0"/>
          <w:numId w:val="2"/>
        </w:numPr>
        <w:spacing w:after="100"/>
      </w:pPr>
      <w:r>
        <w:rPr>
          <w:rFonts w:ascii="Arial" w:cs="Arial" w:eastAsia="Arial" w:hAnsi="Arial"/>
          <w:b/>
          <w:bCs/>
          <w:color w:val="374151"/>
          <w:sz w:val="22"/>
          <w:szCs w:val="22"/>
        </w:rPr>
        <w:t xml:space="preserve">Memory-informed Health Checks: </w:t>
      </w:r>
      <w:r>
        <w:rPr>
          <w:rFonts w:ascii="Arial" w:cs="Arial" w:eastAsia="Arial" w:hAnsi="Arial"/>
          <w:color w:val="374151"/>
          <w:sz w:val="22"/>
          <w:szCs w:val="22"/>
        </w:rPr>
        <w:t xml:space="preserve">For returning Health Check customers, the system can reference their prior Health Check memory (with consent) to show what changed since last time.</w:t>
      </w:r>
    </w:p>
    <w:p>
      <w:pPr>
        <w:pStyle w:val="ListParagraph"/>
        <w:numPr>
          <w:ilvl w:val="0"/>
          <w:numId w:val="2"/>
        </w:numPr>
        <w:spacing w:after="100"/>
      </w:pPr>
      <w:r>
        <w:rPr>
          <w:rFonts w:ascii="Arial" w:cs="Arial" w:eastAsia="Arial" w:hAnsi="Arial"/>
          <w:b/>
          <w:bCs/>
          <w:color w:val="374151"/>
          <w:sz w:val="22"/>
          <w:szCs w:val="22"/>
        </w:rPr>
        <w:t xml:space="preserve">Model upgrade path: </w:t>
      </w:r>
      <w:r>
        <w:rPr>
          <w:rFonts w:ascii="Arial" w:cs="Arial" w:eastAsia="Arial" w:hAnsi="Arial"/>
          <w:color w:val="374151"/>
          <w:sz w:val="22"/>
          <w:szCs w:val="22"/>
        </w:rPr>
        <w:t xml:space="preserve">Because memory is stored as structured JSON (not embeddings), upgrading from qwen3:14b to a larger model requires zero data migration. New model reads old memory and produces new memory. Seamless.</w:t>
      </w:r>
    </w:p>
    <w:p>
      <w:pPr>
        <w:spacing w:after="400"/>
      </w:pPr>
    </w:p>
    <w:p>
      <w:pPr>
        <w:pBdr>
          <w:top w:val="single" w:color="D4A843" w:sz="2" w:space="12"/>
        </w:pBdr>
        <w:spacing w:before="400"/>
      </w:pPr>
      <w:r>
        <w:rPr>
          <w:rFonts w:ascii="Arial" w:cs="Arial" w:eastAsia="Arial" w:hAnsi="Arial"/>
          <w:i/>
          <w:iCs/>
          <w:color w:val="6B7280"/>
          <w:sz w:val="20"/>
          <w:szCs w:val="20"/>
        </w:rPr>
        <w:t xml:space="preserve">End of Specification</w:t>
      </w:r>
    </w:p>
    <w:p>
      <w:pPr>
        <w:spacing w:after="100"/>
      </w:pPr>
    </w:p>
    <w:p>
      <w:r>
        <w:rPr>
          <w:rFonts w:ascii="Arial" w:cs="Arial" w:eastAsia="Arial" w:hAnsi="Arial"/>
          <w:color w:val="6B7280"/>
          <w:sz w:val="18"/>
          <w:szCs w:val="18"/>
        </w:rPr>
        <w:t xml:space="preserve">Canary LP | GrowDirect Inc.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tabs>
        <w:tab w:val="right" w:pos="9026"/>
      </w:tabs>
    </w:pPr>
    <w:r>
      <w:rPr>
        <w:rFonts w:ascii="Arial" w:cs="Arial" w:eastAsia="Arial" w:hAnsi="Arial"/>
        <w:color w:val="6B7280"/>
        <w:sz w:val="16"/>
        <w:szCs w:val="16"/>
      </w:rPr>
      <w:t xml:space="preserve">© 2026 GrowDirect Inc.</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tabs>
        <w:tab w:val="right" w:pos="9026"/>
      </w:tabs>
    </w:pPr>
    <w:r>
      <w:rPr>
        <w:rFonts w:ascii="Arial" w:cs="Arial" w:eastAsia="Arial" w:hAnsi="Arial"/>
        <w:color w:val="6B7280"/>
        <w:sz w:val="16"/>
        <w:szCs w:val="16"/>
      </w:rPr>
      <w:t xml:space="preserve">Canary LP — Owl Memory Layer Architecture</w:t>
    </w:r>
    <w:r>
      <w:rPr>
        <w:rFonts w:ascii="Arial" w:cs="Arial" w:eastAsia="Arial" w:hAnsi="Arial"/>
        <w:color w:val="6B72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2026-03-06T23:37:35.497Z</dcterms:created>
  <dcterms:modified xsi:type="dcterms:W3CDTF">2026-03-06T23:37:35.506Z</dcterms:modified>
</cp:coreProperties>
</file>

<file path=docProps/custom.xml><?xml version="1.0" encoding="utf-8"?>
<Properties xmlns="http://schemas.openxmlformats.org/officeDocument/2006/custom-properties" xmlns:vt="http://schemas.openxmlformats.org/officeDocument/2006/docPropsVTypes"/>
</file>