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PERMIT DRAWING SET</w:t>
      </w:r>
    </w:p>
    <w:p>
      <w:pPr>
        <w:spacing w:after="100"/>
        <w:jc w:val="center"/>
      </w:pPr>
      <w:r>
        <w:rPr>
          <w:rFonts w:ascii="Arial" w:cs="Arial" w:eastAsia="Arial" w:hAnsi="Arial"/>
          <w:color w:val="2E5984"/>
          <w:sz w:val="32"/>
          <w:szCs w:val="32"/>
        </w:rPr>
        <w:t xml:space="preserve">SHEET INDEX &amp; SPECIFICATIONS</w:t>
      </w:r>
    </w:p>
    <w:p>
      <w:pPr>
        <w:spacing w:after="600"/>
        <w:jc w:val="center"/>
      </w:pPr>
      <w:r>
        <w:rPr>
          <w:rFonts w:ascii="Arial" w:cs="Arial" w:eastAsia="Arial" w:hAnsi="Arial"/>
          <w:color w:val="999999"/>
          <w:sz w:val="32"/>
          <w:szCs w:val="32"/>
        </w:rPr>
        <w:t xml:space="preserve">—</w:t>
      </w:r>
    </w:p>
    <w:p>
      <w:pPr>
        <w:spacing w:after="100"/>
        <w:jc w:val="center"/>
      </w:pPr>
      <w:r>
        <w:rPr>
          <w:rFonts w:ascii="Arial" w:cs="Arial" w:eastAsia="Arial" w:hAnsi="Arial"/>
          <w:b/>
          <w:bCs/>
          <w:sz w:val="28"/>
          <w:szCs w:val="28"/>
        </w:rPr>
        <w:t xml:space="preserve">25 Sea Cove Drive</w:t>
      </w:r>
    </w:p>
    <w:p>
      <w:pPr>
        <w:spacing w:after="100"/>
        <w:jc w:val="center"/>
      </w:pPr>
      <w:r>
        <w:rPr>
          <w:rFonts w:ascii="Arial" w:cs="Arial" w:eastAsia="Arial" w:hAnsi="Arial"/>
          <w:sz w:val="24"/>
          <w:szCs w:val="24"/>
        </w:rPr>
        <w:t xml:space="preserve">Rancho Palos Verdes, CA 90275</w:t>
      </w:r>
    </w:p>
    <w:p>
      <w:pPr>
        <w:spacing w:after="400"/>
        <w:jc w:val="center"/>
      </w:pPr>
      <w:r>
        <w:rPr>
          <w:rFonts w:ascii="Arial" w:cs="Arial" w:eastAsia="Arial" w:hAnsi="Arial"/>
          <w:color w:val="666666"/>
          <w:sz w:val="20"/>
          <w:szCs w:val="20"/>
        </w:rPr>
        <w:t xml:space="preserve">Lot 69, Tract 14649, MB 345-23-26</w:t>
      </w:r>
    </w:p>
    <w:p>
      <w:pPr>
        <w:spacing w:after="100"/>
        <w:jc w:val="center"/>
      </w:pPr>
      <w:r>
        <w:rPr>
          <w:rFonts w:ascii="Arial" w:cs="Arial" w:eastAsia="Arial" w:hAnsi="Arial"/>
          <w:b/>
          <w:bCs/>
          <w:color w:val="1B3A5C"/>
          <w:sz w:val="22"/>
          <w:szCs w:val="22"/>
        </w:rPr>
        <w:t xml:space="preserve">PROJECT SCOPE</w:t>
      </w:r>
    </w:p>
    <w:p>
      <w:pPr>
        <w:spacing w:after="60"/>
        <w:jc w:val="center"/>
      </w:pPr>
      <w:r>
        <w:rPr>
          <w:rFonts w:ascii="Arial" w:cs="Arial" w:eastAsia="Arial" w:hAnsi="Arial"/>
          <w:sz w:val="22"/>
          <w:szCs w:val="22"/>
        </w:rPr>
        <w:t xml:space="preserve">Kitchen Remodel + Junior ADU Conversion &amp; Addition</w:t>
      </w:r>
    </w:p>
    <w:p>
      <w:pPr>
        <w:spacing w:after="400"/>
        <w:jc w:val="center"/>
      </w:pPr>
      <w:r>
        <w:rPr>
          <w:rFonts w:ascii="Arial" w:cs="Arial" w:eastAsia="Arial" w:hAnsi="Arial"/>
          <w:color w:val="666666"/>
          <w:sz w:val="20"/>
          <w:szCs w:val="20"/>
        </w:rPr>
        <w:t xml:space="preserve">4th Bedroom to JADU with New Bath, Foyer/Entry Addition (~250 sf), South Elevation Extension</w:t>
      </w:r>
    </w:p>
    <w:p>
      <w:pPr>
        <w:spacing w:after="60"/>
        <w:jc w:val="center"/>
      </w:pPr>
      <w:r>
        <w:rPr>
          <w:rFonts w:ascii="Arial" w:cs="Arial" w:eastAsia="Arial" w:hAnsi="Arial"/>
          <w:i/>
          <w:iCs/>
          <w:color w:val="666666"/>
          <w:sz w:val="20"/>
          <w:szCs w:val="20"/>
        </w:rPr>
        <w:t xml:space="preserve">Original Architect: Douglas W. Rucker AIA (1958)</w:t>
      </w:r>
    </w:p>
    <w:p>
      <w:pPr>
        <w:spacing w:after="60"/>
        <w:jc w:val="center"/>
      </w:pPr>
      <w:r>
        <w:rPr>
          <w:rFonts w:ascii="Arial" w:cs="Arial" w:eastAsia="Arial" w:hAnsi="Arial"/>
          <w:i/>
          <w:iCs/>
          <w:color w:val="666666"/>
          <w:sz w:val="20"/>
          <w:szCs w:val="20"/>
        </w:rPr>
        <w:t xml:space="preserve">Original Clients: Betty &amp; Richard Vawter</w:t>
      </w:r>
    </w:p>
    <w:p>
      <w:pPr>
        <w:spacing w:after="200"/>
        <w:jc w:val="center"/>
      </w:pPr>
      <w:r>
        <w:rPr>
          <w:rFonts w:ascii="Arial" w:cs="Arial" w:eastAsia="Arial" w:hAnsi="Arial"/>
          <w:color w:val="666666"/>
          <w:sz w:val="20"/>
          <w:szCs w:val="20"/>
        </w:rPr>
        <w:t xml:space="preserve">Prepared: April 2026</w:t>
      </w:r>
    </w:p>
    <w:p>
      <w:r>
        <w:br w:type="page"/>
      </w:r>
    </w:p>
    <w:p>
      <w:pPr>
        <w:pStyle w:val="Heading1"/>
        <w:spacing w:after="150" w:before="300"/>
      </w:pPr>
      <w:r>
        <w:rPr>
          <w:rFonts w:ascii="Arial" w:cs="Arial" w:eastAsia="Arial" w:hAnsi="Arial"/>
        </w:rPr>
        <w:t xml:space="preserve">1. Project Summary</w:t>
      </w:r>
    </w:p>
    <w:p>
      <w:pPr>
        <w:spacing w:after="120"/>
      </w:pPr>
      <w:r>
        <w:rPr>
          <w:rFonts w:ascii="Arial" w:cs="Arial" w:eastAsia="Arial" w:hAnsi="Arial"/>
          <w:b w:val="false"/>
          <w:bCs w:val="false"/>
          <w:i w:val="false"/>
          <w:iCs w:val="false"/>
          <w:color w:val="000000"/>
          <w:sz w:val="22"/>
          <w:szCs w:val="22"/>
        </w:rPr>
        <w:t xml:space="preserve">This document specifies the complete architectural drawing set required for permit submission to the City of Rancho Palos Verdes Community Development Department for a combined kitchen remodel and Junior Accessory Dwelling Unit (JADU) project at 25 Sea Cove Drive.</w:t>
      </w:r>
    </w:p>
    <w:p>
      <w:pPr>
        <w:spacing w:after="80"/>
      </w:pPr>
    </w:p>
    <w:p>
      <w:pPr>
        <w:pStyle w:val="Heading2"/>
        <w:spacing w:after="150" w:before="300"/>
      </w:pPr>
      <w:r>
        <w:rPr>
          <w:rFonts w:ascii="Arial" w:cs="Arial" w:eastAsia="Arial" w:hAnsi="Arial"/>
        </w:rPr>
        <w:t xml:space="preserve">Project Scope</w:t>
      </w:r>
    </w:p>
    <w:p>
      <w:pPr>
        <w:spacing w:after="80"/>
      </w:pPr>
      <w:r>
        <w:rPr>
          <w:rFonts w:ascii="Arial" w:cs="Arial" w:eastAsia="Arial" w:hAnsi="Arial"/>
          <w:b w:val="false"/>
          <w:bCs w:val="false"/>
          <w:i w:val="false"/>
          <w:iCs w:val="false"/>
          <w:color w:val="000000"/>
          <w:sz w:val="22"/>
          <w:szCs w:val="22"/>
        </w:rPr>
        <w:t xml:space="preserve">Kitchen Remodel: Continuation and refinement of the Lyle Residence Phase 3 kitchen and laundry renovation (2020 RPG CAD Services drawings A-1 and A-2). Updated layout, appliances, cabinetry, electrical, plumbing, and ventilation per current California Building Code and RPV requirements.</w:t>
      </w:r>
    </w:p>
    <w:p>
      <w:pPr>
        <w:spacing w:after="80"/>
      </w:pPr>
      <w:r>
        <w:rPr>
          <w:rFonts w:ascii="Arial" w:cs="Arial" w:eastAsia="Arial" w:hAnsi="Arial"/>
          <w:b w:val="false"/>
          <w:bCs w:val="false"/>
          <w:i w:val="false"/>
          <w:iCs w:val="false"/>
          <w:color w:val="000000"/>
          <w:sz w:val="22"/>
          <w:szCs w:val="22"/>
        </w:rPr>
        <w:t xml:space="preserve">Junior ADU (JADU): Conversion of the existing 4th bedroom into a code-compliant Junior Accessory Dwelling Unit per California Government Code Section 65852.22. Scope includes: new bathroom addition for the JADU, new foyer/entry addition of approximately 250 square feet to create a proper entrance and connection, and possible extension along the south elevation east of the front door connecting to the garage area. The JADU will have its own separate exterior entrance as required by state law.</w:t>
      </w:r>
    </w:p>
    <w:p>
      <w:pPr>
        <w:spacing w:after="80"/>
      </w:pPr>
    </w:p>
    <w:p>
      <w:pPr>
        <w:pStyle w:val="Heading2"/>
        <w:spacing w:after="150" w:before="300"/>
      </w:pPr>
      <w:r>
        <w:rPr>
          <w:rFonts w:ascii="Arial" w:cs="Arial" w:eastAsia="Arial" w:hAnsi="Arial"/>
        </w:rPr>
        <w:t xml:space="preserve">Property History</w:t>
      </w:r>
    </w:p>
    <w:p>
      <w:pPr>
        <w:spacing w:after="120"/>
      </w:pPr>
      <w:r>
        <w:rPr>
          <w:rFonts w:ascii="Arial" w:cs="Arial" w:eastAsia="Arial" w:hAnsi="Arial"/>
          <w:b w:val="false"/>
          <w:bCs w:val="false"/>
          <w:i w:val="false"/>
          <w:iCs w:val="false"/>
          <w:color w:val="000000"/>
          <w:sz w:val="22"/>
          <w:szCs w:val="22"/>
        </w:rPr>
        <w:t xml:space="preserve">1958: Original post and beam residence designed by Douglas W. Rucker AIA for Betty and Richard Vawter. 7-sheet drawing set (6 surviving).</w:t>
      </w:r>
    </w:p>
    <w:p>
      <w:pPr>
        <w:spacing w:after="120"/>
      </w:pPr>
      <w:r>
        <w:rPr>
          <w:rFonts w:ascii="Arial" w:cs="Arial" w:eastAsia="Arial" w:hAnsi="Arial"/>
          <w:b w:val="false"/>
          <w:bCs w:val="false"/>
          <w:i w:val="false"/>
          <w:iCs w:val="false"/>
          <w:color w:val="000000"/>
          <w:sz w:val="22"/>
          <w:szCs w:val="22"/>
        </w:rPr>
        <w:t xml:space="preserve">1960: Bedroom addition (2 bedrooms, hall, bath) designed by Douglas Rucker. 2-sheet set dated October 17, 1960.</w:t>
      </w:r>
    </w:p>
    <w:p>
      <w:pPr>
        <w:spacing w:after="120"/>
      </w:pPr>
      <w:r>
        <w:rPr>
          <w:rFonts w:ascii="Arial" w:cs="Arial" w:eastAsia="Arial" w:hAnsi="Arial"/>
          <w:b w:val="false"/>
          <w:bCs w:val="false"/>
          <w:i w:val="false"/>
          <w:iCs w:val="false"/>
          <w:color w:val="000000"/>
          <w:sz w:val="22"/>
          <w:szCs w:val="22"/>
        </w:rPr>
        <w:t xml:space="preserve">Date unknown: Garage addition under Moley ownership. 3-sheet set.</w:t>
      </w:r>
    </w:p>
    <w:p>
      <w:pPr>
        <w:spacing w:after="120"/>
      </w:pPr>
      <w:r>
        <w:rPr>
          <w:rFonts w:ascii="Arial" w:cs="Arial" w:eastAsia="Arial" w:hAnsi="Arial"/>
          <w:b w:val="false"/>
          <w:bCs w:val="false"/>
          <w:i w:val="false"/>
          <w:iCs w:val="false"/>
          <w:color w:val="000000"/>
          <w:sz w:val="22"/>
          <w:szCs w:val="22"/>
        </w:rPr>
        <w:t xml:space="preserve">2020: Kitchen and laundry remodel under Lyle ownership. RPG CAD Services (M. Sams). Sheets A-1 and A-2 plus schematic Visio drawings.</w:t>
      </w:r>
    </w:p>
    <w:p>
      <w:r>
        <w:br w:type="page"/>
      </w:r>
    </w:p>
    <w:p>
      <w:pPr>
        <w:pStyle w:val="Heading1"/>
        <w:spacing w:after="150" w:before="300"/>
      </w:pPr>
      <w:r>
        <w:rPr>
          <w:rFonts w:ascii="Arial" w:cs="Arial" w:eastAsia="Arial" w:hAnsi="Arial"/>
        </w:rPr>
        <w:t xml:space="preserve">2. Drawing Set — Sheet Index</w:t>
      </w:r>
    </w:p>
    <w:p>
      <w:pPr>
        <w:spacing w:after="120"/>
      </w:pPr>
      <w:r>
        <w:rPr>
          <w:rFonts w:ascii="Arial" w:cs="Arial" w:eastAsia="Arial" w:hAnsi="Arial"/>
          <w:b w:val="false"/>
          <w:bCs w:val="false"/>
          <w:i w:val="false"/>
          <w:iCs w:val="false"/>
          <w:color w:val="000000"/>
          <w:sz w:val="22"/>
          <w:szCs w:val="22"/>
        </w:rPr>
        <w:t xml:space="preserve">The following 19 sheets are required for this combined kitchen remodel and JADU permit submission. Sheets marked with an asterisk (*) require licensed consultant involvement.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60"/>
        <w:gridCol w:w="220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Sheet</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Content</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T1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Cover Sheet</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Project name, address, owner, architect/designer, sheet index, vicinity map, code compliance summary (occupancy type, co...</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A0</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Site / Plot Plan</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Property boundaries with bearings and distances, building footprint (existing + proposed addition), all setback dimensio...</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A1.0</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Existing Floor Plan</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As-built conditions of entire house showing all rooms, dimensions, wall types. Legend: existing walls to remain, demo wa...</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A1.1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Proposed Floor Plan — Kitchen Remodel</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New kitchen layout with all dimensions. Appliance locations with sizes. Island/peninsula with cooktop and seating. New c...</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A1.2</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Proposed Floor Plan — JADU Conversion + Addition</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4th bedroom converted to JADU with: new bathroom (shower, toilet, lavatory), new foyer/entry (up to 250 sf addition), se...</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A2.1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Exterior Elevation — South</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Full south elevation showing existing house + new JADU addition. Materials callouts, roof profile, window and door types...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A2.2</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Exterior Elevation — East</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Full east elevation including new foyer/entry addition and JADU entrance. Height dimensions, materials, grade lines</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A2.3</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Exterior Elevation — North</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Full north elevation. Height dimensions, materials, grade lines, existing conditions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Simple</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A2.4</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Exterior Elevation — West</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Full west elevation. Height dimensions, materials, grade lines</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Simple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A3</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Interior Elevations</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Kitchen: all wall elevations showing cabinets (upper, lower, island), countertop heights, backsplash, appliance location...</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A4</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Building Sections</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Minimum 2 sections: one through kitchen area showing ceiling/roof assembly, one through new JADU addition showing connec...</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A5</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Roof Plan</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Existing and new roof areas. Slopes with direction arrows, ridge/hip/valley lines, material specification, gutters and 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A6</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Architectural Details</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Eave detail at new addition (match existing mid-century overhang profile), post-to-beam connection at new/existing junct...</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Complex</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S1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Foundation Plan</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New foundation for JADU addition: continuous footings, connection to existing foundation, anchor bolts, hold-downs. Show...</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Complex — requires structural engineer</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S2</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Framing Plan</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New framing for JADU addition and any kitchen structural changes (post removal, beam replacement). Post and beam sizes, ...</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Complex — requires structural engineer</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M1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HVAC Plan</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Existing and new ductwork routing, register locations for JADU and remodeled kitchen, equipment location (furnace reloca...</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E1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Electrical Plan</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Panel schedule and capacity analysis (JADU adds load). Kitchen: dedicated 20A circuits, GFCI, AFCI per current code. JAD...</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Plumbing Plan</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Kitchen: sink, dishwasher, ice maker, gas line to range/cooktop. JADU bathroom: shower, toilet, lavatory supply and wast...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Moderate</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T24</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Title 24 Energy Compliance</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California Energy Code compliance documentation. Performance or prescriptive approach. Insulation values, window U-facto...</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Requires energy consultant</w:t>
            </w:r>
          </w:p>
        </w:tc>
      </w:tr>
    </w:tbl>
    <w:p>
      <w:r>
        <w:br w:type="page"/>
      </w:r>
    </w:p>
    <w:p>
      <w:pPr>
        <w:pStyle w:val="Heading1"/>
        <w:spacing w:after="150" w:before="300"/>
      </w:pPr>
      <w:r>
        <w:rPr>
          <w:rFonts w:ascii="Arial" w:cs="Arial" w:eastAsia="Arial" w:hAnsi="Arial"/>
        </w:rPr>
        <w:t xml:space="preserve">3. Sheet-by-Sheet Specifications</w:t>
      </w:r>
    </w:p>
    <w:p>
      <w:pPr>
        <w:spacing w:after="120"/>
      </w:pPr>
      <w:r>
        <w:rPr>
          <w:rFonts w:ascii="Arial" w:cs="Arial" w:eastAsia="Arial" w:hAnsi="Arial"/>
          <w:b w:val="false"/>
          <w:bCs w:val="false"/>
          <w:i w:val="false"/>
          <w:iCs w:val="false"/>
          <w:color w:val="000000"/>
          <w:sz w:val="22"/>
          <w:szCs w:val="22"/>
        </w:rPr>
        <w:t xml:space="preserve">Each sheet is described below with its full content requirements, archive reference drawing, and notes.</w:t>
      </w:r>
    </w:p>
    <w:p>
      <w:pPr>
        <w:spacing w:after="80"/>
      </w:pPr>
    </w:p>
    <w:p>
      <w:pPr>
        <w:pStyle w:val="Heading2"/>
        <w:spacing w:after="150" w:before="300"/>
      </w:pPr>
      <w:r>
        <w:rPr>
          <w:rFonts w:ascii="Arial" w:cs="Arial" w:eastAsia="Arial" w:hAnsi="Arial"/>
        </w:rPr>
        <w:t xml:space="preserve">Sheet T1: Cover Sheet</w:t>
      </w:r>
    </w:p>
    <w:p>
      <w:pPr>
        <w:spacing w:after="120"/>
      </w:pPr>
      <w:r>
        <w:rPr>
          <w:rFonts w:ascii="Arial" w:cs="Arial" w:eastAsia="Arial" w:hAnsi="Arial"/>
          <w:b w:val="false"/>
          <w:bCs w:val="false"/>
          <w:i w:val="false"/>
          <w:iCs w:val="false"/>
          <w:color w:val="000000"/>
          <w:sz w:val="22"/>
          <w:szCs w:val="22"/>
        </w:rPr>
        <w:t xml:space="preserve">Content Requirements: Project name, address, owner, architect/designer, sheet index, vicinity map, code compliance summary (occupancy type, construction type, area calculations, zoning), general notes, abbreviations legend</w:t>
      </w:r>
    </w:p>
    <w:p>
      <w:pPr>
        <w:spacing w:after="120"/>
      </w:pPr>
      <w:r>
        <w:rPr>
          <w:rFonts w:ascii="Arial" w:cs="Arial" w:eastAsia="Arial" w:hAnsi="Arial"/>
          <w:b w:val="false"/>
          <w:bCs w:val="false"/>
          <w:i/>
          <w:iCs/>
          <w:color w:val="2E5984"/>
          <w:sz w:val="22"/>
          <w:szCs w:val="22"/>
        </w:rPr>
        <w:t xml:space="preserve">Archive Reference: Use 2020 A-1 title block format (RPG CAD Services) as template for title block layout</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A0: Site / Plot Plan</w:t>
      </w:r>
    </w:p>
    <w:p>
      <w:pPr>
        <w:spacing w:after="120"/>
      </w:pPr>
      <w:r>
        <w:rPr>
          <w:rFonts w:ascii="Arial" w:cs="Arial" w:eastAsia="Arial" w:hAnsi="Arial"/>
          <w:b w:val="false"/>
          <w:bCs w:val="false"/>
          <w:i w:val="false"/>
          <w:iCs w:val="false"/>
          <w:color w:val="000000"/>
          <w:sz w:val="22"/>
          <w:szCs w:val="22"/>
        </w:rPr>
        <w:t xml:space="preserve">Content Requirements: Property boundaries with bearings and distances, building footprint (existing + proposed addition), all setback dimensions, topographic contours, driveway, walkways, utility connections, easements, drainage, JADU entrance location, parking (1 space required for JADU unless within 1/2 mile of transit)</w:t>
      </w:r>
    </w:p>
    <w:p>
      <w:pPr>
        <w:spacing w:after="120"/>
      </w:pPr>
      <w:r>
        <w:rPr>
          <w:rFonts w:ascii="Arial" w:cs="Arial" w:eastAsia="Arial" w:hAnsi="Arial"/>
          <w:b w:val="false"/>
          <w:bCs w:val="false"/>
          <w:i/>
          <w:iCs/>
          <w:color w:val="2E5984"/>
          <w:sz w:val="22"/>
          <w:szCs w:val="22"/>
        </w:rPr>
        <w:t xml:space="preserve">Archive Reference: Reference Original Page 1 (Plot Plan) for property lines, Lot 69, Tract 14649. Reference Garage Addition Page 1 for updated footprint with garage. Show new JADU addition along south elevation east of front door</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A1.0: Existing Floor Plan</w:t>
      </w:r>
    </w:p>
    <w:p>
      <w:pPr>
        <w:spacing w:after="120"/>
      </w:pPr>
      <w:r>
        <w:rPr>
          <w:rFonts w:ascii="Arial" w:cs="Arial" w:eastAsia="Arial" w:hAnsi="Arial"/>
          <w:b w:val="false"/>
          <w:bCs w:val="false"/>
          <w:i w:val="false"/>
          <w:iCs w:val="false"/>
          <w:color w:val="000000"/>
          <w:sz w:val="22"/>
          <w:szCs w:val="22"/>
        </w:rPr>
        <w:t xml:space="preserve">Content Requirements: As-built conditions of entire house showing all rooms, dimensions, wall types. Legend: existing walls to remain, demo walls/doors. Door and window schedule (existing). Label all rooms including 4th bedroom (future JADU), existing garage, kitchen, living room, all bathrooms</w:t>
      </w:r>
    </w:p>
    <w:p>
      <w:pPr>
        <w:spacing w:after="120"/>
      </w:pPr>
      <w:r>
        <w:rPr>
          <w:rFonts w:ascii="Arial" w:cs="Arial" w:eastAsia="Arial" w:hAnsi="Arial"/>
          <w:b w:val="false"/>
          <w:bCs w:val="false"/>
          <w:i/>
          <w:iCs/>
          <w:color w:val="2E5984"/>
          <w:sz w:val="22"/>
          <w:szCs w:val="22"/>
        </w:rPr>
        <w:t xml:space="preserve">Archive Reference: Use 2020 A-1 (Existing/Demo Plan) as direct template. Update to reflect current conditions including all Lyle Phase 3 work that was completed. Cross-reference Original Page 3 (Floor Plan) and Page 7 (HVAC) for areas not covered in 2020 drawings</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A1.1: Proposed Floor Plan — Kitchen Remodel</w:t>
      </w:r>
    </w:p>
    <w:p>
      <w:pPr>
        <w:spacing w:after="120"/>
      </w:pPr>
      <w:r>
        <w:rPr>
          <w:rFonts w:ascii="Arial" w:cs="Arial" w:eastAsia="Arial" w:hAnsi="Arial"/>
          <w:b w:val="false"/>
          <w:bCs w:val="false"/>
          <w:i w:val="false"/>
          <w:iCs w:val="false"/>
          <w:color w:val="000000"/>
          <w:sz w:val="22"/>
          <w:szCs w:val="22"/>
        </w:rPr>
        <w:t xml:space="preserve">Content Requirements: New kitchen layout with all dimensions. Appliance locations with sizes. Island/peninsula with cooktop and seating. New cabinets (upper and lower) with sizes. Pantry layout. Electrical: GFCI outlets, dedicated circuits (2x 20A small appliance, dishwasher, disposal, range, microwave). Plumbing: sink, dishwasher, ice maker, gas line. Lighting plan. Ventilation (range hood CFM). Existing skylights to remain</w:t>
      </w:r>
    </w:p>
    <w:p>
      <w:pPr>
        <w:spacing w:after="120"/>
      </w:pPr>
      <w:r>
        <w:rPr>
          <w:rFonts w:ascii="Arial" w:cs="Arial" w:eastAsia="Arial" w:hAnsi="Arial"/>
          <w:b w:val="false"/>
          <w:bCs w:val="false"/>
          <w:i/>
          <w:iCs/>
          <w:color w:val="2E5984"/>
          <w:sz w:val="22"/>
          <w:szCs w:val="22"/>
        </w:rPr>
        <w:t xml:space="preserve">Archive Reference: Use 2020 A-2 (Proposed Floor Plan) as direct template — it already has the RPV kitchen code requirements printed on the sheet. Update layout per current design intent</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A1.2: Proposed Floor Plan — JADU Conversion + Addition</w:t>
      </w:r>
    </w:p>
    <w:p>
      <w:pPr>
        <w:spacing w:after="120"/>
      </w:pPr>
      <w:r>
        <w:rPr>
          <w:rFonts w:ascii="Arial" w:cs="Arial" w:eastAsia="Arial" w:hAnsi="Arial"/>
          <w:b w:val="false"/>
          <w:bCs w:val="false"/>
          <w:i w:val="false"/>
          <w:iCs w:val="false"/>
          <w:color w:val="000000"/>
          <w:sz w:val="22"/>
          <w:szCs w:val="22"/>
        </w:rPr>
        <w:t xml:space="preserve">Content Requirements: 4th bedroom converted to JADU with: new bathroom (shower, toilet, lavatory), new foyer/entry (up to 250 sf addition), separate exterior entrance, efficiency kitchen or shared kitchen access. Addition along south elevation east of front door connecting to garage area. All dimensions, door swing directions, accessibility clearances. Smoke/CO detectors per dwelling unit requirements</w:t>
      </w:r>
    </w:p>
    <w:p>
      <w:pPr>
        <w:spacing w:after="120"/>
      </w:pPr>
      <w:r>
        <w:rPr>
          <w:rFonts w:ascii="Arial" w:cs="Arial" w:eastAsia="Arial" w:hAnsi="Arial"/>
          <w:b w:val="false"/>
          <w:bCs w:val="false"/>
          <w:i/>
          <w:iCs/>
          <w:color w:val="2E5984"/>
          <w:sz w:val="22"/>
          <w:szCs w:val="22"/>
        </w:rPr>
        <w:t xml:space="preserve">Archive Reference: Reference 1960 Bedroom Addition Page 1 for how Rucker documented an addition to this same house — combined plot plan, foundation, floor plan, and schedules. The new addition is in a similar location</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A2.1: Exterior Elevation — South</w:t>
      </w:r>
    </w:p>
    <w:p>
      <w:pPr>
        <w:spacing w:after="120"/>
      </w:pPr>
      <w:r>
        <w:rPr>
          <w:rFonts w:ascii="Arial" w:cs="Arial" w:eastAsia="Arial" w:hAnsi="Arial"/>
          <w:b w:val="false"/>
          <w:bCs w:val="false"/>
          <w:i w:val="false"/>
          <w:iCs w:val="false"/>
          <w:color w:val="000000"/>
          <w:sz w:val="22"/>
          <w:szCs w:val="22"/>
        </w:rPr>
        <w:t xml:space="preserve">Content Requirements: Full south elevation showing existing house + new JADU addition. Materials callouts, roof profile, window and door types, finished grade, natural grade, height dimensions (floor to plate, floor to ridge). JADU entrance clearly labeled. Must show compliance with RPV 16-ft flat / 28-ft sloped roof height limits</w:t>
      </w:r>
    </w:p>
    <w:p>
      <w:pPr>
        <w:spacing w:after="120"/>
      </w:pPr>
      <w:r>
        <w:rPr>
          <w:rFonts w:ascii="Arial" w:cs="Arial" w:eastAsia="Arial" w:hAnsi="Arial"/>
          <w:b w:val="false"/>
          <w:bCs w:val="false"/>
          <w:i/>
          <w:iCs/>
          <w:color w:val="2E5984"/>
          <w:sz w:val="22"/>
          <w:szCs w:val="22"/>
        </w:rPr>
        <w:t xml:space="preserve">Archive Reference: Reference Original Page 4 (South Elevation). Show new addition integrated with existing post and beam vocabulary — matching roof slopes, overhang depth, exposed beam profiles</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A2.2: Exterior Elevation — East</w:t>
      </w:r>
    </w:p>
    <w:p>
      <w:pPr>
        <w:spacing w:after="120"/>
      </w:pPr>
      <w:r>
        <w:rPr>
          <w:rFonts w:ascii="Arial" w:cs="Arial" w:eastAsia="Arial" w:hAnsi="Arial"/>
          <w:b w:val="false"/>
          <w:bCs w:val="false"/>
          <w:i w:val="false"/>
          <w:iCs w:val="false"/>
          <w:color w:val="000000"/>
          <w:sz w:val="22"/>
          <w:szCs w:val="22"/>
        </w:rPr>
        <w:t xml:space="preserve">Content Requirements: Full east elevation including new foyer/entry addition and JADU entrance. Height dimensions, materials, grade lines</w:t>
      </w:r>
    </w:p>
    <w:p>
      <w:pPr>
        <w:spacing w:after="120"/>
      </w:pPr>
      <w:r>
        <w:rPr>
          <w:rFonts w:ascii="Arial" w:cs="Arial" w:eastAsia="Arial" w:hAnsi="Arial"/>
          <w:b w:val="false"/>
          <w:bCs w:val="false"/>
          <w:i/>
          <w:iCs/>
          <w:color w:val="2E5984"/>
          <w:sz w:val="22"/>
          <w:szCs w:val="22"/>
        </w:rPr>
        <w:t xml:space="preserve">Archive Reference: Reference Original Page 4 (East Elevation)</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A2.3: Exterior Elevation — North</w:t>
      </w:r>
    </w:p>
    <w:p>
      <w:pPr>
        <w:spacing w:after="120"/>
      </w:pPr>
      <w:r>
        <w:rPr>
          <w:rFonts w:ascii="Arial" w:cs="Arial" w:eastAsia="Arial" w:hAnsi="Arial"/>
          <w:b w:val="false"/>
          <w:bCs w:val="false"/>
          <w:i w:val="false"/>
          <w:iCs w:val="false"/>
          <w:color w:val="000000"/>
          <w:sz w:val="22"/>
          <w:szCs w:val="22"/>
        </w:rPr>
        <w:t xml:space="preserve">Content Requirements: Full north elevation. Height dimensions, materials, grade lines, existing conditions</w:t>
      </w:r>
    </w:p>
    <w:p>
      <w:pPr>
        <w:spacing w:after="120"/>
      </w:pPr>
      <w:r>
        <w:rPr>
          <w:rFonts w:ascii="Arial" w:cs="Arial" w:eastAsia="Arial" w:hAnsi="Arial"/>
          <w:b w:val="false"/>
          <w:bCs w:val="false"/>
          <w:i/>
          <w:iCs/>
          <w:color w:val="2E5984"/>
          <w:sz w:val="22"/>
          <w:szCs w:val="22"/>
        </w:rPr>
        <w:t xml:space="preserve">Archive Reference: Reference Original Page 4 (North Elevation)</w:t>
      </w:r>
    </w:p>
    <w:p>
      <w:pPr>
        <w:spacing w:after="120"/>
      </w:pPr>
      <w:r>
        <w:rPr>
          <w:rFonts w:ascii="Arial" w:cs="Arial" w:eastAsia="Arial" w:hAnsi="Arial"/>
          <w:b/>
          <w:bCs/>
          <w:i w:val="false"/>
          <w:iCs w:val="false"/>
          <w:color w:val="000000"/>
          <w:sz w:val="22"/>
          <w:szCs w:val="22"/>
        </w:rPr>
        <w:t xml:space="preserve">Level of Effort: Simple</w:t>
      </w:r>
    </w:p>
    <w:p>
      <w:pPr>
        <w:spacing w:after="80"/>
      </w:pPr>
    </w:p>
    <w:p>
      <w:pPr>
        <w:pStyle w:val="Heading2"/>
        <w:spacing w:after="150" w:before="300"/>
      </w:pPr>
      <w:r>
        <w:rPr>
          <w:rFonts w:ascii="Arial" w:cs="Arial" w:eastAsia="Arial" w:hAnsi="Arial"/>
        </w:rPr>
        <w:t xml:space="preserve">Sheet A2.4: Exterior Elevation — West</w:t>
      </w:r>
    </w:p>
    <w:p>
      <w:pPr>
        <w:spacing w:after="120"/>
      </w:pPr>
      <w:r>
        <w:rPr>
          <w:rFonts w:ascii="Arial" w:cs="Arial" w:eastAsia="Arial" w:hAnsi="Arial"/>
          <w:b w:val="false"/>
          <w:bCs w:val="false"/>
          <w:i w:val="false"/>
          <w:iCs w:val="false"/>
          <w:color w:val="000000"/>
          <w:sz w:val="22"/>
          <w:szCs w:val="22"/>
        </w:rPr>
        <w:t xml:space="preserve">Content Requirements: Full west elevation. Height dimensions, materials, grade lines</w:t>
      </w:r>
    </w:p>
    <w:p>
      <w:pPr>
        <w:spacing w:after="120"/>
      </w:pPr>
      <w:r>
        <w:rPr>
          <w:rFonts w:ascii="Arial" w:cs="Arial" w:eastAsia="Arial" w:hAnsi="Arial"/>
          <w:b w:val="false"/>
          <w:bCs w:val="false"/>
          <w:i/>
          <w:iCs/>
          <w:color w:val="2E5984"/>
          <w:sz w:val="22"/>
          <w:szCs w:val="22"/>
        </w:rPr>
        <w:t xml:space="preserve">Archive Reference: Reference Original Page 4 (West Elevation)</w:t>
      </w:r>
    </w:p>
    <w:p>
      <w:pPr>
        <w:spacing w:after="120"/>
      </w:pPr>
      <w:r>
        <w:rPr>
          <w:rFonts w:ascii="Arial" w:cs="Arial" w:eastAsia="Arial" w:hAnsi="Arial"/>
          <w:b/>
          <w:bCs/>
          <w:i w:val="false"/>
          <w:iCs w:val="false"/>
          <w:color w:val="000000"/>
          <w:sz w:val="22"/>
          <w:szCs w:val="22"/>
        </w:rPr>
        <w:t xml:space="preserve">Level of Effort: Simple</w:t>
      </w:r>
    </w:p>
    <w:p>
      <w:pPr>
        <w:spacing w:after="80"/>
      </w:pPr>
    </w:p>
    <w:p>
      <w:pPr>
        <w:pStyle w:val="Heading2"/>
        <w:spacing w:after="150" w:before="300"/>
      </w:pPr>
      <w:r>
        <w:rPr>
          <w:rFonts w:ascii="Arial" w:cs="Arial" w:eastAsia="Arial" w:hAnsi="Arial"/>
        </w:rPr>
        <w:t xml:space="preserve">Sheet A3: Interior Elevations</w:t>
      </w:r>
    </w:p>
    <w:p>
      <w:pPr>
        <w:spacing w:after="120"/>
      </w:pPr>
      <w:r>
        <w:rPr>
          <w:rFonts w:ascii="Arial" w:cs="Arial" w:eastAsia="Arial" w:hAnsi="Arial"/>
          <w:b w:val="false"/>
          <w:bCs w:val="false"/>
          <w:i w:val="false"/>
          <w:iCs w:val="false"/>
          <w:color w:val="000000"/>
          <w:sz w:val="22"/>
          <w:szCs w:val="22"/>
        </w:rPr>
        <w:t xml:space="preserve">Content Requirements: Kitchen: all wall elevations showing cabinets (upper, lower, island), countertop heights, backsplash, appliance locations, hood detail. JADU Bathroom: tile layout, fixture heights, grab bar locations if accessible, shower dimensions. JADU Efficiency Kitchen (if included): cabinet layout, countertop, sink, appliance niche</w:t>
      </w:r>
    </w:p>
    <w:p>
      <w:pPr>
        <w:spacing w:after="120"/>
      </w:pPr>
      <w:r>
        <w:rPr>
          <w:rFonts w:ascii="Arial" w:cs="Arial" w:eastAsia="Arial" w:hAnsi="Arial"/>
          <w:b w:val="false"/>
          <w:bCs w:val="false"/>
          <w:i/>
          <w:iCs/>
          <w:color w:val="2E5984"/>
          <w:sz w:val="22"/>
          <w:szCs w:val="22"/>
        </w:rPr>
        <w:t xml:space="preserve">Archive Reference: Reference Original Page 5 (Interior Elevations) for the level of detail expected — Rucker drew every room wall. Reference 2020 A-2 for modern RPV bathroom code requirements</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A4: Building Sections</w:t>
      </w:r>
    </w:p>
    <w:p>
      <w:pPr>
        <w:spacing w:after="120"/>
      </w:pPr>
      <w:r>
        <w:rPr>
          <w:rFonts w:ascii="Arial" w:cs="Arial" w:eastAsia="Arial" w:hAnsi="Arial"/>
          <w:b w:val="false"/>
          <w:bCs w:val="false"/>
          <w:i w:val="false"/>
          <w:iCs w:val="false"/>
          <w:color w:val="000000"/>
          <w:sz w:val="22"/>
          <w:szCs w:val="22"/>
        </w:rPr>
        <w:t xml:space="preserve">Content Requirements: Minimum 2 sections: one through kitchen area showing ceiling/roof assembly, one through new JADU addition showing connection to existing structure. Show foundation-to-roof assembly, insulation, ceiling heights, roof slopes, structural connections at existing-to-new transition</w:t>
      </w:r>
    </w:p>
    <w:p>
      <w:pPr>
        <w:spacing w:after="120"/>
      </w:pPr>
      <w:r>
        <w:rPr>
          <w:rFonts w:ascii="Arial" w:cs="Arial" w:eastAsia="Arial" w:hAnsi="Arial"/>
          <w:b w:val="false"/>
          <w:bCs w:val="false"/>
          <w:i/>
          <w:iCs/>
          <w:color w:val="2E5984"/>
          <w:sz w:val="22"/>
          <w:szCs w:val="22"/>
        </w:rPr>
        <w:t xml:space="preserve">Archive Reference: Reference Original Page 4 Sections A-A and B-B for section style. Critical for showing how new addition ties into existing 1958 post and beam structure</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A5: Roof Plan</w:t>
      </w:r>
    </w:p>
    <w:p>
      <w:pPr>
        <w:spacing w:after="120"/>
      </w:pPr>
      <w:r>
        <w:rPr>
          <w:rFonts w:ascii="Arial" w:cs="Arial" w:eastAsia="Arial" w:hAnsi="Arial"/>
          <w:b w:val="false"/>
          <w:bCs w:val="false"/>
          <w:i w:val="false"/>
          <w:iCs w:val="false"/>
          <w:color w:val="000000"/>
          <w:sz w:val="22"/>
          <w:szCs w:val="22"/>
        </w:rPr>
        <w:t xml:space="preserve">Content Requirements: Existing and new roof areas. Slopes with direction arrows, ridge/hip/valley lines, material specification, gutters and downspouts, existing skylights, any new skylights, roof penetrations (vents, plumbing stacks)</w:t>
      </w:r>
    </w:p>
    <w:p>
      <w:pPr>
        <w:spacing w:after="120"/>
      </w:pPr>
      <w:r>
        <w:rPr>
          <w:rFonts w:ascii="Arial" w:cs="Arial" w:eastAsia="Arial" w:hAnsi="Arial"/>
          <w:b w:val="false"/>
          <w:bCs w:val="false"/>
          <w:i/>
          <w:iCs/>
          <w:color w:val="2E5984"/>
          <w:sz w:val="22"/>
          <w:szCs w:val="22"/>
        </w:rPr>
        <w:t xml:space="preserve">Archive Reference: Not in original set (may have been on missing Page 6). Derive from Exterior Elevations roof profiles</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A6: Architectural Details</w:t>
      </w:r>
    </w:p>
    <w:p>
      <w:pPr>
        <w:spacing w:after="120"/>
      </w:pPr>
      <w:r>
        <w:rPr>
          <w:rFonts w:ascii="Arial" w:cs="Arial" w:eastAsia="Arial" w:hAnsi="Arial"/>
          <w:b w:val="false"/>
          <w:bCs w:val="false"/>
          <w:i w:val="false"/>
          <w:iCs w:val="false"/>
          <w:color w:val="000000"/>
          <w:sz w:val="22"/>
          <w:szCs w:val="22"/>
        </w:rPr>
        <w:t xml:space="preserve">Content Requirements: Eave detail at new addition (match existing mid-century overhang profile), post-to-beam connection at new/existing junction, window head/jamb/sill details, new entry door threshold, waterproofing at foundation-to-wall, flashing at roof-to-wall intersection where addition meets existing</w:t>
      </w:r>
    </w:p>
    <w:p>
      <w:pPr>
        <w:spacing w:after="120"/>
      </w:pPr>
      <w:r>
        <w:rPr>
          <w:rFonts w:ascii="Arial" w:cs="Arial" w:eastAsia="Arial" w:hAnsi="Arial"/>
          <w:b w:val="false"/>
          <w:bCs w:val="false"/>
          <w:i/>
          <w:iCs/>
          <w:color w:val="2E5984"/>
          <w:sz w:val="22"/>
          <w:szCs w:val="22"/>
        </w:rPr>
        <w:t xml:space="preserve">Archive Reference: Reference Original Page 4 (Typ. Eave Detail, Post to Beam connection details at top of sheet). These details define the mid-century character — new work must match</w:t>
      </w:r>
    </w:p>
    <w:p>
      <w:pPr>
        <w:spacing w:after="120"/>
      </w:pPr>
      <w:r>
        <w:rPr>
          <w:rFonts w:ascii="Arial" w:cs="Arial" w:eastAsia="Arial" w:hAnsi="Arial"/>
          <w:b/>
          <w:bCs/>
          <w:i w:val="false"/>
          <w:iCs w:val="false"/>
          <w:color w:val="000000"/>
          <w:sz w:val="22"/>
          <w:szCs w:val="22"/>
        </w:rPr>
        <w:t xml:space="preserve">Level of Effort: Complex</w:t>
      </w:r>
    </w:p>
    <w:p>
      <w:pPr>
        <w:spacing w:after="80"/>
      </w:pPr>
    </w:p>
    <w:p>
      <w:pPr>
        <w:pStyle w:val="Heading2"/>
        <w:spacing w:after="150" w:before="300"/>
      </w:pPr>
      <w:r>
        <w:rPr>
          <w:rFonts w:ascii="Arial" w:cs="Arial" w:eastAsia="Arial" w:hAnsi="Arial"/>
        </w:rPr>
        <w:t xml:space="preserve">Sheet S1: Foundation Plan</w:t>
      </w:r>
    </w:p>
    <w:p>
      <w:pPr>
        <w:spacing w:after="120"/>
      </w:pPr>
      <w:r>
        <w:rPr>
          <w:rFonts w:ascii="Arial" w:cs="Arial" w:eastAsia="Arial" w:hAnsi="Arial"/>
          <w:b w:val="false"/>
          <w:bCs w:val="false"/>
          <w:i w:val="false"/>
          <w:iCs w:val="false"/>
          <w:color w:val="000000"/>
          <w:sz w:val="22"/>
          <w:szCs w:val="22"/>
        </w:rPr>
        <w:t xml:space="preserve">Content Requirements: New foundation for JADU addition: continuous footings, connection to existing foundation, anchor bolts, hold-downs. Show existing foundation where new work ties in. Soils report recommendations reflected in design</w:t>
      </w:r>
    </w:p>
    <w:p>
      <w:pPr>
        <w:spacing w:after="120"/>
      </w:pPr>
      <w:r>
        <w:rPr>
          <w:rFonts w:ascii="Arial" w:cs="Arial" w:eastAsia="Arial" w:hAnsi="Arial"/>
          <w:b w:val="false"/>
          <w:bCs w:val="false"/>
          <w:i/>
          <w:iCs/>
          <w:color w:val="2E5984"/>
          <w:sz w:val="22"/>
          <w:szCs w:val="22"/>
        </w:rPr>
        <w:t xml:space="preserve">Archive Reference: Reference Original Page 2 (Foundation Plan) for existing foundation layout and detail numbering style</w:t>
      </w:r>
    </w:p>
    <w:p>
      <w:pPr>
        <w:spacing w:after="120"/>
      </w:pPr>
      <w:r>
        <w:rPr>
          <w:rFonts w:ascii="Arial" w:cs="Arial" w:eastAsia="Arial" w:hAnsi="Arial"/>
          <w:b/>
          <w:bCs/>
          <w:i w:val="false"/>
          <w:iCs w:val="false"/>
          <w:color w:val="000000"/>
          <w:sz w:val="22"/>
          <w:szCs w:val="22"/>
        </w:rPr>
        <w:t xml:space="preserve">Level of Effort: Complex — requires structural engineer</w:t>
      </w:r>
    </w:p>
    <w:p>
      <w:pPr>
        <w:spacing w:after="80"/>
      </w:pPr>
    </w:p>
    <w:p>
      <w:pPr>
        <w:pStyle w:val="Heading2"/>
        <w:spacing w:after="150" w:before="300"/>
      </w:pPr>
      <w:r>
        <w:rPr>
          <w:rFonts w:ascii="Arial" w:cs="Arial" w:eastAsia="Arial" w:hAnsi="Arial"/>
        </w:rPr>
        <w:t xml:space="preserve">Sheet S2: Framing Plan</w:t>
      </w:r>
    </w:p>
    <w:p>
      <w:pPr>
        <w:spacing w:after="120"/>
      </w:pPr>
      <w:r>
        <w:rPr>
          <w:rFonts w:ascii="Arial" w:cs="Arial" w:eastAsia="Arial" w:hAnsi="Arial"/>
          <w:b w:val="false"/>
          <w:bCs w:val="false"/>
          <w:i w:val="false"/>
          <w:iCs w:val="false"/>
          <w:color w:val="000000"/>
          <w:sz w:val="22"/>
          <w:szCs w:val="22"/>
        </w:rPr>
        <w:t xml:space="preserve">Content Requirements: New framing for JADU addition and any kitchen structural changes (post removal, beam replacement). Post and beam sizes, joist sizes and spacing, shear wall locations, connection hardware (Simpson ties), header sizes at new openings</w:t>
      </w:r>
    </w:p>
    <w:p>
      <w:pPr>
        <w:spacing w:after="120"/>
      </w:pPr>
      <w:r>
        <w:rPr>
          <w:rFonts w:ascii="Arial" w:cs="Arial" w:eastAsia="Arial" w:hAnsi="Arial"/>
          <w:b w:val="false"/>
          <w:bCs w:val="false"/>
          <w:i/>
          <w:iCs/>
          <w:color w:val="2E5984"/>
          <w:sz w:val="22"/>
          <w:szCs w:val="22"/>
        </w:rPr>
        <w:t xml:space="preserve">Archive Reference: Reference Phase 3 Visio drawing which notes “Post to be removed” and “Furnace post to be removed” — structural engineer must size replacement beams</w:t>
      </w:r>
    </w:p>
    <w:p>
      <w:pPr>
        <w:spacing w:after="120"/>
      </w:pPr>
      <w:r>
        <w:rPr>
          <w:rFonts w:ascii="Arial" w:cs="Arial" w:eastAsia="Arial" w:hAnsi="Arial"/>
          <w:b/>
          <w:bCs/>
          <w:i w:val="false"/>
          <w:iCs w:val="false"/>
          <w:color w:val="000000"/>
          <w:sz w:val="22"/>
          <w:szCs w:val="22"/>
        </w:rPr>
        <w:t xml:space="preserve">Level of Effort: Complex — requires structural engineer</w:t>
      </w:r>
    </w:p>
    <w:p>
      <w:pPr>
        <w:spacing w:after="80"/>
      </w:pPr>
    </w:p>
    <w:p>
      <w:pPr>
        <w:pStyle w:val="Heading2"/>
        <w:spacing w:after="150" w:before="300"/>
      </w:pPr>
      <w:r>
        <w:rPr>
          <w:rFonts w:ascii="Arial" w:cs="Arial" w:eastAsia="Arial" w:hAnsi="Arial"/>
        </w:rPr>
        <w:t xml:space="preserve">Sheet M1: HVAC Plan</w:t>
      </w:r>
    </w:p>
    <w:p>
      <w:pPr>
        <w:spacing w:after="120"/>
      </w:pPr>
      <w:r>
        <w:rPr>
          <w:rFonts w:ascii="Arial" w:cs="Arial" w:eastAsia="Arial" w:hAnsi="Arial"/>
          <w:b w:val="false"/>
          <w:bCs w:val="false"/>
          <w:i w:val="false"/>
          <w:iCs w:val="false"/>
          <w:color w:val="000000"/>
          <w:sz w:val="22"/>
          <w:szCs w:val="22"/>
        </w:rPr>
        <w:t xml:space="preserve">Content Requirements: Existing and new ductwork routing, register locations for JADU and remodeled kitchen, equipment location (furnace relocation per Phase 3 notes), HVAC return vent relocation, new JADU heating system (if separate unit), Manual J load calculation reference</w:t>
      </w:r>
    </w:p>
    <w:p>
      <w:pPr>
        <w:spacing w:after="120"/>
      </w:pPr>
      <w:r>
        <w:rPr>
          <w:rFonts w:ascii="Arial" w:cs="Arial" w:eastAsia="Arial" w:hAnsi="Arial"/>
          <w:b w:val="false"/>
          <w:bCs w:val="false"/>
          <w:i/>
          <w:iCs/>
          <w:color w:val="2E5984"/>
          <w:sz w:val="22"/>
          <w:szCs w:val="22"/>
        </w:rPr>
        <w:t xml:space="preserve">Archive Reference: Reference Original Page 7 (HVAC Plan) for existing duct layout. Reference Phase 3 notes about moving HVAC return vent and rotating furnace 180 degrees</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E1: Electrical Plan</w:t>
      </w:r>
    </w:p>
    <w:p>
      <w:pPr>
        <w:spacing w:after="120"/>
      </w:pPr>
      <w:r>
        <w:rPr>
          <w:rFonts w:ascii="Arial" w:cs="Arial" w:eastAsia="Arial" w:hAnsi="Arial"/>
          <w:b w:val="false"/>
          <w:bCs w:val="false"/>
          <w:i w:val="false"/>
          <w:iCs w:val="false"/>
          <w:color w:val="000000"/>
          <w:sz w:val="22"/>
          <w:szCs w:val="22"/>
        </w:rPr>
        <w:t xml:space="preserve">Content Requirements: Panel schedule and capacity analysis (JADU adds load). Kitchen: dedicated 20A circuits, GFCI, AFCI per current code. JADU: separate subpanel or circuits, GFCI bathrooms/kitchen, smoke/CO detectors, exterior lighting at new entrance. All outlets, switches, fixtures with symbol legend</w:t>
      </w:r>
    </w:p>
    <w:p>
      <w:pPr>
        <w:spacing w:after="120"/>
      </w:pPr>
      <w:r>
        <w:rPr>
          <w:rFonts w:ascii="Arial" w:cs="Arial" w:eastAsia="Arial" w:hAnsi="Arial"/>
          <w:b w:val="false"/>
          <w:bCs w:val="false"/>
          <w:i/>
          <w:iCs/>
          <w:color w:val="2E5984"/>
          <w:sz w:val="22"/>
          <w:szCs w:val="22"/>
        </w:rPr>
        <w:t xml:space="preserve">Archive Reference: Reference 2020 A-2 symbol legend and electrical notes. Reference Phase 3 Visio drawings for symbol legend format</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P1: Plumbing Plan</w:t>
      </w:r>
    </w:p>
    <w:p>
      <w:pPr>
        <w:spacing w:after="120"/>
      </w:pPr>
      <w:r>
        <w:rPr>
          <w:rFonts w:ascii="Arial" w:cs="Arial" w:eastAsia="Arial" w:hAnsi="Arial"/>
          <w:b w:val="false"/>
          <w:bCs w:val="false"/>
          <w:i w:val="false"/>
          <w:iCs w:val="false"/>
          <w:color w:val="000000"/>
          <w:sz w:val="22"/>
          <w:szCs w:val="22"/>
        </w:rPr>
        <w:t xml:space="preserve">Content Requirements: Kitchen: sink, dishwasher, ice maker, gas line to range/cooktop. JADU bathroom: shower, toilet, lavatory supply and waste. JADU efficiency kitchen (if included): sink, supply, waste. Water heater (on-demand unit noted in Phase 3 drawings). Sewer connection for new fixtures</w:t>
      </w:r>
    </w:p>
    <w:p>
      <w:pPr>
        <w:spacing w:after="120"/>
      </w:pPr>
      <w:r>
        <w:rPr>
          <w:rFonts w:ascii="Arial" w:cs="Arial" w:eastAsia="Arial" w:hAnsi="Arial"/>
          <w:b w:val="false"/>
          <w:bCs w:val="false"/>
          <w:i/>
          <w:iCs/>
          <w:color w:val="2E5984"/>
          <w:sz w:val="22"/>
          <w:szCs w:val="22"/>
        </w:rPr>
        <w:t xml:space="preserve">Archive Reference: Reference Phase 3 drawings which note “Install new on demand hot water heater” location</w:t>
      </w:r>
    </w:p>
    <w:p>
      <w:pPr>
        <w:spacing w:after="120"/>
      </w:pPr>
      <w:r>
        <w:rPr>
          <w:rFonts w:ascii="Arial" w:cs="Arial" w:eastAsia="Arial" w:hAnsi="Arial"/>
          <w:b/>
          <w:bCs/>
          <w:i w:val="false"/>
          <w:iCs w:val="false"/>
          <w:color w:val="000000"/>
          <w:sz w:val="22"/>
          <w:szCs w:val="22"/>
        </w:rPr>
        <w:t xml:space="preserve">Level of Effort: Moderate</w:t>
      </w:r>
    </w:p>
    <w:p>
      <w:pPr>
        <w:spacing w:after="80"/>
      </w:pPr>
    </w:p>
    <w:p>
      <w:pPr>
        <w:pStyle w:val="Heading2"/>
        <w:spacing w:after="150" w:before="300"/>
      </w:pPr>
      <w:r>
        <w:rPr>
          <w:rFonts w:ascii="Arial" w:cs="Arial" w:eastAsia="Arial" w:hAnsi="Arial"/>
        </w:rPr>
        <w:t xml:space="preserve">Sheet T24: Title 24 Energy Compliance</w:t>
      </w:r>
    </w:p>
    <w:p>
      <w:pPr>
        <w:spacing w:after="120"/>
      </w:pPr>
      <w:r>
        <w:rPr>
          <w:rFonts w:ascii="Arial" w:cs="Arial" w:eastAsia="Arial" w:hAnsi="Arial"/>
          <w:b w:val="false"/>
          <w:bCs w:val="false"/>
          <w:i w:val="false"/>
          <w:iCs w:val="false"/>
          <w:color w:val="000000"/>
          <w:sz w:val="22"/>
          <w:szCs w:val="22"/>
        </w:rPr>
        <w:t xml:space="preserve">Content Requirements: California Energy Code compliance documentation. Performance or prescriptive approach. Insulation values, window U-factors and SHGC, HVAC efficiency, lighting power density, water heating efficiency. JADU treated as addition to existing dwelling for energy compliance</w:t>
      </w:r>
    </w:p>
    <w:p>
      <w:pPr>
        <w:spacing w:after="120"/>
      </w:pPr>
      <w:r>
        <w:rPr>
          <w:rFonts w:ascii="Arial" w:cs="Arial" w:eastAsia="Arial" w:hAnsi="Arial"/>
          <w:b w:val="false"/>
          <w:bCs w:val="false"/>
          <w:i/>
          <w:iCs/>
          <w:color w:val="2E5984"/>
          <w:sz w:val="22"/>
          <w:szCs w:val="22"/>
        </w:rPr>
        <w:t xml:space="preserve">Archive Reference: Not in original archive. New requirement — requires energy consultant</w:t>
      </w:r>
    </w:p>
    <w:p>
      <w:pPr>
        <w:spacing w:after="120"/>
      </w:pPr>
      <w:r>
        <w:rPr>
          <w:rFonts w:ascii="Arial" w:cs="Arial" w:eastAsia="Arial" w:hAnsi="Arial"/>
          <w:b/>
          <w:bCs/>
          <w:i w:val="false"/>
          <w:iCs w:val="false"/>
          <w:color w:val="000000"/>
          <w:sz w:val="22"/>
          <w:szCs w:val="22"/>
        </w:rPr>
        <w:t xml:space="preserve">Level of Effort: Requires energy consultant</w:t>
      </w:r>
    </w:p>
    <w:p>
      <w:pPr>
        <w:spacing w:after="80"/>
      </w:pPr>
    </w:p>
    <w:p>
      <w:r>
        <w:br w:type="page"/>
      </w:r>
    </w:p>
    <w:p>
      <w:pPr>
        <w:pStyle w:val="Heading1"/>
        <w:spacing w:after="150" w:before="300"/>
      </w:pPr>
      <w:r>
        <w:rPr>
          <w:rFonts w:ascii="Arial" w:cs="Arial" w:eastAsia="Arial" w:hAnsi="Arial"/>
        </w:rPr>
        <w:t xml:space="preserve">4. California Junior ADU (JADU) Requirements</w:t>
      </w:r>
    </w:p>
    <w:p>
      <w:pPr>
        <w:spacing w:after="120"/>
      </w:pPr>
      <w:r>
        <w:rPr>
          <w:rFonts w:ascii="Arial" w:cs="Arial" w:eastAsia="Arial" w:hAnsi="Arial"/>
          <w:b w:val="false"/>
          <w:bCs w:val="false"/>
          <w:i w:val="false"/>
          <w:iCs w:val="false"/>
          <w:color w:val="000000"/>
          <w:sz w:val="22"/>
          <w:szCs w:val="22"/>
        </w:rPr>
        <w:t xml:space="preserve">Per California Government Code Section 65852.22 and the 2022 California Building Code, the following requirements apply to the proposed JADU at 25 Sea Cove Drive:</w:t>
      </w:r>
    </w:p>
    <w:p>
      <w:pPr>
        <w:spacing w:after="80"/>
      </w:pPr>
    </w:p>
    <w:p>
      <w:pPr>
        <w:pStyle w:val="ListParagraph"/>
        <w:numPr>
          <w:ilvl w:val="0"/>
          <w:numId w:val="2"/>
        </w:numPr>
        <w:spacing w:after="80"/>
      </w:pPr>
      <w:r>
        <w:rPr>
          <w:rFonts w:ascii="Arial" w:cs="Arial" w:eastAsia="Arial" w:hAnsi="Arial"/>
          <w:sz w:val="20"/>
          <w:szCs w:val="20"/>
        </w:rPr>
        <w:t xml:space="preserve">Maximum 500 square feet (proposed: up to 250 sf addition + existing bedroom = within limit)</w:t>
      </w:r>
    </w:p>
    <w:p>
      <w:pPr>
        <w:pStyle w:val="ListParagraph"/>
        <w:numPr>
          <w:ilvl w:val="0"/>
          <w:numId w:val="2"/>
        </w:numPr>
        <w:spacing w:after="80"/>
      </w:pPr>
      <w:r>
        <w:rPr>
          <w:rFonts w:ascii="Arial" w:cs="Arial" w:eastAsia="Arial" w:hAnsi="Arial"/>
          <w:sz w:val="20"/>
          <w:szCs w:val="20"/>
        </w:rPr>
        <w:t xml:space="preserve">Must be contained within or attached to existing single-family residence</w:t>
      </w:r>
    </w:p>
    <w:p>
      <w:pPr>
        <w:pStyle w:val="ListParagraph"/>
        <w:numPr>
          <w:ilvl w:val="0"/>
          <w:numId w:val="2"/>
        </w:numPr>
        <w:spacing w:after="80"/>
      </w:pPr>
      <w:r>
        <w:rPr>
          <w:rFonts w:ascii="Arial" w:cs="Arial" w:eastAsia="Arial" w:hAnsi="Arial"/>
          <w:sz w:val="20"/>
          <w:szCs w:val="20"/>
        </w:rPr>
        <w:t xml:space="preserve">Must include separate exterior entrance from main dwelling</w:t>
      </w:r>
    </w:p>
    <w:p>
      <w:pPr>
        <w:pStyle w:val="ListParagraph"/>
        <w:numPr>
          <w:ilvl w:val="0"/>
          <w:numId w:val="2"/>
        </w:numPr>
        <w:spacing w:after="80"/>
      </w:pPr>
      <w:r>
        <w:rPr>
          <w:rFonts w:ascii="Arial" w:cs="Arial" w:eastAsia="Arial" w:hAnsi="Arial"/>
          <w:sz w:val="20"/>
          <w:szCs w:val="20"/>
        </w:rPr>
        <w:t xml:space="preserve">Must include efficiency kitchen OR may share kitchen with primary dwelling (AB 68)</w:t>
      </w:r>
    </w:p>
    <w:p>
      <w:pPr>
        <w:pStyle w:val="ListParagraph"/>
        <w:numPr>
          <w:ilvl w:val="0"/>
          <w:numId w:val="2"/>
        </w:numPr>
        <w:spacing w:after="80"/>
      </w:pPr>
      <w:r>
        <w:rPr>
          <w:rFonts w:ascii="Arial" w:cs="Arial" w:eastAsia="Arial" w:hAnsi="Arial"/>
          <w:sz w:val="20"/>
          <w:szCs w:val="20"/>
        </w:rPr>
        <w:t xml:space="preserve">Efficiency kitchen = sink, cooking appliance, food prep counter, storage</w:t>
      </w:r>
    </w:p>
    <w:p>
      <w:pPr>
        <w:pStyle w:val="ListParagraph"/>
        <w:numPr>
          <w:ilvl w:val="0"/>
          <w:numId w:val="2"/>
        </w:numPr>
        <w:spacing w:after="80"/>
      </w:pPr>
      <w:r>
        <w:rPr>
          <w:rFonts w:ascii="Arial" w:cs="Arial" w:eastAsia="Arial" w:hAnsi="Arial"/>
          <w:sz w:val="20"/>
          <w:szCs w:val="20"/>
        </w:rPr>
        <w:t xml:space="preserve">Must include bathroom (may be newly constructed)</w:t>
      </w:r>
    </w:p>
    <w:p>
      <w:pPr>
        <w:pStyle w:val="ListParagraph"/>
        <w:numPr>
          <w:ilvl w:val="0"/>
          <w:numId w:val="2"/>
        </w:numPr>
        <w:spacing w:after="80"/>
      </w:pPr>
      <w:r>
        <w:rPr>
          <w:rFonts w:ascii="Arial" w:cs="Arial" w:eastAsia="Arial" w:hAnsi="Arial"/>
          <w:sz w:val="20"/>
          <w:szCs w:val="20"/>
        </w:rPr>
        <w:t xml:space="preserve">Owner must record deed restriction for owner-occupancy (primary residence must be owner-occupied)</w:t>
      </w:r>
    </w:p>
    <w:p>
      <w:pPr>
        <w:pStyle w:val="ListParagraph"/>
        <w:numPr>
          <w:ilvl w:val="0"/>
          <w:numId w:val="2"/>
        </w:numPr>
        <w:spacing w:after="80"/>
      </w:pPr>
      <w:r>
        <w:rPr>
          <w:rFonts w:ascii="Arial" w:cs="Arial" w:eastAsia="Arial" w:hAnsi="Arial"/>
          <w:sz w:val="20"/>
          <w:szCs w:val="20"/>
        </w:rPr>
        <w:t xml:space="preserve">No additional parking required for JADU (California Government Code Section 65852.22)</w:t>
      </w:r>
    </w:p>
    <w:p>
      <w:pPr>
        <w:pStyle w:val="ListParagraph"/>
        <w:numPr>
          <w:ilvl w:val="0"/>
          <w:numId w:val="2"/>
        </w:numPr>
        <w:spacing w:after="80"/>
      </w:pPr>
      <w:r>
        <w:rPr>
          <w:rFonts w:ascii="Arial" w:cs="Arial" w:eastAsia="Arial" w:hAnsi="Arial"/>
          <w:sz w:val="20"/>
          <w:szCs w:val="20"/>
        </w:rPr>
        <w:t xml:space="preserve">No impact fees for JADU under 750 sf</w:t>
      </w:r>
    </w:p>
    <w:p>
      <w:pPr>
        <w:pStyle w:val="ListParagraph"/>
        <w:numPr>
          <w:ilvl w:val="0"/>
          <w:numId w:val="2"/>
        </w:numPr>
        <w:spacing w:after="80"/>
      </w:pPr>
      <w:r>
        <w:rPr>
          <w:rFonts w:ascii="Arial" w:cs="Arial" w:eastAsia="Arial" w:hAnsi="Arial"/>
          <w:sz w:val="20"/>
          <w:szCs w:val="20"/>
        </w:rPr>
        <w:t xml:space="preserve">Fire separation: fire-rated wall or door between JADU and main dwelling per local fire code</w:t>
      </w:r>
    </w:p>
    <w:p>
      <w:pPr>
        <w:pStyle w:val="ListParagraph"/>
        <w:numPr>
          <w:ilvl w:val="0"/>
          <w:numId w:val="2"/>
        </w:numPr>
        <w:spacing w:after="80"/>
      </w:pPr>
      <w:r>
        <w:rPr>
          <w:rFonts w:ascii="Arial" w:cs="Arial" w:eastAsia="Arial" w:hAnsi="Arial"/>
          <w:sz w:val="20"/>
          <w:szCs w:val="20"/>
        </w:rPr>
        <w:t xml:space="preserve">Smoke and carbon monoxide detectors in each dwelling unit</w:t>
      </w:r>
    </w:p>
    <w:p>
      <w:pPr>
        <w:pStyle w:val="ListParagraph"/>
        <w:numPr>
          <w:ilvl w:val="0"/>
          <w:numId w:val="2"/>
        </w:numPr>
        <w:spacing w:after="80"/>
      </w:pPr>
      <w:r>
        <w:rPr>
          <w:rFonts w:ascii="Arial" w:cs="Arial" w:eastAsia="Arial" w:hAnsi="Arial"/>
          <w:sz w:val="20"/>
          <w:szCs w:val="20"/>
        </w:rPr>
        <w:t xml:space="preserve">Interior connection to main dwelling may be maintained if equipped with fire-rated door</w:t>
      </w:r>
    </w:p>
    <w:p>
      <w:r>
        <w:br w:type="page"/>
      </w:r>
    </w:p>
    <w:p>
      <w:pPr>
        <w:pStyle w:val="Heading1"/>
        <w:spacing w:after="150" w:before="300"/>
      </w:pPr>
      <w:r>
        <w:rPr>
          <w:rFonts w:ascii="Arial" w:cs="Arial" w:eastAsia="Arial" w:hAnsi="Arial"/>
        </w:rPr>
        <w:t xml:space="preserve">5. RPV Kitchen Remodeling Code Requirements</w:t>
      </w:r>
    </w:p>
    <w:p>
      <w:pPr>
        <w:spacing w:after="120"/>
      </w:pPr>
      <w:r>
        <w:rPr>
          <w:rFonts w:ascii="Arial" w:cs="Arial" w:eastAsia="Arial" w:hAnsi="Arial"/>
          <w:b w:val="false"/>
          <w:bCs w:val="false"/>
          <w:i w:val="false"/>
          <w:iCs w:val="false"/>
          <w:color w:val="000000"/>
          <w:sz w:val="22"/>
          <w:szCs w:val="22"/>
        </w:rPr>
        <w:t xml:space="preserve">Per the City of Rancho Palos Verdes Building and Safety Division (as printed on the 2020 A-2 sheet), the following code requirements apply to a kitchen remodel:</w:t>
      </w:r>
    </w:p>
    <w:p>
      <w:pPr>
        <w:spacing w:after="80"/>
      </w:pPr>
    </w:p>
    <w:p>
      <w:pPr>
        <w:pStyle w:val="ListParagraph"/>
        <w:numPr>
          <w:ilvl w:val="0"/>
          <w:numId w:val="3"/>
        </w:numPr>
        <w:spacing w:after="80"/>
      </w:pPr>
      <w:r>
        <w:rPr>
          <w:rFonts w:ascii="Arial" w:cs="Arial" w:eastAsia="Arial" w:hAnsi="Arial"/>
          <w:sz w:val="20"/>
          <w:szCs w:val="20"/>
        </w:rPr>
        <w:t xml:space="preserve">Two 20-amp circuits to supply countertop receptacles (must be GFCI protected)</w:t>
      </w:r>
    </w:p>
    <w:p>
      <w:pPr>
        <w:pStyle w:val="ListParagraph"/>
        <w:numPr>
          <w:ilvl w:val="0"/>
          <w:numId w:val="3"/>
        </w:numPr>
        <w:spacing w:after="80"/>
      </w:pPr>
      <w:r>
        <w:rPr>
          <w:rFonts w:ascii="Arial" w:cs="Arial" w:eastAsia="Arial" w:hAnsi="Arial"/>
          <w:sz w:val="20"/>
          <w:szCs w:val="20"/>
        </w:rPr>
        <w:t xml:space="preserve">Dishwasher, garbage disposal, and other major appliances on dedicated circuits</w:t>
      </w:r>
    </w:p>
    <w:p>
      <w:pPr>
        <w:pStyle w:val="ListParagraph"/>
        <w:numPr>
          <w:ilvl w:val="0"/>
          <w:numId w:val="3"/>
        </w:numPr>
        <w:spacing w:after="80"/>
      </w:pPr>
      <w:r>
        <w:rPr>
          <w:rFonts w:ascii="Arial" w:cs="Arial" w:eastAsia="Arial" w:hAnsi="Arial"/>
          <w:sz w:val="20"/>
          <w:szCs w:val="20"/>
        </w:rPr>
        <w:t xml:space="preserve">All receptacles along countertops GFCI protected, no farther than 4 feet apart and no farther than 2 feet from edge of counter</w:t>
      </w:r>
    </w:p>
    <w:p>
      <w:pPr>
        <w:pStyle w:val="ListParagraph"/>
        <w:numPr>
          <w:ilvl w:val="0"/>
          <w:numId w:val="3"/>
        </w:numPr>
        <w:spacing w:after="80"/>
      </w:pPr>
      <w:r>
        <w:rPr>
          <w:rFonts w:ascii="Arial" w:cs="Arial" w:eastAsia="Arial" w:hAnsi="Arial"/>
          <w:sz w:val="20"/>
          <w:szCs w:val="20"/>
        </w:rPr>
        <w:t xml:space="preserve">All countertops 12 inches or wider require at least one GFCI protected receptacle</w:t>
      </w:r>
    </w:p>
    <w:p>
      <w:pPr>
        <w:pStyle w:val="ListParagraph"/>
        <w:numPr>
          <w:ilvl w:val="0"/>
          <w:numId w:val="3"/>
        </w:numPr>
        <w:spacing w:after="80"/>
      </w:pPr>
      <w:r>
        <w:rPr>
          <w:rFonts w:ascii="Arial" w:cs="Arial" w:eastAsia="Arial" w:hAnsi="Arial"/>
          <w:sz w:val="20"/>
          <w:szCs w:val="20"/>
        </w:rPr>
        <w:t xml:space="preserve">Island and peninsula require at least 1 GFCI protected receptacle</w:t>
      </w:r>
    </w:p>
    <w:p>
      <w:pPr>
        <w:pStyle w:val="ListParagraph"/>
        <w:numPr>
          <w:ilvl w:val="0"/>
          <w:numId w:val="3"/>
        </w:numPr>
        <w:spacing w:after="80"/>
      </w:pPr>
      <w:r>
        <w:rPr>
          <w:rFonts w:ascii="Arial" w:cs="Arial" w:eastAsia="Arial" w:hAnsi="Arial"/>
          <w:sz w:val="20"/>
          <w:szCs w:val="20"/>
        </w:rPr>
        <w:t xml:space="preserve">All receptacles to be AFCI protected</w:t>
      </w:r>
    </w:p>
    <w:p>
      <w:pPr>
        <w:pStyle w:val="ListParagraph"/>
        <w:numPr>
          <w:ilvl w:val="0"/>
          <w:numId w:val="3"/>
        </w:numPr>
        <w:spacing w:after="80"/>
      </w:pPr>
      <w:r>
        <w:rPr>
          <w:rFonts w:ascii="Arial" w:cs="Arial" w:eastAsia="Arial" w:hAnsi="Arial"/>
          <w:sz w:val="20"/>
          <w:szCs w:val="20"/>
        </w:rPr>
        <w:t xml:space="preserve">All lighting fixtures must be high-efficacy</w:t>
      </w:r>
    </w:p>
    <w:p>
      <w:pPr>
        <w:pStyle w:val="ListParagraph"/>
        <w:numPr>
          <w:ilvl w:val="0"/>
          <w:numId w:val="3"/>
        </w:numPr>
        <w:spacing w:after="80"/>
      </w:pPr>
      <w:r>
        <w:rPr>
          <w:rFonts w:ascii="Arial" w:cs="Arial" w:eastAsia="Arial" w:hAnsi="Arial"/>
          <w:sz w:val="20"/>
          <w:szCs w:val="20"/>
        </w:rPr>
        <w:t xml:space="preserve">Every gas appliance requires accessible shutoff valve within same room within 6 feet</w:t>
      </w:r>
    </w:p>
    <w:p>
      <w:pPr>
        <w:pStyle w:val="ListParagraph"/>
        <w:numPr>
          <w:ilvl w:val="0"/>
          <w:numId w:val="3"/>
        </w:numPr>
        <w:spacing w:after="80"/>
      </w:pPr>
      <w:r>
        <w:rPr>
          <w:rFonts w:ascii="Arial" w:cs="Arial" w:eastAsia="Arial" w:hAnsi="Arial"/>
          <w:sz w:val="20"/>
          <w:szCs w:val="20"/>
        </w:rPr>
        <w:t xml:space="preserve">Connection between dishwasher and garbage disposal or drain must have air gap fitting installed above flood rim of sink</w:t>
      </w:r>
    </w:p>
    <w:p>
      <w:pPr>
        <w:pStyle w:val="ListParagraph"/>
        <w:numPr>
          <w:ilvl w:val="0"/>
          <w:numId w:val="3"/>
        </w:numPr>
        <w:spacing w:after="80"/>
      </w:pPr>
      <w:r>
        <w:rPr>
          <w:rFonts w:ascii="Arial" w:cs="Arial" w:eastAsia="Arial" w:hAnsi="Arial"/>
          <w:sz w:val="20"/>
          <w:szCs w:val="20"/>
        </w:rPr>
        <w:t xml:space="preserve">Minimum vertical clearance of 30 inches required above cook top to combustible materials</w:t>
      </w:r>
    </w:p>
    <w:p>
      <w:pPr>
        <w:pStyle w:val="ListParagraph"/>
        <w:numPr>
          <w:ilvl w:val="0"/>
          <w:numId w:val="3"/>
        </w:numPr>
        <w:spacing w:after="80"/>
      </w:pPr>
      <w:r>
        <w:rPr>
          <w:rFonts w:ascii="Arial" w:cs="Arial" w:eastAsia="Arial" w:hAnsi="Arial"/>
          <w:sz w:val="20"/>
          <w:szCs w:val="20"/>
        </w:rPr>
        <w:t xml:space="preserve">Minimum ventilation: exhaust hood may be reduced to 24 inches when protected by exhaust hood</w:t>
      </w:r>
    </w:p>
    <w:p>
      <w:pPr>
        <w:pStyle w:val="ListParagraph"/>
        <w:numPr>
          <w:ilvl w:val="0"/>
          <w:numId w:val="3"/>
        </w:numPr>
        <w:spacing w:after="80"/>
      </w:pPr>
      <w:r>
        <w:rPr>
          <w:rFonts w:ascii="Arial" w:cs="Arial" w:eastAsia="Arial" w:hAnsi="Arial"/>
          <w:sz w:val="20"/>
          <w:szCs w:val="20"/>
        </w:rPr>
        <w:t xml:space="preserve">Exhaust duct must be metal and have smooth interior surfaces (no flexible duct allowed)</w:t>
      </w:r>
    </w:p>
    <w:p>
      <w:pPr>
        <w:pStyle w:val="ListParagraph"/>
        <w:numPr>
          <w:ilvl w:val="0"/>
          <w:numId w:val="3"/>
        </w:numPr>
        <w:spacing w:after="80"/>
      </w:pPr>
      <w:r>
        <w:rPr>
          <w:rFonts w:ascii="Arial" w:cs="Arial" w:eastAsia="Arial" w:hAnsi="Arial"/>
          <w:sz w:val="20"/>
          <w:szCs w:val="20"/>
        </w:rPr>
        <w:t xml:space="preserve">GFI outlet with height/arc fault circuit interrupter protection required for all 120V 15-20 amp kitchen circuits</w:t>
      </w:r>
    </w:p>
    <w:p>
      <w:r>
        <w:br w:type="page"/>
      </w:r>
    </w:p>
    <w:p>
      <w:pPr>
        <w:pStyle w:val="Heading1"/>
        <w:spacing w:after="150" w:before="300"/>
      </w:pPr>
      <w:r>
        <w:rPr>
          <w:rFonts w:ascii="Arial" w:cs="Arial" w:eastAsia="Arial" w:hAnsi="Arial"/>
        </w:rPr>
        <w:t xml:space="preserve">6. Required Consultants</w:t>
      </w:r>
    </w:p>
    <w:p>
      <w:pPr>
        <w:spacing w:after="120"/>
      </w:pPr>
      <w:r>
        <w:rPr>
          <w:rFonts w:ascii="Arial" w:cs="Arial" w:eastAsia="Arial" w:hAnsi="Arial"/>
          <w:b w:val="false"/>
          <w:bCs w:val="false"/>
          <w:i w:val="false"/>
          <w:iCs w:val="false"/>
          <w:color w:val="000000"/>
          <w:sz w:val="22"/>
          <w:szCs w:val="22"/>
        </w:rPr>
        <w:t xml:space="preserve">The following consultants will be needed to complete this drawing 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Consultant</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Scope of Work</w:t>
            </w:r>
          </w:p>
        </w:tc>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 Cost</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Structural Engineer (SE or PE)</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Foundation design for addition, beam sizing for post removals, shear wall design, connection details at existing-to-new junction. REQUIRED for any structural modifications.</w:t>
            </w:r>
          </w:p>
        </w:tc>
        <w:tc>
          <w:tcPr>
            <w:tcW w:type="dxa" w:w="2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$5,000 - $12,000</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Soils/Geotechnical Engineer</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Foundation recommendations for addition. RPV may require due to peninsula geology. Needed if any grading or if addition is on slope.</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$3,000 - $8,000</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Title 24 Energy Consultant</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California Energy Code compliance calculations and documentation for both kitchen remodel and JADU addition.</w:t>
            </w:r>
          </w:p>
        </w:tc>
        <w:tc>
          <w:tcPr>
            <w:tcW w:type="dxa" w:w="2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$1,500 - $3,000</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CAD/Drafting Service</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Production of permit-ready drawings from design sketches. RPG CAD Services (103 Terrace St, RPV) produced the 2020 Lyle drawings — they know this house.</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$5,000 - $15,000</w:t>
            </w:r>
          </w:p>
        </w:tc>
      </w:tr>
    </w:tbl>
    <w:p>
      <w:pPr>
        <w:spacing w:after="80"/>
      </w:pPr>
    </w:p>
    <w:p>
      <w:pPr>
        <w:spacing w:after="120"/>
      </w:pPr>
      <w:r>
        <w:rPr>
          <w:rFonts w:ascii="Arial" w:cs="Arial" w:eastAsia="Arial" w:hAnsi="Arial"/>
          <w:b/>
          <w:bCs/>
          <w:i w:val="false"/>
          <w:iCs w:val="false"/>
          <w:color w:val="000000"/>
          <w:sz w:val="22"/>
          <w:szCs w:val="22"/>
        </w:rPr>
        <w:t xml:space="preserve">Estimated total soft costs (design, engineering, permits): $18,500 - $38,000</w:t>
      </w:r>
    </w:p>
    <w:p>
      <w:r>
        <w:br w:type="page"/>
      </w:r>
    </w:p>
    <w:p>
      <w:pPr>
        <w:pStyle w:val="Heading1"/>
        <w:spacing w:after="150" w:before="300"/>
      </w:pPr>
      <w:r>
        <w:rPr>
          <w:rFonts w:ascii="Arial" w:cs="Arial" w:eastAsia="Arial" w:hAnsi="Arial"/>
        </w:rPr>
        <w:t xml:space="preserve">7. RPV Permit Submission Checklist</w:t>
      </w:r>
    </w:p>
    <w:p>
      <w:pPr>
        <w:spacing w:after="120"/>
      </w:pPr>
      <w:r>
        <w:rPr>
          <w:rFonts w:ascii="Arial" w:cs="Arial" w:eastAsia="Arial" w:hAnsi="Arial"/>
          <w:b w:val="false"/>
          <w:bCs w:val="false"/>
          <w:i w:val="false"/>
          <w:iCs w:val="false"/>
          <w:color w:val="000000"/>
          <w:sz w:val="22"/>
          <w:szCs w:val="22"/>
        </w:rPr>
        <w:t xml:space="preserve">Use this checklist when preparing the submission package for RPV Community Development:</w:t>
      </w:r>
    </w:p>
    <w:p>
      <w:pPr>
        <w:spacing w:after="80"/>
      </w:pPr>
    </w:p>
    <w:p>
      <w:pPr>
        <w:pStyle w:val="ListParagraph"/>
        <w:numPr>
          <w:ilvl w:val="0"/>
          <w:numId w:val="4"/>
        </w:numPr>
        <w:spacing w:after="100"/>
      </w:pPr>
      <w:r>
        <w:rPr>
          <w:rFonts w:ascii="Arial" w:cs="Arial" w:eastAsia="Arial" w:hAnsi="Arial"/>
          <w:sz w:val="20"/>
          <w:szCs w:val="20"/>
        </w:rPr>
        <w:t xml:space="preserve">Complete drawing set (19 sheets per index above) — 3 sets of prints + 1 digital PDF</w:t>
      </w:r>
    </w:p>
    <w:p>
      <w:pPr>
        <w:pStyle w:val="ListParagraph"/>
        <w:numPr>
          <w:ilvl w:val="0"/>
          <w:numId w:val="4"/>
        </w:numPr>
        <w:spacing w:after="100"/>
      </w:pPr>
      <w:r>
        <w:rPr>
          <w:rFonts w:ascii="Arial" w:cs="Arial" w:eastAsia="Arial" w:hAnsi="Arial"/>
          <w:sz w:val="20"/>
          <w:szCs w:val="20"/>
        </w:rPr>
        <w:t xml:space="preserve">Permit application form (RPV Community Development website)</w:t>
      </w:r>
    </w:p>
    <w:p>
      <w:pPr>
        <w:pStyle w:val="ListParagraph"/>
        <w:numPr>
          <w:ilvl w:val="0"/>
          <w:numId w:val="4"/>
        </w:numPr>
        <w:spacing w:after="100"/>
      </w:pPr>
      <w:r>
        <w:rPr>
          <w:rFonts w:ascii="Arial" w:cs="Arial" w:eastAsia="Arial" w:hAnsi="Arial"/>
          <w:sz w:val="20"/>
          <w:szCs w:val="20"/>
        </w:rPr>
        <w:t xml:space="preserve">Property owner authorization (if applicant is not owner)</w:t>
      </w:r>
    </w:p>
    <w:p>
      <w:pPr>
        <w:pStyle w:val="ListParagraph"/>
        <w:numPr>
          <w:ilvl w:val="0"/>
          <w:numId w:val="4"/>
        </w:numPr>
        <w:spacing w:after="100"/>
      </w:pPr>
      <w:r>
        <w:rPr>
          <w:rFonts w:ascii="Arial" w:cs="Arial" w:eastAsia="Arial" w:hAnsi="Arial"/>
          <w:sz w:val="20"/>
          <w:szCs w:val="20"/>
        </w:rPr>
        <w:t xml:space="preserve">Title 24 Energy Compliance documentation</w:t>
      </w:r>
    </w:p>
    <w:p>
      <w:pPr>
        <w:pStyle w:val="ListParagraph"/>
        <w:numPr>
          <w:ilvl w:val="0"/>
          <w:numId w:val="4"/>
        </w:numPr>
        <w:spacing w:after="100"/>
      </w:pPr>
      <w:r>
        <w:rPr>
          <w:rFonts w:ascii="Arial" w:cs="Arial" w:eastAsia="Arial" w:hAnsi="Arial"/>
          <w:sz w:val="20"/>
          <w:szCs w:val="20"/>
        </w:rPr>
        <w:t xml:space="preserve">Structural calculations (stamped by licensed SE or PE)</w:t>
      </w:r>
    </w:p>
    <w:p>
      <w:pPr>
        <w:pStyle w:val="ListParagraph"/>
        <w:numPr>
          <w:ilvl w:val="0"/>
          <w:numId w:val="4"/>
        </w:numPr>
        <w:spacing w:after="100"/>
      </w:pPr>
      <w:r>
        <w:rPr>
          <w:rFonts w:ascii="Arial" w:cs="Arial" w:eastAsia="Arial" w:hAnsi="Arial"/>
          <w:sz w:val="20"/>
          <w:szCs w:val="20"/>
        </w:rPr>
        <w:t xml:space="preserve">Soils/geotechnical report (if required by city for addition)</w:t>
      </w:r>
    </w:p>
    <w:p>
      <w:pPr>
        <w:pStyle w:val="ListParagraph"/>
        <w:numPr>
          <w:ilvl w:val="0"/>
          <w:numId w:val="4"/>
        </w:numPr>
        <w:spacing w:after="100"/>
      </w:pPr>
      <w:r>
        <w:rPr>
          <w:rFonts w:ascii="Arial" w:cs="Arial" w:eastAsia="Arial" w:hAnsi="Arial"/>
          <w:sz w:val="20"/>
          <w:szCs w:val="20"/>
        </w:rPr>
        <w:t xml:space="preserve">JADU deed restriction — owner-occupancy covenant for recording</w:t>
      </w:r>
    </w:p>
    <w:p>
      <w:pPr>
        <w:pStyle w:val="ListParagraph"/>
        <w:numPr>
          <w:ilvl w:val="0"/>
          <w:numId w:val="4"/>
        </w:numPr>
        <w:spacing w:after="100"/>
      </w:pPr>
      <w:r>
        <w:rPr>
          <w:rFonts w:ascii="Arial" w:cs="Arial" w:eastAsia="Arial" w:hAnsi="Arial"/>
          <w:sz w:val="20"/>
          <w:szCs w:val="20"/>
        </w:rPr>
        <w:t xml:space="preserve">Plot plan showing JADU parking (or transit exemption documentation)</w:t>
      </w:r>
    </w:p>
    <w:p>
      <w:pPr>
        <w:pStyle w:val="ListParagraph"/>
        <w:numPr>
          <w:ilvl w:val="0"/>
          <w:numId w:val="4"/>
        </w:numPr>
        <w:spacing w:after="100"/>
      </w:pPr>
      <w:r>
        <w:rPr>
          <w:rFonts w:ascii="Arial" w:cs="Arial" w:eastAsia="Arial" w:hAnsi="Arial"/>
          <w:sz w:val="20"/>
          <w:szCs w:val="20"/>
        </w:rPr>
        <w:t xml:space="preserve">School district fees receipt (for new square footage)</w:t>
      </w:r>
    </w:p>
    <w:p>
      <w:pPr>
        <w:pStyle w:val="ListParagraph"/>
        <w:numPr>
          <w:ilvl w:val="0"/>
          <w:numId w:val="4"/>
        </w:numPr>
        <w:spacing w:after="100"/>
      </w:pPr>
      <w:r>
        <w:rPr>
          <w:rFonts w:ascii="Arial" w:cs="Arial" w:eastAsia="Arial" w:hAnsi="Arial"/>
          <w:sz w:val="20"/>
          <w:szCs w:val="20"/>
        </w:rPr>
        <w:t xml:space="preserve">Permit fees payment (calculate based on project valuation)</w:t>
      </w:r>
    </w:p>
    <w:p>
      <w:pPr>
        <w:pStyle w:val="ListParagraph"/>
        <w:numPr>
          <w:ilvl w:val="0"/>
          <w:numId w:val="4"/>
        </w:numPr>
        <w:spacing w:after="100"/>
      </w:pPr>
      <w:r>
        <w:rPr>
          <w:rFonts w:ascii="Arial" w:cs="Arial" w:eastAsia="Arial" w:hAnsi="Arial"/>
          <w:sz w:val="20"/>
          <w:szCs w:val="20"/>
        </w:rPr>
        <w:t xml:space="preserve">Smoke/CO detector compliance for both dwelling units</w:t>
      </w:r>
    </w:p>
    <w:p>
      <w:pPr>
        <w:pStyle w:val="ListParagraph"/>
        <w:numPr>
          <w:ilvl w:val="0"/>
          <w:numId w:val="4"/>
        </w:numPr>
        <w:spacing w:after="100"/>
      </w:pPr>
      <w:r>
        <w:rPr>
          <w:rFonts w:ascii="Arial" w:cs="Arial" w:eastAsia="Arial" w:hAnsi="Arial"/>
          <w:sz w:val="20"/>
          <w:szCs w:val="20"/>
        </w:rPr>
        <w:t xml:space="preserve">Fire separation documentation between JADU and main dwelling</w:t>
      </w:r>
    </w:p>
    <w:p>
      <w:pPr>
        <w:pStyle w:val="ListParagraph"/>
        <w:numPr>
          <w:ilvl w:val="0"/>
          <w:numId w:val="4"/>
        </w:numPr>
        <w:spacing w:after="100"/>
      </w:pPr>
      <w:r>
        <w:rPr>
          <w:rFonts w:ascii="Arial" w:cs="Arial" w:eastAsia="Arial" w:hAnsi="Arial"/>
          <w:sz w:val="20"/>
          <w:szCs w:val="20"/>
        </w:rPr>
        <w:t xml:space="preserve">Address assignment request for JADU (separate address required)</w:t>
      </w:r>
    </w:p>
    <w:p>
      <w:pPr>
        <w:pStyle w:val="ListParagraph"/>
        <w:numPr>
          <w:ilvl w:val="0"/>
          <w:numId w:val="4"/>
        </w:numPr>
        <w:spacing w:after="100"/>
      </w:pPr>
      <w:r>
        <w:rPr>
          <w:rFonts w:ascii="Arial" w:cs="Arial" w:eastAsia="Arial" w:hAnsi="Arial"/>
          <w:sz w:val="20"/>
          <w:szCs w:val="20"/>
        </w:rPr>
        <w:t xml:space="preserve">Water and sewer capacity confirmation (contact utility provider)</w:t>
      </w:r>
    </w:p>
    <w:p>
      <w:pPr>
        <w:pStyle w:val="ListParagraph"/>
        <w:numPr>
          <w:ilvl w:val="0"/>
          <w:numId w:val="4"/>
        </w:numPr>
        <w:spacing w:after="100"/>
      </w:pPr>
      <w:r>
        <w:rPr>
          <w:rFonts w:ascii="Arial" w:cs="Arial" w:eastAsia="Arial" w:hAnsi="Arial"/>
          <w:sz w:val="20"/>
          <w:szCs w:val="20"/>
        </w:rPr>
        <w:t xml:space="preserve">Pre-application meeting notes (recommended before formal submission)</w:t>
      </w:r>
    </w:p>
    <w:p>
      <w:pPr>
        <w:spacing w:after="80"/>
      </w:pPr>
    </w:p>
    <w:p>
      <w:r>
        <w:br w:type="page"/>
      </w:r>
    </w:p>
    <w:p>
      <w:pPr>
        <w:pStyle w:val="Heading1"/>
        <w:spacing w:after="150" w:before="300"/>
      </w:pPr>
      <w:r>
        <w:rPr>
          <w:rFonts w:ascii="Arial" w:cs="Arial" w:eastAsia="Arial" w:hAnsi="Arial"/>
        </w:rPr>
        <w:t xml:space="preserve">8. Archive Drawing Reference Map</w:t>
      </w:r>
    </w:p>
    <w:p>
      <w:pPr>
        <w:spacing w:after="120"/>
      </w:pPr>
      <w:r>
        <w:rPr>
          <w:rFonts w:ascii="Arial" w:cs="Arial" w:eastAsia="Arial" w:hAnsi="Arial"/>
          <w:b w:val="false"/>
          <w:bCs w:val="false"/>
          <w:i w:val="false"/>
          <w:iCs w:val="false"/>
          <w:color w:val="000000"/>
          <w:sz w:val="22"/>
          <w:szCs w:val="22"/>
        </w:rPr>
        <w:t xml:space="preserve">The following table maps each archive drawing to its use in the new permit set. This is the bridge between Doug Rucker’s 1958 originals and the 2026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Archive Drawing</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 in New Permit Set</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Original Page 1 — Plot Plan</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Property lines, setbacks, topography for Sheet A0. Lot legal description for Cover Sheet T1.</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Original Page 2 — Foundation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Existing foundation layout for Sheet S1. Connection details where new JADU foundation ties in.</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Original Page 3 — Floor Plan</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Original room layout for Sheet A1.0. Identifies 4th bedroom (future JADU). Door/window schedules.</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Original Page 4 — Elevations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All four elevations for Sheets A2.1-A2.4. Section details and eave/post connections for Sheet A6.</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Original Page 5 — Interior Elev.</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Detail level reference for Sheet A3. Shows kitchen cabinet style, bathroom layouts of the era.</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Original Page 7 — HVAC</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1958 Original</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Existing ductwork for Sheet M1. Identifies furnace location and duct routing.</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1960 Addition Page 1</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1960 Addition</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Template for how to document an addition to this house. Shows bedroom wing that includes the 4th bedroom being converted to JADU.</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Garage Addition Page 1</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Moley era</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Current garage footprint for Sheet A0. Shows south elevation context for JADU addition.</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2020 A-1 Existing/Demo</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2020 Lyle</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Direct template for Sheet A1.0. Most current as-built with demo notation style, legend, RPV code notes.</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2020 A-2 Proposed Plan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2020 Lyle</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Direct template for Sheet A1.1. Kitchen layout baseline, RPV code requirements printed on sheet, electrical symbol legend.</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bCs/>
                <w:sz w:val="18"/>
                <w:szCs w:val="18"/>
              </w:rPr>
              <w:t xml:space="preserve">Phase 3 Visio Drawings</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2020 Lyle</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18"/>
                <w:szCs w:val="18"/>
              </w:rPr>
              <w:t xml:space="preserve">Owner design intent reference. Door/window schedule format, symbol legend, notes about post removal and HVAC relocation.</w:t>
            </w:r>
          </w:p>
        </w:tc>
      </w:tr>
    </w:tbl>
    <w:p>
      <w:pPr>
        <w:spacing w:after="80"/>
      </w:pPr>
    </w:p>
    <w:p>
      <w:pPr>
        <w:spacing w:after="80"/>
      </w:pPr>
    </w:p>
    <w:p>
      <w:pPr>
        <w:spacing w:after="120"/>
      </w:pPr>
      <w:r>
        <w:rPr>
          <w:rFonts w:ascii="Arial" w:cs="Arial" w:eastAsia="Arial" w:hAnsi="Arial"/>
          <w:b w:val="false"/>
          <w:bCs w:val="false"/>
          <w:i/>
          <w:iCs/>
          <w:color w:val="999999"/>
          <w:sz w:val="22"/>
          <w:szCs w:val="22"/>
        </w:rPr>
        <w:t xml:space="preserve">This template was prepared using the RPV Permit Architect plugin, referencing the complete 25 Seacove Drive blueprint archive spanning 1958–2020.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25 SEA COVE DRIVE — PERMIT DRAWING SET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E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2026-04-02T05:18:54.357Z</dcterms:created>
  <dcterms:modified xsi:type="dcterms:W3CDTF">2026-04-02T05:18:54.357Z</dcterms:modified>
</cp:coreProperties>
</file>

<file path=docProps/custom.xml><?xml version="1.0" encoding="utf-8"?>
<Properties xmlns="http://schemas.openxmlformats.org/officeDocument/2006/custom-properties" xmlns:vt="http://schemas.openxmlformats.org/officeDocument/2006/docPropsVTypes"/>
</file>