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F486D" w:rsidRDefault="00546AE8">
      <w:r>
        <w:t>Administration</w:t>
      </w:r>
    </w:p>
    <w:p w:rsidR="00546AE8" w:rsidRDefault="00546AE8"/>
    <w:p w:rsidR="00777524" w:rsidRDefault="00777524" w:rsidP="00777524">
      <w:r>
        <w:t>Executive</w:t>
      </w:r>
    </w:p>
    <w:p w:rsidR="009222C5" w:rsidRDefault="009222C5" w:rsidP="009222C5">
      <w:pPr>
        <w:pStyle w:val="ListParagraph"/>
        <w:numPr>
          <w:ilvl w:val="0"/>
          <w:numId w:val="2"/>
        </w:numPr>
      </w:pPr>
      <w:r>
        <w:t>Role is delivered out of the box with the following capabilities no changes to the permissions after initial configuration</w:t>
      </w:r>
      <w:r>
        <w:t xml:space="preserve"> *</w:t>
      </w:r>
    </w:p>
    <w:p w:rsidR="00777524" w:rsidRDefault="00777524" w:rsidP="00777524">
      <w:pPr>
        <w:pStyle w:val="ListParagraph"/>
        <w:numPr>
          <w:ilvl w:val="0"/>
          <w:numId w:val="2"/>
        </w:numPr>
      </w:pPr>
      <w:r>
        <w:t xml:space="preserve">EBR Dashboard * </w:t>
      </w:r>
    </w:p>
    <w:p w:rsidR="00777524" w:rsidRDefault="00777524" w:rsidP="00777524">
      <w:pPr>
        <w:pStyle w:val="ListParagraph"/>
        <w:numPr>
          <w:ilvl w:val="0"/>
          <w:numId w:val="2"/>
        </w:numPr>
      </w:pPr>
      <w:r>
        <w:t>Store Model Outlier</w:t>
      </w:r>
      <w:r w:rsidR="00727C1C">
        <w:t xml:space="preserve"> available using out of the box SRA metrics</w:t>
      </w:r>
    </w:p>
    <w:p w:rsidR="00777524" w:rsidRDefault="00777524" w:rsidP="00777524">
      <w:pPr>
        <w:pStyle w:val="ListParagraph"/>
        <w:numPr>
          <w:ilvl w:val="0"/>
          <w:numId w:val="2"/>
        </w:numPr>
      </w:pPr>
      <w:r>
        <w:t>Case Results Dashboard *</w:t>
      </w:r>
    </w:p>
    <w:p w:rsidR="00777524" w:rsidRDefault="00777524" w:rsidP="00777524">
      <w:pPr>
        <w:pStyle w:val="ListParagraph"/>
        <w:numPr>
          <w:ilvl w:val="0"/>
          <w:numId w:val="2"/>
        </w:numPr>
      </w:pPr>
      <w:r>
        <w:t>Key Actor Profile lookups (Store / Cashier)</w:t>
      </w:r>
    </w:p>
    <w:p w:rsidR="00777524" w:rsidRDefault="00777524" w:rsidP="00777524">
      <w:pPr>
        <w:pStyle w:val="ListParagraph"/>
        <w:numPr>
          <w:ilvl w:val="0"/>
          <w:numId w:val="2"/>
        </w:numPr>
      </w:pPr>
      <w:r>
        <w:t>Quick Start questions</w:t>
      </w:r>
    </w:p>
    <w:p w:rsidR="00777524" w:rsidRDefault="00777524" w:rsidP="00777524">
      <w:r>
        <w:t>Analyst</w:t>
      </w:r>
    </w:p>
    <w:p w:rsidR="009222C5" w:rsidRDefault="009222C5" w:rsidP="00777524">
      <w:pPr>
        <w:pStyle w:val="ListParagraph"/>
        <w:numPr>
          <w:ilvl w:val="0"/>
          <w:numId w:val="3"/>
        </w:numPr>
      </w:pPr>
      <w:r>
        <w:t>Role is delivered out of the box with the following capabilities no changes to the permissions after initial configuration *</w:t>
      </w:r>
    </w:p>
    <w:p w:rsidR="00727C1C" w:rsidRDefault="00727C1C" w:rsidP="00777524">
      <w:pPr>
        <w:pStyle w:val="ListParagraph"/>
        <w:numPr>
          <w:ilvl w:val="0"/>
          <w:numId w:val="3"/>
        </w:numPr>
      </w:pPr>
      <w:r>
        <w:t>CRDM is out of the box using the SDL process no resourcing of field aliases or enumerations for EBR or Case Management after initial set up</w:t>
      </w:r>
    </w:p>
    <w:p w:rsidR="00727C1C" w:rsidRDefault="00727C1C" w:rsidP="00727C1C">
      <w:pPr>
        <w:pStyle w:val="ListParagraph"/>
        <w:numPr>
          <w:ilvl w:val="0"/>
          <w:numId w:val="3"/>
        </w:numPr>
      </w:pPr>
      <w:r>
        <w:t>Create one main calendar fiscal or Gregorian to drive all calendar functions</w:t>
      </w:r>
      <w:r>
        <w:t xml:space="preserve"> configured during initial set up</w:t>
      </w:r>
    </w:p>
    <w:p w:rsidR="00777524" w:rsidRDefault="00727C1C" w:rsidP="00777524">
      <w:pPr>
        <w:pStyle w:val="ListParagraph"/>
        <w:numPr>
          <w:ilvl w:val="0"/>
          <w:numId w:val="3"/>
        </w:numPr>
      </w:pPr>
      <w:r>
        <w:t>A</w:t>
      </w:r>
      <w:r w:rsidR="00777524">
        <w:t>nalyst Dashboard</w:t>
      </w:r>
      <w:r w:rsidR="009222C5">
        <w:t xml:space="preserve"> *</w:t>
      </w:r>
    </w:p>
    <w:p w:rsidR="00777524" w:rsidRDefault="00777524" w:rsidP="00777524">
      <w:pPr>
        <w:pStyle w:val="ListParagraph"/>
        <w:numPr>
          <w:ilvl w:val="0"/>
          <w:numId w:val="3"/>
        </w:numPr>
      </w:pPr>
      <w:r>
        <w:t>Store Model Outlier</w:t>
      </w:r>
      <w:r w:rsidR="00727C1C">
        <w:t xml:space="preserve"> access </w:t>
      </w:r>
    </w:p>
    <w:p w:rsidR="009222C5" w:rsidRDefault="009222C5" w:rsidP="009222C5">
      <w:pPr>
        <w:pStyle w:val="ListParagraph"/>
        <w:numPr>
          <w:ilvl w:val="0"/>
          <w:numId w:val="3"/>
        </w:numPr>
      </w:pPr>
      <w:r>
        <w:t>Manage users with application credentials and assign</w:t>
      </w:r>
      <w:r>
        <w:t>s data policies and</w:t>
      </w:r>
      <w:r>
        <w:t xml:space="preserve"> permission groups manually, no SSO</w:t>
      </w:r>
    </w:p>
    <w:p w:rsidR="00777524" w:rsidRDefault="00777524" w:rsidP="00777524">
      <w:pPr>
        <w:pStyle w:val="ListParagraph"/>
        <w:numPr>
          <w:ilvl w:val="0"/>
          <w:numId w:val="3"/>
        </w:numPr>
      </w:pPr>
      <w:r>
        <w:t>User data uploads</w:t>
      </w:r>
    </w:p>
    <w:p w:rsidR="00777524" w:rsidRDefault="007A47AD" w:rsidP="00777524">
      <w:pPr>
        <w:pStyle w:val="ListParagraph"/>
        <w:numPr>
          <w:ilvl w:val="0"/>
          <w:numId w:val="3"/>
        </w:numPr>
      </w:pPr>
      <w:r>
        <w:t>No access to files app</w:t>
      </w:r>
    </w:p>
    <w:p w:rsidR="007A47AD" w:rsidRDefault="007A47AD" w:rsidP="00777524">
      <w:pPr>
        <w:pStyle w:val="ListParagraph"/>
        <w:numPr>
          <w:ilvl w:val="0"/>
          <w:numId w:val="3"/>
        </w:numPr>
      </w:pPr>
      <w:r>
        <w:t>No designer access – development of new reports or dashboards would be consulting</w:t>
      </w:r>
    </w:p>
    <w:p w:rsidR="007A47AD" w:rsidRDefault="007A47AD" w:rsidP="00777524">
      <w:pPr>
        <w:pStyle w:val="ListParagraph"/>
        <w:numPr>
          <w:ilvl w:val="0"/>
          <w:numId w:val="3"/>
        </w:numPr>
      </w:pPr>
      <w:r>
        <w:t>Predefined Risk Dictionary searches</w:t>
      </w:r>
      <w:r w:rsidR="009222C5">
        <w:t xml:space="preserve"> *</w:t>
      </w:r>
    </w:p>
    <w:p w:rsidR="00727C1C" w:rsidRDefault="00727C1C" w:rsidP="00777524">
      <w:pPr>
        <w:pStyle w:val="ListParagraph"/>
        <w:numPr>
          <w:ilvl w:val="0"/>
          <w:numId w:val="3"/>
        </w:numPr>
      </w:pPr>
      <w:r>
        <w:t xml:space="preserve">Access to ad hoc search composer </w:t>
      </w:r>
    </w:p>
    <w:p w:rsidR="007A47AD" w:rsidRDefault="007A47AD" w:rsidP="00777524">
      <w:pPr>
        <w:pStyle w:val="ListParagraph"/>
        <w:numPr>
          <w:ilvl w:val="0"/>
          <w:numId w:val="3"/>
        </w:numPr>
      </w:pPr>
      <w:r>
        <w:t xml:space="preserve">Predefined set of analytics in the Work Item Composer ability to enable / disable each analysis and </w:t>
      </w:r>
      <w:r w:rsidR="00727C1C">
        <w:t>manage the parameters of the underlying search</w:t>
      </w:r>
      <w:r w:rsidR="009222C5">
        <w:t xml:space="preserve"> *</w:t>
      </w:r>
      <w:bookmarkStart w:id="0" w:name="_GoBack"/>
      <w:bookmarkEnd w:id="0"/>
    </w:p>
    <w:p w:rsidR="00727C1C" w:rsidRDefault="00727C1C" w:rsidP="00777524">
      <w:pPr>
        <w:pStyle w:val="ListParagraph"/>
        <w:numPr>
          <w:ilvl w:val="0"/>
          <w:numId w:val="3"/>
        </w:numPr>
      </w:pPr>
      <w:r>
        <w:t>Access to Metric search for out of the box searches, but no Metric Manager access</w:t>
      </w:r>
    </w:p>
    <w:p w:rsidR="00727C1C" w:rsidRDefault="00727C1C" w:rsidP="00777524">
      <w:pPr>
        <w:pStyle w:val="ListParagraph"/>
        <w:numPr>
          <w:ilvl w:val="0"/>
          <w:numId w:val="3"/>
        </w:numPr>
      </w:pPr>
      <w:r>
        <w:t>No access to user tasks</w:t>
      </w:r>
    </w:p>
    <w:p w:rsidR="00727C1C" w:rsidRDefault="00727C1C" w:rsidP="00777524">
      <w:pPr>
        <w:pStyle w:val="ListParagraph"/>
        <w:numPr>
          <w:ilvl w:val="0"/>
          <w:numId w:val="3"/>
        </w:numPr>
      </w:pPr>
      <w:r>
        <w:t>No access to Teams</w:t>
      </w:r>
    </w:p>
    <w:p w:rsidR="00727C1C" w:rsidRDefault="00727C1C" w:rsidP="00777524">
      <w:pPr>
        <w:pStyle w:val="ListParagraph"/>
        <w:numPr>
          <w:ilvl w:val="0"/>
          <w:numId w:val="3"/>
        </w:numPr>
      </w:pPr>
      <w:r>
        <w:t>No access to Permission Groups</w:t>
      </w:r>
    </w:p>
    <w:p w:rsidR="00727C1C" w:rsidRDefault="00727C1C" w:rsidP="00777524">
      <w:pPr>
        <w:pStyle w:val="ListParagraph"/>
        <w:numPr>
          <w:ilvl w:val="0"/>
          <w:numId w:val="3"/>
        </w:numPr>
      </w:pPr>
      <w:r>
        <w:t>No access to data policy, set up location data restrictions if used during initial set up changes would be managed through the hierarchy itself</w:t>
      </w:r>
    </w:p>
    <w:p w:rsidR="00727C1C" w:rsidRDefault="00727C1C" w:rsidP="00777524">
      <w:pPr>
        <w:pStyle w:val="ListParagraph"/>
        <w:numPr>
          <w:ilvl w:val="0"/>
          <w:numId w:val="3"/>
        </w:numPr>
      </w:pPr>
      <w:r>
        <w:t>No access to export manager</w:t>
      </w:r>
    </w:p>
    <w:p w:rsidR="00727C1C" w:rsidRDefault="00727C1C" w:rsidP="00777524">
      <w:pPr>
        <w:pStyle w:val="ListParagraph"/>
        <w:numPr>
          <w:ilvl w:val="0"/>
          <w:numId w:val="3"/>
        </w:numPr>
      </w:pPr>
      <w:r>
        <w:t xml:space="preserve">No access to developer mode, Job system, Service Manager </w:t>
      </w:r>
    </w:p>
    <w:p w:rsidR="00727C1C" w:rsidRDefault="00727C1C" w:rsidP="00777524">
      <w:pPr>
        <w:pStyle w:val="ListParagraph"/>
        <w:numPr>
          <w:ilvl w:val="0"/>
          <w:numId w:val="3"/>
        </w:numPr>
      </w:pPr>
      <w:r>
        <w:t>No access to Data Management menu</w:t>
      </w:r>
    </w:p>
    <w:p w:rsidR="00727C1C" w:rsidRDefault="00727C1C" w:rsidP="00777524">
      <w:pPr>
        <w:pStyle w:val="ListParagraph"/>
        <w:numPr>
          <w:ilvl w:val="0"/>
          <w:numId w:val="3"/>
        </w:numPr>
      </w:pPr>
      <w:r>
        <w:t>Access to Fact Board and Internal EBR Case Management</w:t>
      </w:r>
    </w:p>
    <w:p w:rsidR="00727C1C" w:rsidRDefault="00727C1C" w:rsidP="00777524">
      <w:pPr>
        <w:pStyle w:val="ListParagraph"/>
        <w:numPr>
          <w:ilvl w:val="0"/>
          <w:numId w:val="3"/>
        </w:numPr>
      </w:pPr>
      <w:r>
        <w:t xml:space="preserve">Access to Data Load Console </w:t>
      </w:r>
    </w:p>
    <w:p w:rsidR="00727C1C" w:rsidRDefault="00727C1C" w:rsidP="00727C1C">
      <w:pPr>
        <w:pStyle w:val="ListParagraph"/>
      </w:pPr>
    </w:p>
    <w:p w:rsidR="00777524" w:rsidRDefault="00777524" w:rsidP="00777524">
      <w:r>
        <w:t>Investigator</w:t>
      </w:r>
    </w:p>
    <w:p w:rsidR="009222C5" w:rsidRDefault="009222C5" w:rsidP="009222C5">
      <w:pPr>
        <w:pStyle w:val="ListParagraph"/>
        <w:numPr>
          <w:ilvl w:val="0"/>
          <w:numId w:val="1"/>
        </w:numPr>
      </w:pPr>
      <w:r>
        <w:lastRenderedPageBreak/>
        <w:t>Role is delivered out of the box with the following capabilities no changes to the permissions after initial configuration</w:t>
      </w:r>
      <w:r>
        <w:t xml:space="preserve"> *</w:t>
      </w:r>
    </w:p>
    <w:p w:rsidR="00777524" w:rsidRDefault="00727C1C" w:rsidP="00727C1C">
      <w:pPr>
        <w:pStyle w:val="ListParagraph"/>
        <w:numPr>
          <w:ilvl w:val="0"/>
          <w:numId w:val="1"/>
        </w:numPr>
      </w:pPr>
      <w:r>
        <w:t>Has access to work items module</w:t>
      </w:r>
    </w:p>
    <w:p w:rsidR="00727C1C" w:rsidRDefault="009222C5" w:rsidP="00727C1C">
      <w:pPr>
        <w:pStyle w:val="ListParagraph"/>
        <w:numPr>
          <w:ilvl w:val="0"/>
          <w:numId w:val="1"/>
        </w:numPr>
      </w:pPr>
      <w:r>
        <w:t>Access to Investigator EB</w:t>
      </w:r>
      <w:r w:rsidR="00727C1C">
        <w:t>R and Case dashboards</w:t>
      </w:r>
    </w:p>
    <w:p w:rsidR="00727C1C" w:rsidRDefault="00727C1C" w:rsidP="00727C1C">
      <w:pPr>
        <w:pStyle w:val="ListParagraph"/>
        <w:numPr>
          <w:ilvl w:val="0"/>
          <w:numId w:val="1"/>
        </w:numPr>
      </w:pPr>
      <w:r>
        <w:t>Quick start questions, no search composer</w:t>
      </w:r>
    </w:p>
    <w:p w:rsidR="009222C5" w:rsidRDefault="009222C5" w:rsidP="00727C1C">
      <w:pPr>
        <w:pStyle w:val="ListParagraph"/>
        <w:numPr>
          <w:ilvl w:val="0"/>
          <w:numId w:val="1"/>
        </w:numPr>
      </w:pPr>
      <w:r>
        <w:t>Case Management access</w:t>
      </w:r>
    </w:p>
    <w:p w:rsidR="009222C5" w:rsidRDefault="009222C5" w:rsidP="00727C1C">
      <w:pPr>
        <w:pStyle w:val="ListParagraph"/>
        <w:numPr>
          <w:ilvl w:val="0"/>
          <w:numId w:val="1"/>
        </w:numPr>
      </w:pPr>
      <w:r>
        <w:t>Key actor profile look ups</w:t>
      </w:r>
    </w:p>
    <w:p w:rsidR="009222C5" w:rsidRDefault="009222C5" w:rsidP="00727C1C">
      <w:pPr>
        <w:pStyle w:val="ListParagraph"/>
        <w:numPr>
          <w:ilvl w:val="0"/>
          <w:numId w:val="1"/>
        </w:numPr>
      </w:pPr>
      <w:r>
        <w:t>Can receive notifications and view reports</w:t>
      </w:r>
    </w:p>
    <w:p w:rsidR="00727C1C" w:rsidRDefault="00727C1C" w:rsidP="00727C1C">
      <w:pPr>
        <w:pStyle w:val="ListParagraph"/>
      </w:pPr>
    </w:p>
    <w:sectPr w:rsidR="00727C1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3E5E2A" w:rsidRDefault="003E5E2A" w:rsidP="00777524">
      <w:pPr>
        <w:spacing w:after="0" w:line="240" w:lineRule="auto"/>
      </w:pPr>
      <w:r>
        <w:separator/>
      </w:r>
    </w:p>
  </w:endnote>
  <w:endnote w:type="continuationSeparator" w:id="0">
    <w:p w:rsidR="003E5E2A" w:rsidRDefault="003E5E2A" w:rsidP="0077752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3E5E2A" w:rsidRDefault="003E5E2A" w:rsidP="00777524">
      <w:pPr>
        <w:spacing w:after="0" w:line="240" w:lineRule="auto"/>
      </w:pPr>
      <w:r>
        <w:separator/>
      </w:r>
    </w:p>
  </w:footnote>
  <w:footnote w:type="continuationSeparator" w:id="0">
    <w:p w:rsidR="003E5E2A" w:rsidRDefault="003E5E2A" w:rsidP="0077752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919185A"/>
    <w:multiLevelType w:val="hybridMultilevel"/>
    <w:tmpl w:val="531CB95A"/>
    <w:lvl w:ilvl="0" w:tplc="59D6CCE6">
      <w:start w:val="25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4715EA2"/>
    <w:multiLevelType w:val="hybridMultilevel"/>
    <w:tmpl w:val="594C44AC"/>
    <w:lvl w:ilvl="0" w:tplc="59D6CCE6">
      <w:start w:val="25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7CA77F5"/>
    <w:multiLevelType w:val="hybridMultilevel"/>
    <w:tmpl w:val="A5B0001E"/>
    <w:lvl w:ilvl="0" w:tplc="59D6CCE6">
      <w:start w:val="25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6AE8"/>
    <w:rsid w:val="003E5E2A"/>
    <w:rsid w:val="003F486D"/>
    <w:rsid w:val="00546AE8"/>
    <w:rsid w:val="006A79B1"/>
    <w:rsid w:val="00727C1C"/>
    <w:rsid w:val="00777524"/>
    <w:rsid w:val="007A47AD"/>
    <w:rsid w:val="009222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153EE2"/>
  <w15:chartTrackingRefBased/>
  <w15:docId w15:val="{0E15CFCC-C80C-41F2-9820-FEAEBD941B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46AE8"/>
    <w:pPr>
      <w:ind w:left="720"/>
      <w:contextualSpacing/>
    </w:pPr>
  </w:style>
  <w:style w:type="paragraph" w:styleId="EndnoteText">
    <w:name w:val="endnote text"/>
    <w:basedOn w:val="Normal"/>
    <w:link w:val="EndnoteTextChar"/>
    <w:uiPriority w:val="99"/>
    <w:semiHidden/>
    <w:unhideWhenUsed/>
    <w:rsid w:val="00777524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777524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777524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CC1C4AC-CD8F-441F-9A05-57C0ECC1C7A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2</Pages>
  <Words>307</Words>
  <Characters>1754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Geoff Lyle</dc:creator>
  <cp:keywords/>
  <dc:description/>
  <cp:lastModifiedBy>Geoff Lyle</cp:lastModifiedBy>
  <cp:revision>1</cp:revision>
  <dcterms:created xsi:type="dcterms:W3CDTF">2018-10-01T17:53:00Z</dcterms:created>
  <dcterms:modified xsi:type="dcterms:W3CDTF">2018-10-01T18:57:00Z</dcterms:modified>
</cp:coreProperties>
</file>