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FBBF24"/>
          <w:sz w:val="36"/>
          <w:szCs w:val="36"/>
        </w:rPr>
        <w:t xml:space="preserve">GROWDIRECT LLC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1F4D78"/>
          <w:sz w:val="32"/>
          <w:szCs w:val="32"/>
        </w:rPr>
        <w:t xml:space="preserve">DATA PROCESSING ADDENDUM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666666"/>
          <w:sz w:val="24"/>
          <w:szCs w:val="24"/>
        </w:rPr>
        <w:t xml:space="preserve">Addendum to the Beta Tester Agreement</w:t>
      </w:r>
    </w:p>
    <w:p>
      <w:pPr>
        <w:pBdr>
          <w:bottom w:val="single" w:color="E0E0E0" w:sz="4" w:space="4"/>
        </w:pBdr>
        <w:spacing w:after="200" w:before="200"/>
      </w:pP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Effective Date: </w:t>
      </w:r>
      <w:r>
        <w:rPr>
          <w:color w:val="666666"/>
          <w:sz w:val="20"/>
          <w:szCs w:val="20"/>
        </w:rPr>
        <w:t xml:space="preserve">Same as Beta Tester Agreement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Document Version: </w:t>
      </w:r>
      <w:r>
        <w:rPr>
          <w:color w:val="666666"/>
          <w:sz w:val="20"/>
          <w:szCs w:val="20"/>
        </w:rPr>
        <w:t xml:space="preserve">1.0</w:t>
      </w:r>
    </w:p>
    <w:p>
      <w:pPr>
        <w:spacing w:after="60"/>
        <w:jc w:val="center"/>
      </w:pPr>
      <w:r>
        <w:rPr>
          <w:b/>
          <w:bCs/>
          <w:color w:val="666666"/>
          <w:sz w:val="20"/>
          <w:szCs w:val="20"/>
        </w:rPr>
        <w:t xml:space="preserve">Date Prepared: </w:t>
      </w:r>
      <w:r>
        <w:rPr>
          <w:color w:val="666666"/>
          <w:sz w:val="20"/>
          <w:szCs w:val="20"/>
        </w:rPr>
        <w:t xml:space="preserve">February 2026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CC0000"/>
          <w:sz w:val="20"/>
          <w:szCs w:val="20"/>
        </w:rPr>
        <w:t xml:space="preserve">CONFIDENTIAL</w:t>
      </w:r>
    </w:p>
    <w:p>
      <w:r>
        <w:br w:type="page"/>
      </w:r>
    </w:p>
    <w:p>
      <w:pPr>
        <w:spacing w:after="120"/>
      </w:pPr>
      <w:r>
        <w:rPr>
          <w:i/>
          <w:iCs/>
          <w:color w:val="666666"/>
        </w:rPr>
        <w:t xml:space="preserve">Plain-English Summary: This addendum explains exactly what data we touch during a product demo, why we touch it, how long we keep it, and your rights under California privacy law (CCPA). Short version: we only use your data for the demo, we delete it within 30 days, and you can ask us to delete it sooner.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1"/>
      </w:pPr>
      <w:r>
        <w:t xml:space="preserve">DATA PROCESSING ADDENDUM</w:t>
      </w:r>
    </w:p>
    <w:p>
      <w:pPr>
        <w:spacing w:after="120"/>
      </w:pPr>
      <w:r>
        <w:rPr>
          <w:i/>
          <w:iCs/>
        </w:rPr>
        <w:t xml:space="preserve">Addendum to the Beta Tester Agreement between GrowDirect LLC and Participant</w:t>
      </w:r>
    </w:p>
    <w:p>
      <w:pPr>
        <w:pStyle w:val="Heading2"/>
      </w:pPr>
      <w:r>
        <w:t xml:space="preserve">1. Scope</w:t>
      </w:r>
    </w:p>
    <w:p>
      <w:pPr>
        <w:spacing w:after="120"/>
      </w:pPr>
      <w:r>
        <w:t xml:space="preserve">This Addendum governs GrowDirect’s processing of Participant’s business data during the Beta Program. It supplements (and where conflicting, supersedes) the data handling provisions in the Beta Tester Agreement.</w:t>
      </w:r>
    </w:p>
    <w:p>
      <w:pPr>
        <w:pStyle w:val="Heading2"/>
      </w:pPr>
      <w:r>
        <w:t xml:space="preserve">2. Data We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Examples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BF2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Transaction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Sales amounts, timestamps, payment methods, refund records, item-level details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Participant’s POS system (demo environment or sample export)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Employee identifiers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First names, employee IDs, shift assignments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 provided by Participant for demo purposes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 data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 name, address, register identifiers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Participant-provided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Usage telemetry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Feature interactions, navigation paths, session duration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instrumentation during demo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Verbal and written comments, suggestions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Participant-provided</w:t>
            </w:r>
          </w:p>
        </w:tc>
      </w:tr>
    </w:tbl>
    <w:p>
      <w:pPr>
        <w:spacing w:before="100"/>
      </w:pPr>
    </w:p>
    <w:p>
      <w:pPr>
        <w:spacing w:after="120"/>
      </w:pPr>
      <w:r>
        <w:rPr>
          <w:b/>
          <w:bCs/>
        </w:rPr>
        <w:t xml:space="preserve">What we do NOT collect: </w:t>
      </w:r>
      <w:r>
        <w:t xml:space="preserve">Social Security numbers, personal financial account numbers, dates of birth, home addresses of employees, or any data not directly related to business transaction monitoring.</w:t>
      </w:r>
    </w:p>
    <w:p>
      <w:pPr>
        <w:pStyle w:val="Heading2"/>
      </w:pPr>
      <w:r>
        <w:t xml:space="preserve">3. Purpose Limitation</w:t>
      </w:r>
    </w:p>
    <w:p>
      <w:pPr>
        <w:spacing w:after="120"/>
      </w:pPr>
      <w:r>
        <w:t xml:space="preserve">All data processed under this Addendum will be used exclusively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Demonstrating Product functionality to Participant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Evaluating Product performance and accuracy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Improving Product features based on real-world data patterns</w:t>
      </w:r>
    </w:p>
    <w:p>
      <w:pPr>
        <w:spacing w:before="60"/>
      </w:pPr>
    </w:p>
    <w:p>
      <w:pPr>
        <w:spacing w:after="120"/>
      </w:pPr>
      <w:r>
        <w:rPr>
          <w:b/>
          <w:bCs/>
        </w:rPr>
        <w:t xml:space="preserve">GrowDirect will not </w:t>
      </w:r>
      <w:r>
        <w:t xml:space="preserve">use Participant data for: marketing, resale, profiling of individuals, credit decisions, employment decisions, or any purpose beyond product evaluation and improvement.</w:t>
      </w:r>
    </w:p>
    <w:p>
      <w:pPr>
        <w:pStyle w:val="Heading2"/>
      </w:pPr>
      <w:r>
        <w:t xml:space="preserve">4. Data Storage and Security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 is stored on access-controlled, encrypted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 is limited to GrowDirect personnel directly involved in product development and evaluation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GrowDirect maintains reasonable administrative, technical, and physical safeguards appropriate to the sensitivity of the data</w:t>
      </w:r>
    </w:p>
    <w:p>
      <w:pPr>
        <w:pStyle w:val="Heading2"/>
      </w:pPr>
      <w:r>
        <w:t xml:space="preserve">5. Retention and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Retention period: </w:t>
      </w:r>
      <w:r>
        <w:t xml:space="preserve">Data will be retained only for the duration of the Beta Program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Deletion commitment: </w:t>
      </w:r>
      <w:r>
        <w:t xml:space="preserve">All Participant data will be permanently deleted within thirty (30) calendar days after the Beta Program ends or Participant withdraws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Early deletion: </w:t>
      </w:r>
      <w:r>
        <w:t xml:space="preserve">Participant may request deletion at any time by emailing GrowDirect. GrowDirect will complete deletion within ten (10) business days of receiving the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Confirmation: </w:t>
      </w:r>
      <w:r>
        <w:t xml:space="preserve">GrowDirect will provide written confirmation of deletion upon request</w:t>
      </w:r>
    </w:p>
    <w:p>
      <w:pPr>
        <w:pStyle w:val="Heading2"/>
      </w:pPr>
      <w:r>
        <w:t xml:space="preserve">6. CCPA Compliance</w:t>
      </w:r>
    </w:p>
    <w:p>
      <w:pPr>
        <w:spacing w:after="120"/>
      </w:pPr>
      <w:r>
        <w:t xml:space="preserve">As a California business, Participant and its employees have rights under the California Consumer Privacy Act (CCPA), as amended by the CPRA. GrowDirect acknowledges: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to know: </w:t>
      </w:r>
      <w:r>
        <w:t xml:space="preserve">Participant may request a summary of what personal information GrowDirect has collected, the categories, and the purposes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to delete: </w:t>
      </w:r>
      <w:r>
        <w:t xml:space="preserve">Participant may request deletion of personal information at any time (see Section 5 above)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Right to opt out of sale: </w:t>
      </w:r>
      <w:r>
        <w:t xml:space="preserve">GrowDirect does not sell personal information. Period.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discrimination: </w:t>
      </w:r>
      <w:r>
        <w:t xml:space="preserve">GrowDirect will not discriminate against Participant for exercising any CCPA rights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Service provider classification: </w:t>
      </w:r>
      <w:r>
        <w:t xml:space="preserve">For CCPA purposes, GrowDirect acts as a service provider processing data on Participant’s behalf solely for the business purposes described in this Addendum</w:t>
      </w:r>
    </w:p>
    <w:p>
      <w:pPr>
        <w:pStyle w:val="Heading2"/>
      </w:pPr>
      <w:r>
        <w:t xml:space="preserve">7. Subprocessors</w:t>
      </w:r>
    </w:p>
    <w:p>
      <w:pPr>
        <w:spacing w:after="120"/>
      </w:pPr>
      <w:r>
        <w:t xml:space="preserve">GrowDirect will not engage any third-party subprocessors to process Participant data without prior written notice to Participant.</w:t>
      </w:r>
    </w:p>
    <w:p>
      <w:pPr>
        <w:pStyle w:val="Heading2"/>
      </w:pPr>
      <w:r>
        <w:t xml:space="preserve">8. Breach Notification</w:t>
      </w:r>
    </w:p>
    <w:p>
      <w:pPr>
        <w:spacing w:after="120"/>
      </w:pPr>
      <w:r>
        <w:t xml:space="preserve">In the event of a data breach affecting Participant’s data, GrowDirect will notify Participant within </w:t>
      </w:r>
      <w:r>
        <w:rPr>
          <w:b/>
          <w:bCs/>
        </w:rPr>
        <w:t xml:space="preserve">seventy-two (72) hours</w:t>
      </w:r>
      <w:r>
        <w:t xml:space="preserve"> of becoming aware of the breach, including a description of the data affected and the steps being taken to address it.</w:t>
      </w:r>
    </w:p>
    <w:p>
      <w:pPr>
        <w:pStyle w:val="Heading2"/>
      </w:pPr>
      <w:r>
        <w:t xml:space="preserve">9. Contact</w:t>
      </w:r>
    </w:p>
    <w:p>
      <w:pPr>
        <w:spacing w:after="120"/>
      </w:pPr>
      <w:r>
        <w:t xml:space="preserve">For data-related requests or questions:</w:t>
      </w:r>
    </w:p>
    <w:p>
      <w:pPr>
        <w:spacing w:after="120"/>
      </w:pPr>
      <w:r>
        <w:rPr>
          <w:b/>
          <w:bCs/>
        </w:rPr>
        <w:t xml:space="preserve">GrowDirect LLC</w:t>
      </w:r>
    </w:p>
    <w:p>
      <w:pPr>
        <w:spacing w:after="120"/>
      </w:pPr>
      <w:r>
        <w:t xml:space="preserve">Email: _______________</w:t>
      </w:r>
    </w:p>
    <w:p>
      <w:pPr>
        <w:spacing w:after="120"/>
      </w:pPr>
      <w:r>
        <w:t xml:space="preserve">Subject line: “Beta Program Data Request”</w:t>
      </w:r>
    </w:p>
    <w:p>
      <w:pPr>
        <w:pBdr>
          <w:bottom w:val="single" w:color="E0E0E0" w:sz="4" w:space="4"/>
        </w:pBdr>
        <w:spacing w:after="200" w:before="200"/>
      </w:pPr>
    </w:p>
    <w:p>
      <w:pPr>
        <w:pStyle w:val="Heading2"/>
      </w:pPr>
      <w:r>
        <w:t xml:space="preserve">AGREED AND SIGNED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GrowDirect LLC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Participant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Signature: 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Signature: _________________________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Printed Name: 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Printed Name: _________________________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Title: 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Title: _________________________</w:t>
            </w:r>
          </w:p>
        </w:tc>
      </w:tr>
      <w:tr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Date: _________________________</w:t>
            </w:r>
          </w:p>
        </w:tc>
        <w:tc>
          <w:tcPr>
            <w:tcW w:type="dxa" w:w="468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Date: _________________________</w:t>
            </w:r>
          </w:p>
        </w:tc>
      </w:tr>
    </w:tbl>
    <w:p>
      <w:pPr>
        <w:spacing w:before="200"/>
      </w:pPr>
    </w:p>
    <w:p>
      <w:pPr>
        <w:spacing w:after="120"/>
        <w:jc w:val="center"/>
      </w:pPr>
      <w:r>
        <w:rPr>
          <w:i/>
          <w:iCs/>
          <w:color w:val="999999"/>
        </w:rPr>
        <w:t xml:space="preserve">GrowDirect LLC · California ·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FBBF2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FBBF2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2026-02-25T03:15:13.706Z</dcterms:created>
  <dcterms:modified xsi:type="dcterms:W3CDTF">2026-02-25T03:15:13.706Z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