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사지 절단술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6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2"/>
                <w:szCs w:val="12"/>
              </w:rPr>
              <w:t xml:space="preserve">사지 종양 · 중증 손상 (Limb Tumor / Severe Injury)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사지 절단술 (Limb Amputation)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살릴 수 없는 다리를 제거해 통증과 병의 확산을 막는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 종양, 회복 불가능한 신경 손상, 심한 외상과 감염이 적응증입니다.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개와 고양이는 세 다리로도 대부분 잘 적응해 생활합니다.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병변이 심하여 사지를 보존할 수 없는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제거와 병변 확산 방지를 위해 절단합니다.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출혈, 감염, 봉합 부위 벌어짐이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환상통, 절단부 자극이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적응 기간 동안 보행 불편이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남은 다리와 허리에 부담이 늘어 체중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미끄러운 바닥에서 넘어지기 쉬워 환경을 바꿔 주셔야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미끄럼 방지 환경과 체중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부위를 핥지 않도록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2026-08-18T13:48:23.611Z</dcterms:created>
  <dcterms:modified xsi:type="dcterms:W3CDTF">2026-08-18T13:48:23.611Z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