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616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4"/>
                <w:szCs w:val="44"/>
              </w:rPr>
              <w:t xml:space="preserve">입원 동의서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본 동의서는 입원 진료의 내용 · 비용 · 연락 방식에 관한 설명과 동의를 확인하기 위해 작성되었습니다.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470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70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주소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제2연락처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70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70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성별 / 중성화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□ 암  □ 수       □ 중성화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70" w:hRule="exact"/>
        </w:trPr>
        <w:tc>
          <w:tcPr>
            <w:tcW w:type="dxa" w:w="14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담당 수의사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15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049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입원 사유 및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예상 기간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tbl>
            <w:tblPr>
              <w:tblW w:type="dxa" w:w="781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361"/>
              <w:gridCol w:w="2544"/>
              <w:gridCol w:w="1361"/>
              <w:gridCol w:w="2544"/>
            </w:tblGrid>
            <w:tr>
              <w:trPr>
                <w:trHeight w:val="454" w:hRule="exact"/>
              </w:trPr>
              <w:tc>
                <w:tcPr>
                  <w:tcW w:type="dxa" w:w="136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추정 진단명</w:t>
                  </w:r>
                </w:p>
              </w:tc>
              <w:tc>
                <w:tcPr>
                  <w:tcW w:type="dxa" w:w="2544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  <w:tc>
                <w:tcPr>
                  <w:tcW w:type="dxa" w:w="136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입원 목적</w:t>
                  </w:r>
                </w:p>
              </w:tc>
              <w:tc>
                <w:tcPr>
                  <w:tcW w:type="dxa" w:w="2544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</w:tr>
            <w:tr>
              <w:trPr>
                <w:trHeight w:val="454" w:hRule="exact"/>
              </w:trPr>
              <w:tc>
                <w:tcPr>
                  <w:tcW w:type="dxa" w:w="136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예상 입원 기간</w:t>
                  </w:r>
                </w:p>
              </w:tc>
              <w:tc>
                <w:tcPr>
                  <w:tcW w:type="dxa" w:w="6449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6"/>
                      <w:szCs w:val="16"/>
                    </w:rPr>
                    <w:t xml:space="preserve">약 ______ 일        ( 20____. ____. ____.  ～  20____. ____. ____. )</w:t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</w:tr>
    </w:tbl>
    <w:p>
      <w:pPr>
        <w:spacing w:after="0" w:before="0" w:line="115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985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비용 안내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tbl>
            <w:tblPr>
              <w:tblW w:type="dxa" w:w="781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701"/>
              <w:gridCol w:w="2204"/>
              <w:gridCol w:w="1361"/>
              <w:gridCol w:w="2544"/>
            </w:tblGrid>
            <w:tr>
              <w:trPr>
                <w:trHeight w:val="454" w:hRule="exact"/>
              </w:trPr>
              <w:tc>
                <w:tcPr>
                  <w:tcW w:type="dxa" w:w="170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1일 입원비</w:t>
                  </w:r>
                </w:p>
              </w:tc>
              <w:tc>
                <w:tcPr>
                  <w:tcW w:type="dxa" w:w="2204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6"/>
                      <w:szCs w:val="16"/>
                    </w:rPr>
                    <w:t xml:space="preserve">____________ 원</w:t>
                  </w:r>
                </w:p>
              </w:tc>
              <w:tc>
                <w:tcPr>
                  <w:tcW w:type="dxa" w:w="136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예상 총액</w:t>
                  </w:r>
                </w:p>
              </w:tc>
              <w:tc>
                <w:tcPr>
                  <w:tcW w:type="dxa" w:w="2544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6"/>
                      <w:szCs w:val="16"/>
                    </w:rPr>
                    <w:t xml:space="preserve">____________ 원</w:t>
                  </w:r>
                </w:p>
              </w:tc>
            </w:tr>
            <w:tr>
              <w:trPr>
                <w:trHeight w:val="624" w:hRule="exact"/>
              </w:trPr>
              <w:tc>
                <w:tcPr>
                  <w:tcW w:type="dxa" w:w="170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입원비 포함 항목</w:t>
                  </w:r>
                </w:p>
              </w:tc>
              <w:tc>
                <w:tcPr>
                  <w:tcW w:type="dxa" w:w="6109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top"/>
                </w:tcPr>
                <w:p>
                  <w:pPr>
                    <w:spacing w:after="0" w:before="0" w:line="240" w:lineRule="exact"/>
                  </w:pPr>
                </w:p>
              </w:tc>
            </w:tr>
            <w:tr>
              <w:trPr>
                <w:trHeight w:val="454" w:hRule="exact"/>
              </w:trPr>
              <w:tc>
                <w:tcPr>
                  <w:tcW w:type="dxa" w:w="170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별도 청구 항목</w:t>
                  </w:r>
                </w:p>
              </w:tc>
              <w:tc>
                <w:tcPr>
                  <w:tcW w:type="dxa" w:w="6109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6"/>
                      <w:szCs w:val="16"/>
                    </w:rPr>
                    <w:t xml:space="preserve">□ 검사    □ 처치    □ 약제    □ 수혈    □ 기타 :</w:t>
                  </w:r>
                </w:p>
              </w:tc>
            </w:tr>
          </w:tbl>
          <w:p>
            <w:pPr>
              <w:spacing w:after="0" w:before="0" w:line="11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8"/>
                <w:szCs w:val="8"/>
              </w:rPr>
              <w:t xml:space="preserve"/>
            </w:r>
          </w:p>
          <w:p>
            <w:pPr>
              <w:spacing w:after="0" w:before="0" w:line="225" w:lineRule="exact"/>
              <w:ind w:left="165" w:hanging="165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5"/>
                <w:szCs w:val="15"/>
              </w:rPr>
              <w:t xml:space="preserve">· 예상액의 ______ % 또는 ____________ 원을 초과할 것으로 예상되면 진행 전에 보호자에게 연락합니다.</w:t>
            </w:r>
          </w:p>
        </w:tc>
      </w:tr>
    </w:tbl>
    <w:p>
      <w:pPr>
        <w:spacing w:after="0" w:before="0" w:line="115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247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경과 보고 및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 방식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60" w:lineRule="exact"/>
              <w:ind w:left="165" w:hanging="165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5"/>
                <w:szCs w:val="15"/>
              </w:rPr>
              <w:t xml:space="preserve">· 정기 보고 : □ 1일 1회  □ 1일 2회  □ 기타 ______</w:t>
            </w:r>
          </w:p>
          <w:p>
            <w:pPr>
              <w:spacing w:after="0" w:before="0" w:line="260" w:lineRule="exact"/>
              <w:ind w:left="165" w:hanging="165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5"/>
                <w:szCs w:val="15"/>
              </w:rPr>
              <w:t xml:space="preserve">· 보고 방법 : □ 전화  □ 문자 · 메신저  □ 면회 시 구두</w:t>
            </w:r>
          </w:p>
          <w:p>
            <w:pPr>
              <w:spacing w:after="0" w:before="0" w:line="260" w:lineRule="exact"/>
              <w:ind w:left="165" w:hanging="165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5"/>
                <w:szCs w:val="15"/>
              </w:rPr>
              <w:t xml:space="preserve">· 상태가 급변하면 즉시 연락합니다.</w:t>
            </w:r>
          </w:p>
          <w:p>
            <w:pPr>
              <w:spacing w:after="0" w:before="0" w:line="260" w:lineRule="exact"/>
              <w:ind w:left="165" w:hanging="165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5"/>
                <w:szCs w:val="15"/>
              </w:rPr>
              <w:t xml:space="preserve">· 연락 불통 시 : □ 수의사 판단으로 필요한 처치 시행  □ 응급처치만 시행 후 재연락</w:t>
            </w:r>
          </w:p>
        </w:tc>
      </w:tr>
    </w:tbl>
    <w:p>
      <w:pPr>
        <w:spacing w:after="0" w:before="0" w:line="115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247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면회 · 반입물품 ·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야간 관리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60" w:lineRule="exact"/>
              <w:ind w:left="165" w:hanging="165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5"/>
                <w:szCs w:val="15"/>
              </w:rPr>
              <w:t xml:space="preserve">· 면회 가능 시간 : __________    면회 제한 사유 : □ 감염  □ 중환자  □ 기타</w:t>
            </w:r>
          </w:p>
          <w:p>
            <w:pPr>
              <w:spacing w:after="0" w:before="0" w:line="260" w:lineRule="exact"/>
              <w:ind w:left="165" w:hanging="165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5"/>
                <w:szCs w:val="15"/>
              </w:rPr>
              <w:t xml:space="preserve">· 반입물품(사료 · 약 · 담요 등) : ______________   ※ 분실 시 병원이 책임지지 않을 수 있습니다.</w:t>
            </w:r>
          </w:p>
          <w:p>
            <w:pPr>
              <w:spacing w:after="0" w:before="0" w:line="260" w:lineRule="exact"/>
              <w:ind w:left="165" w:hanging="165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5"/>
                <w:szCs w:val="15"/>
              </w:rPr>
              <w:t xml:space="preserve">· 야간 · 휴일 관리 :  □ 수의사 상주   □ 간호인력 상주   □ 무인 관리 ( ____시 최종 처치 → ____시 확인 )</w:t>
            </w:r>
          </w:p>
        </w:tc>
      </w:tr>
    </w:tbl>
    <w:p>
      <w:pPr>
        <w:spacing w:after="0" w:before="0" w:line="115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077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응급 상황 및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사망 시 처리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60" w:lineRule="exact"/>
              <w:ind w:left="165" w:hanging="165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5"/>
                <w:szCs w:val="15"/>
              </w:rPr>
              <w:t xml:space="preserve">· 심정지 시 심폐소생술(CPR) :  □ 시행   □ 시행하지 않음(DNR)</w:t>
            </w:r>
          </w:p>
          <w:p>
            <w:pPr>
              <w:spacing w:after="0" w:before="0" w:line="260" w:lineRule="exact"/>
              <w:ind w:left="165" w:hanging="165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5"/>
                <w:szCs w:val="15"/>
              </w:rPr>
              <w:t xml:space="preserve">· 생명 유지에 필요한 응급처치는 연락 전 시행하는 것에 동의합니다.</w:t>
            </w:r>
          </w:p>
          <w:p>
            <w:pPr>
              <w:spacing w:after="0" w:before="0" w:line="260" w:lineRule="exact"/>
              <w:ind w:left="165" w:hanging="165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5"/>
                <w:szCs w:val="15"/>
              </w:rPr>
              <w:t xml:space="preserve">· 사망 시 :  □ 사체 인도 희망   □ 병원 위탁 처리   □ 동물장묘업 등록 시설 이용 안내 희망</w:t>
            </w:r>
          </w:p>
        </w:tc>
      </w:tr>
    </w:tbl>
    <w:p>
      <w:pPr>
        <w:spacing w:after="0" w:before="0" w:line="115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021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입원 중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중대진료가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필요해지는 경우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60" w:lineRule="exact"/>
              <w:ind w:left="165" w:hanging="165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5"/>
                <w:szCs w:val="15"/>
              </w:rPr>
              <w:t xml:space="preserve">· 전신마취를 동반하는 내부장기 · 뼈 · 관절 수술 또는 전신마취를 동반하는 수혈이 필요해지면, 「수의사법」 제13조의2에 따라 별도의 수술등중대진료 동의서를 작성합니다. 본 입원 동의서가 이를 대신하지 않습니다.</w:t>
            </w:r>
          </w:p>
        </w:tc>
      </w:tr>
    </w:tbl>
    <w:p>
      <w:pPr>
        <w:spacing w:after="0" w:before="0" w:line="22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79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위와 같이 입원 진료의 내용과 예상 비용, 경과 보고 및 연락 방식, 응급 상황에서의 처리에 관하여 수의사로부터 설명을 충분히 듣고 이해하였으며, 위 조건에 따른 입원 진료에 동의합니다.</w:t>
            </w:r>
          </w:p>
        </w:tc>
      </w:tr>
    </w:tbl>
    <w:p>
      <w:pPr>
        <w:spacing w:after="0" w:before="0" w:line="18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 수의사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d4e16a7fcee7d56e0bf22c1b9b1fc23bf7279317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2026-09-08T21:24:09.582Z</dcterms:created>
  <dcterms:modified xsi:type="dcterms:W3CDTF">2026-09-08T21:24:09.582Z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