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용혈성 빈혈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용혈성 빈혈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Hemolytic Anemia (IMHA)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적혈구를 파괴해 심한 빈혈이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모르는 경우가 많고 감염·약물·종양이 방아쇠가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귀 안쪽이 하얗게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조금만 움직여도 숨이 찹니다.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진한 갈색이 되거나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빈혈 정도와 적혈구가 파괴되는지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필요하면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혈전을 막는 약을 함께 쓰기도 하며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줄이거나 끊지 마십시오. 재발 위험이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약하니 위생과 산책 장소에 주의해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기력, 소변 색을 매일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더 창백해지고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색이 진해지거나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쓰지 못하거나 숨을 몰아쉴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2026-08-19T04:44:01.740Z</dcterms:created>
  <dcterms:modified xsi:type="dcterms:W3CDTF">2026-08-19T04:44:01.740Z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