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44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32"/>
                <w:szCs w:val="32"/>
              </w:rPr>
              <w:t xml:space="preserve">연부조직 육종 광범위 절제술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제13조의3에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97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연부조직 육종 (Soft Tissue Sarcoma)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연부조직 육종 광범위 절제술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국소 침습성이 강한 종양으로 넓은 절제가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종괴와 주변 조직을 함께 절제합니다.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3434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절제 후 결손이 커 재건이 필요할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국소 재발률이 비교적 높습니다.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봉합 부위 장액종, 감염이 발생할 수 있습니다.</w:t>
            </w:r>
          </w:p>
          <w:p>
            <w:pPr>
              <w:spacing w:after="0" w:before="0" w:line="11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8"/>
                <w:szCs w:val="8"/>
              </w:rPr>
              <w:t xml:space="preserve"/>
            </w:r>
          </w:p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86"/>
              <w:gridCol w:w="820"/>
              <w:gridCol w:w="5467"/>
              <w:gridCol w:w="937"/>
            </w:tblGrid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체크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ASA 등급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정 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사망률(%)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Ⅰ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정상적이고 건강한 개체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0.1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Ⅱ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활동을 제한하지 않는 가벼운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Ⅲ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활동이 가능한 중증의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Ⅳ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지속적으로 생명을 위협하며, 활동이 불가능한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30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Ⅴ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수술과 관계없이 24시간 이내에 사망할 수 있는 빈사 상태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50</w:t>
                  </w:r>
                </w:p>
              </w:tc>
            </w:tr>
          </w:tbl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활동을 제한하고 부위를 보호해야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정기적인 재발 확인이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62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제13조의3에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2026-08-18T12:49:21.156Z</dcterms:created>
  <dcterms:modified xsi:type="dcterms:W3CDTF">2026-08-18T12:49:21.156Z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