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44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32"/>
                <w:szCs w:val="32"/>
              </w:rPr>
              <w:t xml:space="preserve">흉부 방사선 · 복부 초음파 병기 검사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전이 평가 필요 (Tumor Staging)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흉부 방사선 · 복부 초음파 병기 검사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종양이 원래 자리에만 있는지, 다른 곳으로 퍼졌는지를 확인하는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폐와 배 속 장기는 전이가 가장 흔히 나타나는 곳입니다.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퍼진 정도에 따라 수술 범위와 치료 방법, 예후가 완전히 달라집니다.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종양의 전이 여부를 확인해야 치료 계획을 세울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영상 검사로 전이 여부를 평가합니다.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보정 과정에서 스트레스가 가해질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미세 전이는 발견되지 않을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필요 시 진정 또는 추가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정확한 자세를 잡기 위해 진정이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치료 중에도 일정 간격으로 다시 확인해야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전 금식이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결과에 따라 치료 계획을 상의합니다.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2026-10-20T08:09:16.476Z</dcterms:created>
  <dcterms:modified xsi:type="dcterms:W3CDTF">2026-10-20T08:09:16.476Z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