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drawing>
          <wp:inline distT="0" distB="0" distL="0" distR="0">
            <wp:extent cx="1800225" cy="361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035293" w:sz="18" w:space="6"/>
        </w:pBdr>
        <w:spacing w:after="30" w:line="500" w:lineRule="exact"/>
      </w:pPr>
      <w:r>
        <w:rPr>
          <w:rFonts w:ascii="Malgun Gothic" w:eastAsia="Malgun Gothic" w:hAnsi="Malgun Gothic"/>
          <w:b/>
          <w:bCs/>
          <w:color w:val="023A68"/>
          <w:sz w:val="34"/>
          <w:szCs w:val="34"/>
        </w:rPr>
        <w:t xml:space="preserve">영양 평가 · BCS / MCS 기록지</w:t>
      </w:r>
    </w:p>
    <w:p>
      <w:pPr>
        <w:spacing w:after="90" w:line="230" w:lineRule="exact"/>
      </w:pPr>
      <w:r>
        <w:rPr>
          <w:rFonts w:ascii="Malgun Gothic" w:eastAsia="Malgun Gothic" w:hAnsi="Malgun Gothic"/>
          <w:b w:val="false"/>
          <w:bCs w:val="false"/>
          <w:color w:val="6B7683"/>
          <w:sz w:val="15"/>
          <w:szCs w:val="15"/>
        </w:rPr>
        <w:t xml:space="preserve">WSAVA 영양 평가 가이드라인(2011, JSAP) · 글로벌 영양 툴킷 기반 (참고용) — 모든 환자, 모든 내원 시 스크리닝 / 서식번호 KAHA-F-2603</w:t>
      </w:r>
    </w:p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0"/>
      </w:tblGrid>
      <w:tr>
        <w:tc>
          <w:tcPr>
            <w:tcW w:type="dxa" w:w="10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035293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66" w:lineRule="exact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환자 정보</w:t>
            </w: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50"/>
        <w:gridCol w:w="1300"/>
        <w:gridCol w:w="1650"/>
        <w:gridCol w:w="900"/>
        <w:gridCol w:w="1000"/>
        <w:gridCol w:w="900"/>
        <w:gridCol w:w="690"/>
      </w:tblGrid>
      <w:tr>
        <w:tc>
          <w:tcPr>
            <w:tcW w:type="dxa" w:w="19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8"/>
                <w:szCs w:val="18"/>
              </w:rPr>
              <w:t xml:space="preserve">동물명 / 차트번호</w:t>
            </w:r>
          </w:p>
        </w:tc>
        <w:tc>
          <w:tcPr>
            <w:tcW w:type="dxa" w:w="17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3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8"/>
                <w:szCs w:val="18"/>
              </w:rPr>
              <w:t xml:space="preserve">종 / 품종</w:t>
            </w:r>
          </w:p>
        </w:tc>
        <w:tc>
          <w:tcPr>
            <w:tcW w:type="dxa" w:w="16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9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8"/>
                <w:szCs w:val="18"/>
              </w:rPr>
              <w:t xml:space="preserve">연령</w:t>
            </w:r>
          </w:p>
        </w:tc>
        <w:tc>
          <w:tcPr>
            <w:tcW w:type="dxa" w:w="10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9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8"/>
                <w:szCs w:val="18"/>
              </w:rPr>
              <w:t xml:space="preserve">중성화</w:t>
            </w:r>
          </w:p>
        </w:tc>
        <w:tc>
          <w:tcPr>
            <w:tcW w:type="dxa" w:w="6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8"/>
                <w:szCs w:val="18"/>
              </w:rPr>
              <w:t xml:space="preserve">□ 예  □ 아니오</w:t>
            </w:r>
          </w:p>
        </w:tc>
      </w:tr>
    </w:tbl>
    <w:p>
      <w:pPr>
        <w:spacing w:after="0" w:before="0" w:line="90" w:lineRule="exact"/>
      </w:pPr>
    </w:p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0"/>
      </w:tblGrid>
      <w:tr>
        <w:tc>
          <w:tcPr>
            <w:tcW w:type="dxa" w:w="10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035293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66" w:lineRule="exact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1. 식이 이력</w:t>
            </w: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2000"/>
        <w:gridCol w:w="2690"/>
      </w:tblGrid>
      <w:tr>
        <w:tc>
          <w:tcPr>
            <w:tcW w:type="dxa" w:w="20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8"/>
                <w:szCs w:val="18"/>
              </w:rPr>
              <w:t xml:space="preserve">주식 (제품명 · 형태)</w:t>
            </w:r>
          </w:p>
        </w:tc>
        <w:tc>
          <w:tcPr>
            <w:tcW w:type="dxa" w:w="34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20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8"/>
                <w:szCs w:val="18"/>
              </w:rPr>
              <w:t xml:space="preserve">1일 급여량 / 횟수</w:t>
            </w:r>
          </w:p>
        </w:tc>
        <w:tc>
          <w:tcPr>
            <w:tcW w:type="dxa" w:w="26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</w:tr>
      <w:tr>
        <w:tc>
          <w:tcPr>
            <w:tcW w:type="dxa" w:w="20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8"/>
                <w:szCs w:val="18"/>
              </w:rPr>
              <w:t xml:space="preserve">간식 · 사람 음식</w:t>
            </w:r>
          </w:p>
        </w:tc>
        <w:tc>
          <w:tcPr>
            <w:tcW w:type="dxa" w:w="34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20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8"/>
                <w:szCs w:val="18"/>
              </w:rPr>
              <w:t xml:space="preserve">영양제 · 보조제</w:t>
            </w:r>
          </w:p>
        </w:tc>
        <w:tc>
          <w:tcPr>
            <w:tcW w:type="dxa" w:w="26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</w:tr>
      <w:tr>
        <w:tc>
          <w:tcPr>
            <w:tcW w:type="dxa" w:w="20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8"/>
                <w:szCs w:val="18"/>
              </w:rPr>
              <w:t xml:space="preserve">식욕 변화</w:t>
            </w:r>
          </w:p>
        </w:tc>
        <w:tc>
          <w:tcPr>
            <w:tcW w:type="dxa" w:w="34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6"/>
                <w:szCs w:val="16"/>
              </w:rPr>
              <w:t xml:space="preserve">□ 없음  □ 증가  □ 감소 (기간: ______)</w:t>
            </w:r>
          </w:p>
        </w:tc>
        <w:tc>
          <w:tcPr>
            <w:tcW w:type="dxa" w:w="20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8"/>
                <w:szCs w:val="18"/>
              </w:rPr>
              <w:t xml:space="preserve">음수량 변화</w:t>
            </w:r>
          </w:p>
        </w:tc>
        <w:tc>
          <w:tcPr>
            <w:tcW w:type="dxa" w:w="26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6"/>
                <w:szCs w:val="16"/>
              </w:rPr>
              <w:t xml:space="preserve">□ 없음  □ 증가  □ 감소</w:t>
            </w:r>
          </w:p>
        </w:tc>
      </w:tr>
    </w:tbl>
    <w:p>
      <w:pPr>
        <w:spacing w:after="0" w:before="0" w:line="90" w:lineRule="exact"/>
      </w:pPr>
    </w:p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0"/>
      </w:tblGrid>
      <w:tr>
        <w:tc>
          <w:tcPr>
            <w:tcW w:type="dxa" w:w="10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035293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66" w:lineRule="exact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2. 체중 및 신체 평가</w:t>
            </w: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100"/>
        <w:gridCol w:w="2100"/>
        <w:gridCol w:w="1200"/>
        <w:gridCol w:w="1090"/>
      </w:tblGrid>
      <w:tr>
        <w:tc>
          <w:tcPr>
            <w:tcW w:type="dxa" w:w="18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8"/>
                <w:szCs w:val="18"/>
              </w:rPr>
              <w:t xml:space="preserve">금일 체중(kg)</w:t>
            </w:r>
          </w:p>
        </w:tc>
        <w:tc>
          <w:tcPr>
            <w:tcW w:type="dxa" w:w="18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21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8"/>
                <w:szCs w:val="18"/>
              </w:rPr>
              <w:t xml:space="preserve">직전 체중 / 측정일</w:t>
            </w:r>
          </w:p>
        </w:tc>
        <w:tc>
          <w:tcPr>
            <w:tcW w:type="dxa" w:w="21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2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8"/>
                <w:szCs w:val="18"/>
              </w:rPr>
              <w:t xml:space="preserve">변화율(%)</w:t>
            </w:r>
          </w:p>
        </w:tc>
        <w:tc>
          <w:tcPr>
            <w:tcW w:type="dxa" w:w="1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43"/>
        <w:gridCol w:w="943"/>
        <w:gridCol w:w="943"/>
        <w:gridCol w:w="943"/>
        <w:gridCol w:w="943"/>
        <w:gridCol w:w="943"/>
        <w:gridCol w:w="943"/>
        <w:gridCol w:w="943"/>
        <w:gridCol w:w="946"/>
      </w:tblGrid>
      <w:tr>
        <w:tc>
          <w:tcPr>
            <w:tcW w:type="dxa" w:w="16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color w:val="023A68"/>
                <w:sz w:val="16"/>
                <w:szCs w:val="16"/>
              </w:rPr>
              <w:t xml:space="preserve">BCS (9점)</w:t>
            </w:r>
          </w:p>
        </w:tc>
        <w:tc>
          <w:tcPr>
            <w:tcW w:type="dxa" w:w="943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6"/>
                <w:szCs w:val="16"/>
              </w:rPr>
              <w:t xml:space="preserve">□ 1</w:t>
            </w:r>
          </w:p>
        </w:tc>
        <w:tc>
          <w:tcPr>
            <w:tcW w:type="dxa" w:w="943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6"/>
                <w:szCs w:val="16"/>
              </w:rPr>
              <w:t xml:space="preserve">□ 2</w:t>
            </w:r>
          </w:p>
        </w:tc>
        <w:tc>
          <w:tcPr>
            <w:tcW w:type="dxa" w:w="943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6"/>
                <w:szCs w:val="16"/>
              </w:rPr>
              <w:t xml:space="preserve">□ 3</w:t>
            </w:r>
          </w:p>
        </w:tc>
        <w:tc>
          <w:tcPr>
            <w:tcW w:type="dxa" w:w="943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6"/>
                <w:szCs w:val="16"/>
              </w:rPr>
              <w:t xml:space="preserve">□ 4</w:t>
            </w:r>
          </w:p>
        </w:tc>
        <w:tc>
          <w:tcPr>
            <w:tcW w:type="dxa" w:w="943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6"/>
                <w:szCs w:val="16"/>
              </w:rPr>
              <w:t xml:space="preserve">□ 5</w:t>
            </w:r>
          </w:p>
        </w:tc>
        <w:tc>
          <w:tcPr>
            <w:tcW w:type="dxa" w:w="943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6"/>
                <w:szCs w:val="16"/>
              </w:rPr>
              <w:t xml:space="preserve">□ 6</w:t>
            </w:r>
          </w:p>
        </w:tc>
        <w:tc>
          <w:tcPr>
            <w:tcW w:type="dxa" w:w="943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6"/>
                <w:szCs w:val="16"/>
              </w:rPr>
              <w:t xml:space="preserve">□ 7</w:t>
            </w:r>
          </w:p>
        </w:tc>
        <w:tc>
          <w:tcPr>
            <w:tcW w:type="dxa" w:w="943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6"/>
                <w:szCs w:val="16"/>
              </w:rPr>
              <w:t xml:space="preserve">□ 8</w:t>
            </w:r>
          </w:p>
        </w:tc>
        <w:tc>
          <w:tcPr>
            <w:tcW w:type="dxa" w:w="946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6"/>
                <w:szCs w:val="16"/>
              </w:rPr>
              <w:t xml:space="preserve">□ 9</w:t>
            </w:r>
          </w:p>
        </w:tc>
      </w:tr>
    </w:tbl>
    <w:p>
      <w:pPr>
        <w:spacing w:after="0" w:before="0" w:line="196" w:lineRule="exact"/>
      </w:pPr>
      <w:r>
        <w:rPr>
          <w:rFonts w:ascii="Malgun Gothic" w:eastAsia="Malgun Gothic" w:hAnsi="Malgun Gothic"/>
          <w:b w:val="false"/>
          <w:bCs w:val="false"/>
          <w:color w:val="6B7683"/>
          <w:sz w:val="14"/>
          <w:szCs w:val="14"/>
        </w:rPr>
        <w:t xml:space="preserve">1–3 저체중 · 4–5 이상적 · 6–7 과체중 · 8–9 비만  (갈비뼈 촉진, 허리 라인, 복부 턱업으로 판정)</w:t>
      </w:r>
    </w:p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90"/>
      </w:tblGrid>
      <w:tr>
        <w:tc>
          <w:tcPr>
            <w:tcW w:type="dxa" w:w="20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8"/>
                <w:szCs w:val="18"/>
              </w:rPr>
              <w:t xml:space="preserve">MCS (근육상태)</w:t>
            </w:r>
          </w:p>
        </w:tc>
        <w:tc>
          <w:tcPr>
            <w:tcW w:type="dxa" w:w="8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8"/>
                <w:szCs w:val="18"/>
              </w:rPr>
              <w:t xml:space="preserve">□ 정상      □ 경도 소실      □ 중등도 소실      □ 중증 소실</w:t>
            </w:r>
          </w:p>
        </w:tc>
      </w:tr>
    </w:tbl>
    <w:p>
      <w:pPr>
        <w:spacing w:after="0" w:before="0" w:line="196" w:lineRule="exact"/>
      </w:pPr>
      <w:r>
        <w:rPr>
          <w:rFonts w:ascii="Malgun Gothic" w:eastAsia="Malgun Gothic" w:hAnsi="Malgun Gothic"/>
          <w:b w:val="false"/>
          <w:bCs w:val="false"/>
          <w:color w:val="6B7683"/>
          <w:sz w:val="14"/>
          <w:szCs w:val="14"/>
        </w:rPr>
        <w:t xml:space="preserve">척추 · 견갑 · 측두부 · 골반 촉진으로 판정 — 비만 개체도 근소실이 동반될 수 있습니다 (특히 고령 · 만성질환).</w:t>
      </w:r>
    </w:p>
    <w:p>
      <w:pPr>
        <w:spacing w:after="0" w:before="0" w:line="90" w:lineRule="exact"/>
      </w:pPr>
    </w:p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0"/>
      </w:tblGrid>
      <w:tr>
        <w:tc>
          <w:tcPr>
            <w:tcW w:type="dxa" w:w="10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035293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66" w:lineRule="exact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3. 위험요인 스크리닝  (하나라도 해당 시 확장 평가)</w:t>
            </w: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0"/>
      </w:tblGrid>
      <w:tr>
        <w:tc>
          <w:tcPr>
            <w:tcW w:type="dxa" w:w="10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8"/>
                <w:szCs w:val="18"/>
              </w:rPr>
              <w:t xml:space="preserve">□ 질병(만성 포함)     □ 고령     □ 비만 / 저체중     □ 수제식 · 생식 · 비전형 식이     □ 피모 · 치아 이상     □ 체중 급변</w:t>
            </w:r>
          </w:p>
        </w:tc>
      </w:tr>
    </w:tbl>
    <w:p>
      <w:pPr>
        <w:spacing w:after="0" w:before="0" w:line="90" w:lineRule="exact"/>
      </w:pPr>
    </w:p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0"/>
      </w:tblGrid>
      <w:tr>
        <w:tc>
          <w:tcPr>
            <w:tcW w:type="dxa" w:w="10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035293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66" w:lineRule="exact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4. 평가 결과 및 계획</w:t>
            </w: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790"/>
      </w:tblGrid>
      <w:tr>
        <w:tc>
          <w:tcPr>
            <w:tcW w:type="dxa" w:w="23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8"/>
                <w:szCs w:val="18"/>
              </w:rPr>
              <w:t xml:space="preserve">확장 평가 필요</w:t>
            </w:r>
          </w:p>
        </w:tc>
        <w:tc>
          <w:tcPr>
            <w:tcW w:type="dxa" w:w="77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8"/>
                <w:szCs w:val="18"/>
              </w:rPr>
              <w:t xml:space="preserve">□ 불필요       □ 필요  ( 사유 : ______________________________ )</w:t>
            </w:r>
          </w:p>
        </w:tc>
      </w:tr>
      <w:tr>
        <w:tc>
          <w:tcPr>
            <w:tcW w:type="dxa" w:w="23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8"/>
                <w:szCs w:val="18"/>
              </w:rPr>
              <w:t xml:space="preserve">권장 사료 · 급여량</w:t>
            </w:r>
          </w:p>
        </w:tc>
        <w:tc>
          <w:tcPr>
            <w:tcW w:type="dxa" w:w="77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</w:tr>
      <w:tr>
        <w:tc>
          <w:tcPr>
            <w:tcW w:type="dxa" w:w="23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8"/>
                <w:szCs w:val="18"/>
              </w:rPr>
              <w:t xml:space="preserve">목표 체중 · 재평가 일정</w:t>
            </w:r>
          </w:p>
        </w:tc>
        <w:tc>
          <w:tcPr>
            <w:tcW w:type="dxa" w:w="77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</w:tr>
      <w:tr>
        <w:tc>
          <w:tcPr>
            <w:tcW w:type="dxa" w:w="23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8"/>
                <w:szCs w:val="18"/>
              </w:rPr>
              <w:t xml:space="preserve">보호자 상담 내용</w:t>
            </w:r>
          </w:p>
        </w:tc>
        <w:tc>
          <w:tcPr>
            <w:tcW w:type="dxa" w:w="77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  <w:p>
            <w:pPr>
              <w:spacing w:after="0" w:before="0" w:line="252" w:lineRule="exact"/>
            </w:pPr>
          </w:p>
          <w:p>
            <w:pPr>
              <w:spacing w:after="0" w:before="0" w:line="252" w:lineRule="exact"/>
            </w:pPr>
          </w:p>
        </w:tc>
      </w:tr>
    </w:tbl>
    <w:p>
      <w:pPr>
        <w:spacing w:after="0" w:before="0" w:line="90" w:lineRule="exact"/>
      </w:pPr>
    </w:p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200"/>
        <w:gridCol w:w="4490"/>
      </w:tblGrid>
      <w:tr>
        <w:tc>
          <w:tcPr>
            <w:tcW w:type="dxa" w:w="12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8"/>
                <w:szCs w:val="18"/>
              </w:rPr>
              <w:t xml:space="preserve">평가일</w:t>
            </w:r>
          </w:p>
        </w:tc>
        <w:tc>
          <w:tcPr>
            <w:tcW w:type="dxa" w:w="32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8"/>
                <w:szCs w:val="18"/>
              </w:rPr>
              <w:t xml:space="preserve">20____년  ____월  ____일</w:t>
            </w:r>
          </w:p>
        </w:tc>
        <w:tc>
          <w:tcPr>
            <w:tcW w:type="dxa" w:w="12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8"/>
                <w:szCs w:val="18"/>
              </w:rPr>
              <w:t xml:space="preserve">평가자</w:t>
            </w:r>
          </w:p>
        </w:tc>
        <w:tc>
          <w:tcPr>
            <w:tcW w:type="dxa" w:w="44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8"/>
                <w:szCs w:val="18"/>
              </w:rPr>
              <w:t xml:space="preserve">성명 : ______________ (서명)</w:t>
            </w:r>
          </w:p>
        </w:tc>
      </w:tr>
    </w:tbl>
    <w:p>
      <w:pPr>
        <w:pBdr>
          <w:top w:val="single" w:color="035293" w:sz="8" w:space="4"/>
        </w:pBdr>
        <w:spacing w:before="80" w:line="210" w:lineRule="exact"/>
      </w:pPr>
      <w:r>
        <w:rPr>
          <w:rFonts w:ascii="Malgun Gothic" w:eastAsia="Malgun Gothic" w:hAnsi="Malgun Gothic"/>
          <w:b w:val="false"/>
          <w:bCs w:val="false"/>
          <w:color w:val="6B7683"/>
          <w:sz w:val="14"/>
          <w:szCs w:val="14"/>
        </w:rPr>
        <w:t xml:space="preserve">사단법인 한국동물병원협회 · 회원병원 실무 소식지 제공 양식 (KAHA-F-2603) — 병원 실정에 맞게 수정 후 사용하십시오.</w:t>
      </w:r>
    </w:p>
    <w:sectPr>
      <w:pgSz w:w="11906" w:h="16838" w:orient="portrait"/>
      <w:pgMar w:top="540" w:right="900" w:bottom="54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231916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93f84378b954b469dda14499dc8bec186a6f91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2026-08-12T00:13:22.770Z</dcterms:created>
  <dcterms:modified xsi:type="dcterms:W3CDTF">2026-08-12T00:13:22.770Z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