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퇴원 안내문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가정 투약 · 관리 · 재진 안내 — 2020 AAHA 마취·모니터링 가이드라인의 서면 지침 권고를 참고한 참고용 서식 (처방전이 아닙니다) / 서식번호 KAHA-F-2605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1900"/>
        <w:gridCol w:w="1300"/>
        <w:gridCol w:w="1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담당 수의사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퇴원 일시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90"/>
      </w:tblGrid>
      <w:t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진단명 / 시행한 처치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퇴원 시점 상태 확인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각성  □ 반응 있음  □ 체온 회복  □ 통증 조절됨   (마취 시행 : □ 예  □ 아니오)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가정 투약 안내   ※ 원내 조제·투약분입니다. 처방전이 필요하시면 별도로 요청해 주십시오.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1150"/>
        <w:gridCol w:w="800"/>
        <w:gridCol w:w="1000"/>
        <w:gridCol w:w="1150"/>
        <w:gridCol w:w="1050"/>
        <w:gridCol w:w="1790"/>
      </w:tblGrid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약품명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무엇 때문에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1회 용량</w:t>
            </w: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경로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1일 횟수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종료일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식전/식후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주의할 점</w:t>
            </w: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퇴원 전 경구약 투여 방법을 보호자가 직접 해보고 확인하였습니다.      □  약 보관 방법을 안내하였습니다.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투약 체크 달력   (투여 후 표시하세요)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68"/>
        <w:gridCol w:w="1268"/>
        <w:gridCol w:w="1268"/>
        <w:gridCol w:w="1268"/>
        <w:gridCol w:w="1268"/>
        <w:gridCol w:w="1268"/>
        <w:gridCol w:w="1272"/>
      </w:tblGrid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1일차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2일차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3일차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4일차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5일차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6일차</w:t>
            </w: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5"/>
                <w:szCs w:val="15"/>
              </w:rPr>
              <w:t xml:space="preserve">7일차</w:t>
            </w:r>
          </w:p>
        </w:tc>
      </w:tr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아침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저녁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가정 관리   (담당 수의사가 환자에 맞게 기입합니다)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활동 제한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산책 제한  □ 계단·점프 금지  □ 목줄 산책만    기간 : ________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넥카라 · 수술복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착용 필요    착용 기간 : ________          □ 해당 없음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절개 부위 관리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물 닿지 않게  □ 소독 : ____________    목욕 가능 시점 : ________</w:t>
            </w: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식이 · 급수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관찰 사항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배뇨 · 배변 · 식욕 · 활력 변화 시 기록해 주세요.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재진 및 응급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다음 내원일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20____. ____. ____.  ____시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재진 목적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경과 확인  □ 봉합사 제거  □ 재검사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아래 증상이 보이면 즉시 연락 주십시오 (담당 수의사 기입) :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병원 연락처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야간 · 휴일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마취 후에는 회복기에 상태가 변할 수 있습니다. 퇴원 후 몇 시간 동안 특히 주의 깊게 지켜봐 주십시오.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위 내용을 안내문과 함께 읽으며 설명하였고, 보호자가 이해하였음을 확인합니다.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1100"/>
        <w:gridCol w:w="2600"/>
        <w:gridCol w:w="1100"/>
        <w:gridCol w:w="1690"/>
      </w:tblGrid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설명일</w:t>
            </w:r>
          </w:p>
        </w:tc>
        <w:tc>
          <w:tcPr>
            <w:tcW w:type="dxa" w:w="2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____월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설명자</w:t>
            </w:r>
          </w:p>
        </w:tc>
        <w:tc>
          <w:tcPr>
            <w:tcW w:type="dxa" w:w="1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(KAHA-F-2605)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2026-08-14T12:50:15.681Z</dcterms:created>
  <dcterms:modified xsi:type="dcterms:W3CDTF">2026-08-14T12:50:15.681Z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