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0F172A"/>
          <w:sz w:val="52"/>
        </w:rPr>
        <w:t>UI Refactor Plan</w:t>
      </w:r>
    </w:p>
    <w:p>
      <w:pPr>
        <w:spacing w:before="0" w:after="40"/>
      </w:pPr>
      <w:r>
        <w:rPr>
          <w:rFonts w:ascii="Arial" w:hAnsi="Arial"/>
          <w:b w:val="0"/>
          <w:i w:val="0"/>
          <w:color w:val="64748B"/>
          <w:sz w:val="24"/>
        </w:rPr>
        <w:t>Resource Management System — Modern Professional Redesign</w:t>
      </w:r>
    </w:p>
    <w:p>
      <w:pPr>
        <w:spacing w:before="0" w:after="320"/>
      </w:pPr>
      <w:r>
        <w:rPr>
          <w:rFonts w:ascii="Arial" w:hAnsi="Arial"/>
          <w:b w:val="0"/>
          <w:i/>
          <w:color w:val="64748B"/>
          <w:sz w:val="20"/>
        </w:rPr>
        <w:t>Version 1.0  |  April 2026  |  Frontend Design Specification</w:t>
      </w:r>
    </w:p>
    <w:p>
      <w:pPr>
        <w:spacing w:before="360" w:after="80"/>
        <w:pBdr>
          <w:bottom w:val="single" w:sz="6" w:space="4" w:color="375BE0"/>
        </w:pBdr>
      </w:pPr>
      <w:r>
        <w:rPr>
          <w:rFonts w:ascii="Arial" w:hAnsi="Arial"/>
          <w:b/>
          <w:i w:val="0"/>
          <w:color w:val="0F172A"/>
          <w:sz w:val="32"/>
        </w:rPr>
        <w:t>1. Defining the Aesthetic</w:t>
      </w:r>
    </w:p>
    <w:p>
      <w:pPr>
        <w:spacing w:before="40" w:after="80"/>
        <w:ind w:left="0"/>
      </w:pPr>
      <w:r>
        <w:rPr>
          <w:rFonts w:ascii="Arial" w:hAnsi="Arial"/>
          <w:b w:val="0"/>
          <w:i w:val="0"/>
          <w:color w:val="1E293B"/>
          <w:sz w:val="22"/>
        </w:rPr>
        <w:t>The goal is to move away from the current high-contrast red-on-black aesthetic toward a 'Modern Professional' visual language. Every design decision should feel intentional and brand-driven, not utilitarian.</w:t>
      </w:r>
    </w:p>
    <w:p>
      <w:pPr>
        <w:spacing w:before="240" w:after="80"/>
      </w:pPr>
      <w:r>
        <w:rPr>
          <w:rFonts w:ascii="Arial" w:hAnsi="Arial"/>
          <w:b/>
          <w:i w:val="0"/>
          <w:color w:val="375BE0"/>
          <w:sz w:val="26"/>
        </w:rPr>
        <w:t>Color Palette</w:t>
      </w:r>
    </w:p>
    <w:p>
      <w:pPr>
        <w:pStyle w:val="ListBullet"/>
        <w:spacing w:before="40" w:after="60"/>
        <w:ind w:left="360"/>
      </w:pPr>
      <w:r>
        <w:rPr>
          <w:rFonts w:ascii="Arial" w:hAnsi="Arial"/>
          <w:b/>
          <w:i w:val="0"/>
          <w:color w:val="1E293B"/>
          <w:sz w:val="22"/>
        </w:rPr>
        <w:t xml:space="preserve">Background: </w:t>
      </w:r>
      <w:r>
        <w:rPr>
          <w:rFonts w:ascii="Arial" w:hAnsi="Arial"/>
          <w:b w:val="0"/>
          <w:i w:val="0"/>
          <w:color w:val="1E293B"/>
          <w:sz w:val="22"/>
        </w:rPr>
        <w:t>Replace pure black (#000000) with deep slate backgrounds (e.g., #0f172a / Tailwind slate-950) for the sidebar and shell. This removes harshness while preserving depth.</w:t>
      </w:r>
    </w:p>
    <w:p>
      <w:pPr>
        <w:pStyle w:val="ListBullet"/>
        <w:spacing w:before="40" w:after="60"/>
        <w:ind w:left="360"/>
      </w:pPr>
      <w:r>
        <w:rPr>
          <w:rFonts w:ascii="Arial" w:hAnsi="Arial"/>
          <w:b/>
          <w:i w:val="0"/>
          <w:color w:val="1E293B"/>
          <w:sz w:val="22"/>
        </w:rPr>
        <w:t xml:space="preserve">Accent Color: </w:t>
      </w:r>
      <w:r>
        <w:rPr>
          <w:rFonts w:ascii="Arial" w:hAnsi="Arial"/>
          <w:b w:val="0"/>
          <w:i w:val="0"/>
          <w:color w:val="1E293B"/>
          <w:sz w:val="22"/>
        </w:rPr>
        <w:t>Replace the warning-red accent with Electric Indigo — reads as premium SaaS rather than an alert. Crimson is acceptable only if there is a strong pre-existing brand reason; do not use both simultaneously.</w:t>
      </w:r>
    </w:p>
    <w:p>
      <w:pPr>
        <w:pStyle w:val="ListBullet"/>
        <w:spacing w:before="40" w:after="60"/>
        <w:ind w:left="360"/>
      </w:pPr>
      <w:r>
        <w:rPr>
          <w:rFonts w:ascii="Arial" w:hAnsi="Arial"/>
          <w:b/>
          <w:i w:val="0"/>
          <w:color w:val="1E293B"/>
          <w:sz w:val="22"/>
        </w:rPr>
        <w:t xml:space="preserve">Token System: </w:t>
      </w:r>
      <w:r>
        <w:rPr>
          <w:rFonts w:ascii="Arial" w:hAnsi="Arial"/>
          <w:b w:val="0"/>
          <w:i w:val="0"/>
          <w:color w:val="1E293B"/>
          <w:sz w:val="22"/>
        </w:rPr>
        <w:t>Establish a semantic color token system from the start using CSS custom properties (--color-bg, --color-surface, --color-accent, --color-text-primary, etc.). This makes theming and dark/light mode support trivial later.</w:t>
      </w:r>
    </w:p>
    <w:p>
      <w:pPr>
        <w:spacing w:before="80" w:after="120"/>
        <w:ind w:left="360"/>
      </w:pPr>
      <w:r>
        <w:rPr>
          <w:rFonts w:ascii="Arial" w:hAnsi="Arial"/>
          <w:b w:val="0"/>
          <w:i/>
          <w:color w:val="64748B"/>
          <w:sz w:val="20"/>
        </w:rPr>
        <w:t xml:space="preserve">  Recommendation: Commit to one accent color. Indigo for 'tool-first' products; Crimson for 'personality-first' products. Pick one and enforce it globally.</w:t>
      </w:r>
    </w:p>
    <w:p>
      <w:pPr>
        <w:spacing w:before="240" w:after="80"/>
      </w:pPr>
      <w:r>
        <w:rPr>
          <w:rFonts w:ascii="Arial" w:hAnsi="Arial"/>
          <w:b/>
          <w:i w:val="0"/>
          <w:color w:val="375BE0"/>
          <w:sz w:val="26"/>
        </w:rPr>
        <w:t>Surface Depth</w:t>
      </w:r>
    </w:p>
    <w:p>
      <w:pPr>
        <w:pStyle w:val="ListBullet"/>
        <w:spacing w:before="40" w:after="60"/>
        <w:ind w:left="360"/>
      </w:pPr>
      <w:r>
        <w:rPr>
          <w:rFonts w:ascii="Arial" w:hAnsi="Arial"/>
          <w:b w:val="0"/>
          <w:i w:val="0"/>
          <w:color w:val="1E293B"/>
          <w:sz w:val="22"/>
        </w:rPr>
        <w:t>Apply box-shadow to cards to create a layered, floating feel rather than flat boxes. Use 2–3 shadow levels (subtle ambient, medium resting, prominent hover/focus).</w:t>
      </w:r>
    </w:p>
    <w:p>
      <w:pPr>
        <w:pStyle w:val="ListBullet"/>
        <w:spacing w:before="40" w:after="60"/>
        <w:ind w:left="360"/>
      </w:pPr>
      <w:r>
        <w:rPr>
          <w:rFonts w:ascii="Arial" w:hAnsi="Arial"/>
          <w:b w:val="0"/>
          <w:i w:val="0"/>
          <w:color w:val="1E293B"/>
          <w:sz w:val="22"/>
        </w:rPr>
        <w:t>Use consistent border-radius across all components. Suggested scale: 6px (inputs, badges), 10px (buttons, small cards), 16px (large cards, modals, panels). Inconsistent radii across components break visual coherence.</w:t>
      </w:r>
    </w:p>
    <w:p>
      <w:pPr>
        <w:spacing w:before="240" w:after="80"/>
      </w:pPr>
      <w:r>
        <w:rPr>
          <w:rFonts w:ascii="Arial" w:hAnsi="Arial"/>
          <w:b/>
          <w:i w:val="0"/>
          <w:color w:val="375BE0"/>
          <w:sz w:val="26"/>
        </w:rPr>
        <w:t>Typography</w:t>
      </w:r>
    </w:p>
    <w:p>
      <w:pPr>
        <w:pStyle w:val="ListBullet"/>
        <w:spacing w:before="40" w:after="60"/>
        <w:ind w:left="360"/>
      </w:pPr>
      <w:r>
        <w:rPr>
          <w:rFonts w:ascii="Arial" w:hAnsi="Arial"/>
          <w:b/>
          <w:i w:val="0"/>
          <w:color w:val="1E293B"/>
          <w:sz w:val="22"/>
        </w:rPr>
        <w:t xml:space="preserve">Display / Body Font: </w:t>
      </w:r>
      <w:r>
        <w:rPr>
          <w:rFonts w:ascii="Arial" w:hAnsi="Arial"/>
          <w:b w:val="0"/>
          <w:i w:val="0"/>
          <w:color w:val="1E293B"/>
          <w:sz w:val="22"/>
        </w:rPr>
        <w:t>Switch to a distinctive, modern typeface. Recommended options: DM Sans (friendly-professional), Outfit (geometric, modern), or Syne (editorial). Avoid Inter and Roboto — both are overused in SaaS dashboards and produce a generic feel.</w:t>
      </w:r>
    </w:p>
    <w:p>
      <w:pPr>
        <w:pStyle w:val="ListBullet"/>
        <w:spacing w:before="40" w:after="60"/>
        <w:ind w:left="360"/>
      </w:pPr>
      <w:r>
        <w:rPr>
          <w:rFonts w:ascii="Arial" w:hAnsi="Arial"/>
          <w:b/>
          <w:i w:val="0"/>
          <w:color w:val="1E293B"/>
          <w:sz w:val="22"/>
        </w:rPr>
        <w:t xml:space="preserve">Monospace Font: </w:t>
      </w:r>
      <w:r>
        <w:rPr>
          <w:rFonts w:ascii="Arial" w:hAnsi="Arial"/>
          <w:b w:val="0"/>
          <w:i w:val="0"/>
          <w:color w:val="1E293B"/>
          <w:sz w:val="22"/>
        </w:rPr>
        <w:t>Pair with Geist Mono or JetBrains Mono for any data values, IDs, or code-adjacent content.</w:t>
      </w:r>
    </w:p>
    <w:p>
      <w:pPr>
        <w:pStyle w:val="ListBullet"/>
        <w:spacing w:before="40" w:after="60"/>
        <w:ind w:left="360"/>
      </w:pPr>
      <w:r>
        <w:rPr>
          <w:rFonts w:ascii="Arial" w:hAnsi="Arial"/>
          <w:b/>
          <w:i w:val="0"/>
          <w:color w:val="1E293B"/>
          <w:sz w:val="22"/>
        </w:rPr>
        <w:t xml:space="preserve">Hierarchy: </w:t>
      </w:r>
      <w:r>
        <w:rPr>
          <w:rFonts w:ascii="Arial" w:hAnsi="Arial"/>
          <w:b w:val="0"/>
          <w:i w:val="0"/>
          <w:color w:val="1E293B"/>
          <w:sz w:val="22"/>
        </w:rPr>
        <w:t>Use font-weight variation (400, 500, 600, 700) to create typographic hierarchy. Rely less on font-size jumps alone; weight changes are subtler and more elegant.</w:t>
      </w:r>
    </w:p>
    <w:p>
      <w:pPr>
        <w:pStyle w:val="ListBullet"/>
        <w:spacing w:before="40" w:after="60"/>
        <w:ind w:left="360"/>
      </w:pPr>
      <w:r>
        <w:rPr>
          <w:rFonts w:ascii="Arial" w:hAnsi="Arial"/>
          <w:b/>
          <w:i w:val="0"/>
          <w:color w:val="1E293B"/>
          <w:sz w:val="22"/>
        </w:rPr>
        <w:t xml:space="preserve">Type Scale: </w:t>
      </w:r>
      <w:r>
        <w:rPr>
          <w:rFonts w:ascii="Arial" w:hAnsi="Arial"/>
          <w:b w:val="0"/>
          <w:i w:val="0"/>
          <w:color w:val="1E293B"/>
          <w:sz w:val="22"/>
        </w:rPr>
        <w:t>Define a type scale with 5–6 steps: display (28–32px), heading (20–24px), subheading (16–18px), body (14–15px), small (12–13px), caption (11px).</w:t>
      </w:r>
    </w:p>
    <w:p>
      <w:pPr>
        <w:spacing w:before="40" w:after="40"/>
      </w:pPr>
    </w:p>
    <w:p>
      <w:pPr>
        <w:spacing w:before="360" w:after="80"/>
        <w:pBdr>
          <w:bottom w:val="single" w:sz="6" w:space="4" w:color="375BE0"/>
        </w:pBdr>
      </w:pPr>
      <w:r>
        <w:rPr>
          <w:rFonts w:ascii="Arial" w:hAnsi="Arial"/>
          <w:b/>
          <w:i w:val="0"/>
          <w:color w:val="0F172A"/>
          <w:sz w:val="32"/>
        </w:rPr>
        <w:t>2. Layout &amp; Navigation Refactor</w:t>
      </w:r>
    </w:p>
    <w:p>
      <w:pPr>
        <w:spacing w:before="40" w:after="80"/>
        <w:ind w:left="0"/>
      </w:pPr>
      <w:r>
        <w:rPr>
          <w:rFonts w:ascii="Arial" w:hAnsi="Arial"/>
          <w:b w:val="0"/>
          <w:i w:val="0"/>
          <w:color w:val="1E293B"/>
          <w:sz w:val="22"/>
        </w:rPr>
        <w:t>The current sidebar carries too much visual weight. The goal is to give users back screen real estate without sacrificing discoverability.</w:t>
      </w:r>
    </w:p>
    <w:p>
      <w:pPr>
        <w:spacing w:before="240" w:after="80"/>
      </w:pPr>
      <w:r>
        <w:rPr>
          <w:rFonts w:ascii="Arial" w:hAnsi="Arial"/>
          <w:b/>
          <w:i w:val="0"/>
          <w:color w:val="375BE0"/>
          <w:sz w:val="26"/>
        </w:rPr>
        <w:t>Sidebar</w:t>
      </w:r>
    </w:p>
    <w:p>
      <w:pPr>
        <w:pStyle w:val="ListBullet"/>
        <w:spacing w:before="40" w:after="60"/>
        <w:ind w:left="360"/>
      </w:pPr>
      <w:r>
        <w:rPr>
          <w:rFonts w:ascii="Arial" w:hAnsi="Arial"/>
          <w:b/>
          <w:i w:val="0"/>
          <w:color w:val="1E293B"/>
          <w:sz w:val="22"/>
        </w:rPr>
        <w:t xml:space="preserve">Collapsed State: </w:t>
      </w:r>
      <w:r>
        <w:rPr>
          <w:rFonts w:ascii="Arial" w:hAnsi="Arial"/>
          <w:b w:val="0"/>
          <w:i w:val="0"/>
          <w:color w:val="1E293B"/>
          <w:sz w:val="22"/>
        </w:rPr>
        <w:t>Make the sidebar collapsible. The collapsed state should be a 48px-wide icon rail — not a hamburger-hidden menu. An icon rail preserves navigational awareness without requiring a click to reveal options.</w:t>
      </w:r>
    </w:p>
    <w:p>
      <w:pPr>
        <w:pStyle w:val="ListBullet"/>
        <w:spacing w:before="40" w:after="60"/>
        <w:ind w:left="360"/>
      </w:pPr>
      <w:r>
        <w:rPr>
          <w:rFonts w:ascii="Arial" w:hAnsi="Arial"/>
          <w:b/>
          <w:i w:val="0"/>
          <w:color w:val="1E293B"/>
          <w:sz w:val="22"/>
        </w:rPr>
        <w:t xml:space="preserve">Button States: </w:t>
      </w:r>
      <w:r>
        <w:rPr>
          <w:rFonts w:ascii="Arial" w:hAnsi="Arial"/>
          <w:b w:val="0"/>
          <w:i w:val="0"/>
          <w:color w:val="1E293B"/>
          <w:sz w:val="22"/>
        </w:rPr>
        <w:t>Use ghost buttons (transparent background, visible on hover) for inactive nav items. Use a soft background fill (e.g., 10% opacity accent color) for the active/current page. Avoid heavy borders or solid fills for inactive states.</w:t>
      </w:r>
    </w:p>
    <w:p>
      <w:pPr>
        <w:pStyle w:val="ListBullet"/>
        <w:spacing w:before="40" w:after="60"/>
        <w:ind w:left="360"/>
      </w:pPr>
      <w:r>
        <w:rPr>
          <w:rFonts w:ascii="Arial" w:hAnsi="Arial"/>
          <w:b/>
          <w:i w:val="0"/>
          <w:color w:val="1E293B"/>
          <w:sz w:val="22"/>
        </w:rPr>
        <w:t xml:space="preserve">Animation: </w:t>
      </w:r>
      <w:r>
        <w:rPr>
          <w:rFonts w:ascii="Arial" w:hAnsi="Arial"/>
          <w:b w:val="0"/>
          <w:i w:val="0"/>
          <w:color w:val="1E293B"/>
          <w:sz w:val="22"/>
        </w:rPr>
        <w:t>Add smooth CSS transitions on expand/collapse (200–250ms ease-in-out). The sidebar width change should animate, not jump.</w:t>
      </w:r>
    </w:p>
    <w:p>
      <w:pPr>
        <w:spacing w:before="240" w:after="80"/>
      </w:pPr>
      <w:r>
        <w:rPr>
          <w:rFonts w:ascii="Arial" w:hAnsi="Arial"/>
          <w:b/>
          <w:i w:val="0"/>
          <w:color w:val="375BE0"/>
          <w:sz w:val="26"/>
        </w:rPr>
        <w:t>Glassmorphism (Use With Caution)</w:t>
      </w:r>
    </w:p>
    <w:p>
      <w:pPr>
        <w:pStyle w:val="ListBullet"/>
        <w:spacing w:before="40" w:after="60"/>
        <w:ind w:left="360"/>
      </w:pPr>
      <w:r>
        <w:rPr>
          <w:rFonts w:ascii="Arial" w:hAnsi="Arial"/>
          <w:b w:val="0"/>
          <w:i w:val="0"/>
          <w:color w:val="1E293B"/>
          <w:sz w:val="22"/>
        </w:rPr>
        <w:t>backdrop-filter: blur() only creates the intended effect when there is sufficient contrast between the blurred layer and the moving content behind it. On a dark sidebar over a static dark background, the blur is invisible.</w:t>
      </w:r>
    </w:p>
    <w:p>
      <w:pPr>
        <w:pStyle w:val="ListBullet"/>
        <w:spacing w:before="40" w:after="60"/>
        <w:ind w:left="360"/>
      </w:pPr>
      <w:r>
        <w:rPr>
          <w:rFonts w:ascii="Arial" w:hAnsi="Arial"/>
          <w:b w:val="0"/>
          <w:i w:val="0"/>
          <w:color w:val="1E293B"/>
          <w:sz w:val="22"/>
        </w:rPr>
        <w:t>If using glassmorphism, apply it to top navigation bars or floating panels over light/busy content areas — not to the primary dark sidebar.</w:t>
      </w:r>
    </w:p>
    <w:p>
      <w:pPr>
        <w:spacing w:before="80" w:after="120"/>
        <w:ind w:left="360"/>
      </w:pPr>
      <w:r>
        <w:rPr>
          <w:rFonts w:ascii="Arial" w:hAnsi="Arial"/>
          <w:b w:val="0"/>
          <w:i/>
          <w:color w:val="64748B"/>
          <w:sz w:val="20"/>
        </w:rPr>
        <w:t xml:space="preserve">  If the entire app shell is dark-on-dark, skip glassmorphism entirely or it will appear muddy.</w:t>
      </w:r>
    </w:p>
    <w:p>
      <w:pPr>
        <w:spacing w:before="240" w:after="80"/>
      </w:pPr>
      <w:r>
        <w:rPr>
          <w:rFonts w:ascii="Arial" w:hAnsi="Arial"/>
          <w:b/>
          <w:i w:val="0"/>
          <w:color w:val="375BE0"/>
          <w:sz w:val="26"/>
        </w:rPr>
        <w:t>Search</w:t>
      </w:r>
    </w:p>
    <w:p>
      <w:pPr>
        <w:pStyle w:val="ListBullet"/>
        <w:spacing w:before="40" w:after="60"/>
        <w:ind w:left="360"/>
      </w:pPr>
      <w:r>
        <w:rPr>
          <w:rFonts w:ascii="Arial" w:hAnsi="Arial"/>
          <w:b w:val="0"/>
          <w:i w:val="0"/>
          <w:color w:val="1E293B"/>
          <w:sz w:val="22"/>
        </w:rPr>
        <w:t>Replace the current search bar with a Command+K style trigger — a slim pill-shaped button showing a search icon, a placeholder like 'Search...', and a keyboard shortcut badge (Cmd K).</w:t>
      </w:r>
    </w:p>
    <w:p>
      <w:pPr>
        <w:pStyle w:val="ListBullet"/>
        <w:spacing w:before="40" w:after="60"/>
        <w:ind w:left="360"/>
      </w:pPr>
      <w:r>
        <w:rPr>
          <w:rFonts w:ascii="Arial" w:hAnsi="Arial"/>
          <w:b w:val="0"/>
          <w:i w:val="0"/>
          <w:color w:val="1E293B"/>
          <w:sz w:val="22"/>
        </w:rPr>
        <w:t>The Command+K modal must be fully implemented: indexed results, keyboard arrow navigation, recent searches, and categorized result groups (Users, Skills, Reports). A restyled regular input masquerading as Cmdk is a UX downgrade.</w:t>
      </w:r>
    </w:p>
    <w:p>
      <w:pPr>
        <w:pStyle w:val="ListBullet"/>
        <w:spacing w:before="40" w:after="60"/>
        <w:ind w:left="360"/>
      </w:pPr>
      <w:r>
        <w:rPr>
          <w:rFonts w:ascii="Arial" w:hAnsi="Arial"/>
          <w:b w:val="0"/>
          <w:i w:val="0"/>
          <w:color w:val="1E293B"/>
          <w:sz w:val="22"/>
        </w:rPr>
        <w:t>Trigger: click the pill button OR press Cmd/Ctrl+K anywhere in the app.</w:t>
      </w:r>
    </w:p>
    <w:p>
      <w:pPr>
        <w:spacing w:before="40" w:after="40"/>
      </w:pPr>
    </w:p>
    <w:p>
      <w:pPr>
        <w:spacing w:before="360" w:after="80"/>
        <w:pBdr>
          <w:bottom w:val="single" w:sz="6" w:space="4" w:color="375BE0"/>
        </w:pBdr>
      </w:pPr>
      <w:r>
        <w:rPr>
          <w:rFonts w:ascii="Arial" w:hAnsi="Arial"/>
          <w:b/>
          <w:i w:val="0"/>
          <w:color w:val="0F172A"/>
          <w:sz w:val="32"/>
        </w:rPr>
        <w:t>3. Dashboard (Overview) Upgrade</w:t>
      </w:r>
    </w:p>
    <w:p>
      <w:pPr>
        <w:spacing w:before="40" w:after="80"/>
        <w:ind w:left="0"/>
      </w:pPr>
      <w:r>
        <w:rPr>
          <w:rFonts w:ascii="Arial" w:hAnsi="Arial"/>
          <w:b w:val="0"/>
          <w:i w:val="0"/>
          <w:color w:val="1E293B"/>
          <w:sz w:val="22"/>
        </w:rPr>
        <w:t>The overview is the most-viewed surface in the app. It needs to communicate status at a glance, not just display numbers in identical cards.</w:t>
      </w:r>
    </w:p>
    <w:p>
      <w:pPr>
        <w:spacing w:before="240" w:after="80"/>
      </w:pPr>
      <w:r>
        <w:rPr>
          <w:rFonts w:ascii="Arial" w:hAnsi="Arial"/>
          <w:b/>
          <w:i w:val="0"/>
          <w:color w:val="375BE0"/>
          <w:sz w:val="26"/>
        </w:rPr>
        <w:t>Bento Grid Layout</w:t>
      </w:r>
    </w:p>
    <w:p>
      <w:pPr>
        <w:pStyle w:val="ListBullet"/>
        <w:spacing w:before="40" w:after="60"/>
        <w:ind w:left="360"/>
      </w:pPr>
      <w:r>
        <w:rPr>
          <w:rFonts w:ascii="Arial" w:hAnsi="Arial"/>
          <w:b/>
          <w:i w:val="0"/>
          <w:color w:val="1E293B"/>
          <w:sz w:val="22"/>
        </w:rPr>
        <w:t xml:space="preserve">Layout Logic: </w:t>
      </w:r>
      <w:r>
        <w:rPr>
          <w:rFonts w:ascii="Arial" w:hAnsi="Arial"/>
          <w:b w:val="0"/>
          <w:i w:val="0"/>
          <w:color w:val="1E293B"/>
          <w:sz w:val="22"/>
        </w:rPr>
        <w:t>Replace the uniform card grid with a Bento-style layout where card size reflects action frequency and importance. The metric a user interacts with most should occupy the most visual space — not necessarily the 'most important' number.</w:t>
      </w:r>
    </w:p>
    <w:p>
      <w:pPr>
        <w:pStyle w:val="ListBullet"/>
        <w:spacing w:before="40" w:after="60"/>
        <w:ind w:left="360"/>
      </w:pPr>
      <w:r>
        <w:rPr>
          <w:rFonts w:ascii="Arial" w:hAnsi="Arial"/>
          <w:b/>
          <w:i w:val="0"/>
          <w:color w:val="1E293B"/>
          <w:sz w:val="22"/>
        </w:rPr>
        <w:t xml:space="preserve">Grid Spec: </w:t>
      </w:r>
      <w:r>
        <w:rPr>
          <w:rFonts w:ascii="Arial" w:hAnsi="Arial"/>
          <w:b w:val="0"/>
          <w:i w:val="0"/>
          <w:color w:val="1E293B"/>
          <w:sz w:val="22"/>
        </w:rPr>
        <w:t>Suggested grid: a 4-column CSS Grid with cards spanning 1, 2, or 4 columns. Key metrics (Total Users, Active Employees) span 2 columns; supporting stats (Skills, Roles) span 1 column.</w:t>
      </w:r>
    </w:p>
    <w:p>
      <w:pPr>
        <w:spacing w:before="240" w:after="80"/>
      </w:pPr>
      <w:r>
        <w:rPr>
          <w:rFonts w:ascii="Arial" w:hAnsi="Arial"/>
          <w:b/>
          <w:i w:val="0"/>
          <w:color w:val="375BE0"/>
          <w:sz w:val="26"/>
        </w:rPr>
        <w:t>Visual Interest Inside Cards</w:t>
      </w:r>
    </w:p>
    <w:p>
      <w:pPr>
        <w:pStyle w:val="ListBullet"/>
        <w:spacing w:before="40" w:after="60"/>
        <w:ind w:left="360"/>
      </w:pPr>
      <w:r>
        <w:rPr>
          <w:rFonts w:ascii="Arial" w:hAnsi="Arial"/>
          <w:b/>
          <w:i w:val="0"/>
          <w:color w:val="1E293B"/>
          <w:sz w:val="22"/>
        </w:rPr>
        <w:t xml:space="preserve">Sparklines: </w:t>
      </w:r>
      <w:r>
        <w:rPr>
          <w:rFonts w:ascii="Arial" w:hAnsi="Arial"/>
          <w:b w:val="0"/>
          <w:i w:val="0"/>
          <w:color w:val="1E293B"/>
          <w:sz w:val="22"/>
        </w:rPr>
        <w:t>Add sparklines (mini 30-day trend lines, no axes, no labels) inside stat cards. These function as mood indicators, not analytical tools. If you need axes and labels, that belongs in a dedicated chart view.</w:t>
      </w:r>
    </w:p>
    <w:p>
      <w:pPr>
        <w:pStyle w:val="ListBullet"/>
        <w:spacing w:before="40" w:after="60"/>
        <w:ind w:left="360"/>
      </w:pPr>
      <w:r>
        <w:rPr>
          <w:rFonts w:ascii="Arial" w:hAnsi="Arial"/>
          <w:b/>
          <w:i w:val="0"/>
          <w:color w:val="1E293B"/>
          <w:sz w:val="22"/>
        </w:rPr>
        <w:t xml:space="preserve">Progress Indicators: </w:t>
      </w:r>
      <w:r>
        <w:rPr>
          <w:rFonts w:ascii="Arial" w:hAnsi="Arial"/>
          <w:b w:val="0"/>
          <w:i w:val="0"/>
          <w:color w:val="1E293B"/>
          <w:sz w:val="22"/>
        </w:rPr>
        <w:t>Alternatively, use circular progress bars (SVG arc) for metrics with a clear max (e.g., seats filled out of total capacity).</w:t>
      </w:r>
    </w:p>
    <w:p>
      <w:pPr>
        <w:pStyle w:val="ListBullet"/>
        <w:spacing w:before="40" w:after="60"/>
        <w:ind w:left="360"/>
      </w:pPr>
      <w:r>
        <w:rPr>
          <w:rFonts w:ascii="Arial" w:hAnsi="Arial"/>
          <w:b/>
          <w:i w:val="0"/>
          <w:color w:val="1E293B"/>
          <w:sz w:val="22"/>
        </w:rPr>
        <w:t xml:space="preserve">Micro-animations: </w:t>
      </w:r>
      <w:r>
        <w:rPr>
          <w:rFonts w:ascii="Arial" w:hAnsi="Arial"/>
          <w:b w:val="0"/>
          <w:i w:val="0"/>
          <w:color w:val="1E293B"/>
          <w:sz w:val="22"/>
        </w:rPr>
        <w:t>When a metric updates (user added, number ticks up), apply a brief count-up animation (300–500ms) with a subtle background highlight flash. This makes the dashboard feel live and responsive.</w:t>
      </w:r>
    </w:p>
    <w:p>
      <w:pPr>
        <w:spacing w:before="240" w:after="80"/>
      </w:pPr>
      <w:r>
        <w:rPr>
          <w:rFonts w:ascii="Arial" w:hAnsi="Arial"/>
          <w:b/>
          <w:i w:val="0"/>
          <w:color w:val="375BE0"/>
          <w:sz w:val="26"/>
        </w:rPr>
        <w:t>Role Distribution Chart</w:t>
      </w:r>
    </w:p>
    <w:p>
      <w:pPr>
        <w:pStyle w:val="ListBullet"/>
        <w:spacing w:before="40" w:after="60"/>
        <w:ind w:left="360"/>
      </w:pPr>
      <w:r>
        <w:rPr>
          <w:rFonts w:ascii="Arial" w:hAnsi="Arial"/>
          <w:b/>
          <w:i w:val="0"/>
          <w:color w:val="1E293B"/>
          <w:sz w:val="22"/>
        </w:rPr>
        <w:t xml:space="preserve">Chart Type: </w:t>
      </w:r>
      <w:r>
        <w:rPr>
          <w:rFonts w:ascii="Arial" w:hAnsi="Arial"/>
          <w:b w:val="0"/>
          <w:i w:val="0"/>
          <w:color w:val="1E293B"/>
          <w:sz w:val="22"/>
        </w:rPr>
        <w:t>Replace the text list of roles (TA, Admin, Manager) with a Donut Chart. It conveys proportion instantly and is more compact than a legend list.</w:t>
      </w:r>
    </w:p>
    <w:p>
      <w:pPr>
        <w:pStyle w:val="ListBullet"/>
        <w:spacing w:before="40" w:after="60"/>
        <w:ind w:left="360"/>
      </w:pPr>
      <w:r>
        <w:rPr>
          <w:rFonts w:ascii="Arial" w:hAnsi="Arial"/>
          <w:b/>
          <w:i w:val="0"/>
          <w:color w:val="1E293B"/>
          <w:sz w:val="22"/>
        </w:rPr>
        <w:t xml:space="preserve">Scalability Rule: </w:t>
      </w:r>
      <w:r>
        <w:rPr>
          <w:rFonts w:ascii="Arial" w:hAnsi="Arial"/>
          <w:b w:val="0"/>
          <w:i w:val="0"/>
          <w:color w:val="1E293B"/>
          <w:sz w:val="22"/>
        </w:rPr>
        <w:t>For 3–4 role types, a donut chart is ideal. For 6+ roles, switch to a Horizontal Bar Chart — donuts degrade with many segments.</w:t>
      </w:r>
    </w:p>
    <w:p>
      <w:pPr>
        <w:pStyle w:val="ListBullet"/>
        <w:spacing w:before="40" w:after="60"/>
        <w:ind w:left="360"/>
      </w:pPr>
      <w:r>
        <w:rPr>
          <w:rFonts w:ascii="Arial" w:hAnsi="Arial"/>
          <w:b/>
          <w:i w:val="0"/>
          <w:color w:val="1E293B"/>
          <w:sz w:val="22"/>
        </w:rPr>
        <w:t xml:space="preserve">Interactivity: </w:t>
      </w:r>
      <w:r>
        <w:rPr>
          <w:rFonts w:ascii="Arial" w:hAnsi="Arial"/>
          <w:b w:val="0"/>
          <w:i w:val="0"/>
          <w:color w:val="1E293B"/>
          <w:sz w:val="22"/>
        </w:rPr>
        <w:t>Make chart segments clickable/hoverable to highlight or filter the corresponding rows in adjacent tables.</w:t>
      </w:r>
    </w:p>
    <w:p>
      <w:pPr>
        <w:spacing w:before="40" w:after="40"/>
      </w:pPr>
    </w:p>
    <w:p>
      <w:pPr>
        <w:spacing w:before="360" w:after="80"/>
        <w:pBdr>
          <w:bottom w:val="single" w:sz="6" w:space="4" w:color="375BE0"/>
        </w:pBdr>
      </w:pPr>
      <w:r>
        <w:rPr>
          <w:rFonts w:ascii="Arial" w:hAnsi="Arial"/>
          <w:b/>
          <w:i w:val="0"/>
          <w:color w:val="0F172A"/>
          <w:sz w:val="32"/>
        </w:rPr>
        <w:t>4. Components: Tables &amp; Modals</w:t>
      </w:r>
    </w:p>
    <w:p>
      <w:pPr>
        <w:spacing w:before="40" w:after="80"/>
        <w:ind w:left="0"/>
      </w:pPr>
      <w:r>
        <w:rPr>
          <w:rFonts w:ascii="Arial" w:hAnsi="Arial"/>
          <w:b w:val="0"/>
          <w:i w:val="0"/>
          <w:color w:val="1E293B"/>
          <w:sz w:val="22"/>
        </w:rPr>
        <w:t>Tables are the primary work surface in an RMS. They must be functional first, but small visual improvements compound significantly across daily usage.</w:t>
      </w:r>
    </w:p>
    <w:p>
      <w:pPr>
        <w:spacing w:before="240" w:after="80"/>
      </w:pPr>
      <w:r>
        <w:rPr>
          <w:rFonts w:ascii="Arial" w:hAnsi="Arial"/>
          <w:b/>
          <w:i w:val="0"/>
          <w:color w:val="375BE0"/>
          <w:sz w:val="26"/>
        </w:rPr>
        <w:t>Tables</w:t>
      </w:r>
    </w:p>
    <w:p>
      <w:pPr>
        <w:pStyle w:val="ListBullet"/>
        <w:spacing w:before="40" w:after="60"/>
        <w:ind w:left="360"/>
      </w:pPr>
      <w:r>
        <w:rPr>
          <w:rFonts w:ascii="Arial" w:hAnsi="Arial"/>
          <w:b/>
          <w:i w:val="0"/>
          <w:color w:val="1E293B"/>
          <w:sz w:val="22"/>
        </w:rPr>
        <w:t xml:space="preserve">Borders: </w:t>
      </w:r>
      <w:r>
        <w:rPr>
          <w:rFonts w:ascii="Arial" w:hAnsi="Arial"/>
          <w:b w:val="0"/>
          <w:i w:val="0"/>
          <w:color w:val="1E293B"/>
          <w:sz w:val="22"/>
        </w:rPr>
        <w:t>Remove heavy outer borders and column borders. Replace with thin (1px) light-gray horizontal dividers between rows only. This dramatically reduces visual noise.</w:t>
      </w:r>
    </w:p>
    <w:p>
      <w:pPr>
        <w:pStyle w:val="ListBullet"/>
        <w:spacing w:before="40" w:after="60"/>
        <w:ind w:left="360"/>
      </w:pPr>
      <w:r>
        <w:rPr>
          <w:rFonts w:ascii="Arial" w:hAnsi="Arial"/>
          <w:b/>
          <w:i w:val="0"/>
          <w:color w:val="1E293B"/>
          <w:sz w:val="22"/>
        </w:rPr>
        <w:t xml:space="preserve">User Avatars: </w:t>
      </w:r>
      <w:r>
        <w:rPr>
          <w:rFonts w:ascii="Arial" w:hAnsi="Arial"/>
          <w:b w:val="0"/>
          <w:i w:val="0"/>
          <w:color w:val="1E293B"/>
          <w:sz w:val="22"/>
        </w:rPr>
        <w:t>Add avatar components to the User Management table. Default to initials-based generated avatars (colored background + 2-letter initials) when no photo is set. Never use a generic grey silhouette — it looks broken and impersonal.</w:t>
      </w:r>
    </w:p>
    <w:p>
      <w:pPr>
        <w:pStyle w:val="ListBullet"/>
        <w:spacing w:before="40" w:after="60"/>
        <w:ind w:left="360"/>
      </w:pPr>
      <w:r>
        <w:rPr>
          <w:rFonts w:ascii="Arial" w:hAnsi="Arial"/>
          <w:b/>
          <w:i w:val="0"/>
          <w:color w:val="1E293B"/>
          <w:sz w:val="22"/>
        </w:rPr>
        <w:t xml:space="preserve">Status Badges: </w:t>
      </w:r>
      <w:r>
        <w:rPr>
          <w:rFonts w:ascii="Arial" w:hAnsi="Arial"/>
          <w:b w:val="0"/>
          <w:i w:val="0"/>
          <w:color w:val="1E293B"/>
          <w:sz w:val="22"/>
        </w:rPr>
        <w:t>Use pill badges for all status fields. Define exactly 4 semantic colors: green (active), yellow (pending), red (suspended/error), gray (inactive). Adding more colors beyond these 4 dilutes the semantic clarity.</w:t>
      </w:r>
    </w:p>
    <w:p>
      <w:pPr>
        <w:pStyle w:val="ListBullet"/>
        <w:spacing w:before="40" w:after="60"/>
        <w:ind w:left="360"/>
      </w:pPr>
      <w:r>
        <w:rPr>
          <w:rFonts w:ascii="Arial" w:hAnsi="Arial"/>
          <w:b/>
          <w:i w:val="0"/>
          <w:color w:val="1E293B"/>
          <w:sz w:val="22"/>
        </w:rPr>
        <w:t xml:space="preserve">Loading States: </w:t>
      </w:r>
      <w:r>
        <w:rPr>
          <w:rFonts w:ascii="Arial" w:hAnsi="Arial"/>
          <w:b w:val="0"/>
          <w:i w:val="0"/>
          <w:color w:val="1E293B"/>
          <w:sz w:val="22"/>
        </w:rPr>
        <w:t>Add skeleton loading states (animated placeholder bars) when table data is fetching. Skeleton screens are significantly better for perceived performance than spinners.</w:t>
      </w:r>
    </w:p>
    <w:p>
      <w:pPr>
        <w:pStyle w:val="ListBullet"/>
        <w:spacing w:before="40" w:after="60"/>
        <w:ind w:left="360"/>
      </w:pPr>
      <w:r>
        <w:rPr>
          <w:rFonts w:ascii="Arial" w:hAnsi="Arial"/>
          <w:b/>
          <w:i w:val="0"/>
          <w:color w:val="1E293B"/>
          <w:sz w:val="22"/>
        </w:rPr>
        <w:t xml:space="preserve">Row Hover: </w:t>
      </w:r>
      <w:r>
        <w:rPr>
          <w:rFonts w:ascii="Arial" w:hAnsi="Arial"/>
          <w:b w:val="0"/>
          <w:i w:val="0"/>
          <w:color w:val="1E293B"/>
          <w:sz w:val="22"/>
        </w:rPr>
        <w:t>Support row hover states with a subtle background fill (1–2% opacity shift) to help users track which row they are on.</w:t>
      </w:r>
    </w:p>
    <w:p>
      <w:pPr>
        <w:spacing w:before="240" w:after="80"/>
      </w:pPr>
      <w:r>
        <w:rPr>
          <w:rFonts w:ascii="Arial" w:hAnsi="Arial"/>
          <w:b/>
          <w:i w:val="0"/>
          <w:color w:val="375BE0"/>
          <w:sz w:val="26"/>
        </w:rPr>
        <w:t>Modals &amp; Slide-overs</w:t>
      </w:r>
    </w:p>
    <w:p>
      <w:pPr>
        <w:pStyle w:val="ListBullet"/>
        <w:spacing w:before="40" w:after="60"/>
        <w:ind w:left="360"/>
      </w:pPr>
      <w:r>
        <w:rPr>
          <w:rFonts w:ascii="Arial" w:hAnsi="Arial"/>
          <w:b/>
          <w:i w:val="0"/>
          <w:color w:val="1E293B"/>
          <w:sz w:val="22"/>
        </w:rPr>
        <w:t xml:space="preserve">When to Use Modals: </w:t>
      </w:r>
      <w:r>
        <w:rPr>
          <w:rFonts w:ascii="Arial" w:hAnsi="Arial"/>
          <w:b w:val="0"/>
          <w:i w:val="0"/>
          <w:color w:val="1E293B"/>
          <w:sz w:val="22"/>
        </w:rPr>
        <w:t>Use center-screen modals only for destructive confirmations (delete, reset, revoke). These are high-stakes, short interactions — modal is correct here.</w:t>
      </w:r>
    </w:p>
    <w:p>
      <w:pPr>
        <w:pStyle w:val="ListBullet"/>
        <w:spacing w:before="40" w:after="60"/>
        <w:ind w:left="360"/>
      </w:pPr>
      <w:r>
        <w:rPr>
          <w:rFonts w:ascii="Arial" w:hAnsi="Arial"/>
          <w:b/>
          <w:i w:val="0"/>
          <w:color w:val="1E293B"/>
          <w:sz w:val="22"/>
        </w:rPr>
        <w:t xml:space="preserve">When to Use Slide-overs: </w:t>
      </w:r>
      <w:r>
        <w:rPr>
          <w:rFonts w:ascii="Arial" w:hAnsi="Arial"/>
          <w:b w:val="0"/>
          <w:i w:val="0"/>
          <w:color w:val="1E293B"/>
          <w:sz w:val="22"/>
        </w:rPr>
        <w:t>Use right-side slide-over drawers for all create/edit forms (Create User, Edit Profile, Assign Role). Slide-overs preserve the user's context (the table behind is still visible) and accommodate longer forms without scroll issues.</w:t>
      </w:r>
    </w:p>
    <w:p>
      <w:pPr>
        <w:pStyle w:val="ListBullet"/>
        <w:spacing w:before="40" w:after="60"/>
        <w:ind w:left="360"/>
      </w:pPr>
      <w:r>
        <w:rPr>
          <w:rFonts w:ascii="Arial" w:hAnsi="Arial"/>
          <w:b/>
          <w:i w:val="0"/>
          <w:color w:val="1E293B"/>
          <w:sz w:val="22"/>
        </w:rPr>
        <w:t xml:space="preserve">Spacing / Air: </w:t>
      </w:r>
      <w:r>
        <w:rPr>
          <w:rFonts w:ascii="Arial" w:hAnsi="Arial"/>
          <w:b w:val="0"/>
          <w:i w:val="0"/>
          <w:color w:val="1E293B"/>
          <w:sz w:val="22"/>
        </w:rPr>
        <w:t>Increase internal padding on both modals and slide-overs. Current spacing feels cramped. Target 32px horizontal padding, 28px vertical padding, 24px gap between form fields.</w:t>
      </w:r>
    </w:p>
    <w:p>
      <w:pPr>
        <w:pStyle w:val="ListBullet"/>
        <w:spacing w:before="40" w:after="60"/>
        <w:ind w:left="360"/>
      </w:pPr>
      <w:r>
        <w:rPr>
          <w:rFonts w:ascii="Arial" w:hAnsi="Arial"/>
          <w:b/>
          <w:i w:val="0"/>
          <w:color w:val="1E293B"/>
          <w:sz w:val="22"/>
        </w:rPr>
        <w:t xml:space="preserve">Form Validation: </w:t>
      </w:r>
      <w:r>
        <w:rPr>
          <w:rFonts w:ascii="Arial" w:hAnsi="Arial"/>
          <w:b w:val="0"/>
          <w:i w:val="0"/>
          <w:color w:val="1E293B"/>
          <w:sz w:val="22"/>
        </w:rPr>
        <w:t>Add inline validation to all form fields — red border + helper text below the field on blur. Do not wait for form submission to surface errors. This is a baseline usability requirement.</w:t>
      </w:r>
    </w:p>
    <w:p>
      <w:pPr>
        <w:pStyle w:val="ListBullet"/>
        <w:spacing w:before="40" w:after="60"/>
        <w:ind w:left="360"/>
      </w:pPr>
      <w:r>
        <w:rPr>
          <w:rFonts w:ascii="Arial" w:hAnsi="Arial"/>
          <w:b/>
          <w:i w:val="0"/>
          <w:color w:val="1E293B"/>
          <w:sz w:val="22"/>
        </w:rPr>
        <w:t xml:space="preserve">Animation: </w:t>
      </w:r>
      <w:r>
        <w:rPr>
          <w:rFonts w:ascii="Arial" w:hAnsi="Arial"/>
          <w:b w:val="0"/>
          <w:i w:val="0"/>
          <w:color w:val="1E293B"/>
          <w:sz w:val="22"/>
        </w:rPr>
        <w:t>Slide-overs should animate in from the right (transform: translateX(100%) to translateX(0), 250ms ease-out). Include an overlay behind it that dims the main content.</w:t>
      </w:r>
    </w:p>
    <w:p>
      <w:pPr>
        <w:spacing w:before="240" w:after="80"/>
      </w:pPr>
      <w:r>
        <w:rPr>
          <w:rFonts w:ascii="Arial" w:hAnsi="Arial"/>
          <w:b/>
          <w:i w:val="0"/>
          <w:color w:val="375BE0"/>
          <w:sz w:val="26"/>
        </w:rPr>
        <w:t>Empty States</w:t>
      </w:r>
    </w:p>
    <w:p>
      <w:pPr>
        <w:pStyle w:val="ListBullet"/>
        <w:spacing w:before="40" w:after="60"/>
        <w:ind w:left="360"/>
      </w:pPr>
      <w:r>
        <w:rPr>
          <w:rFonts w:ascii="Arial" w:hAnsi="Arial"/>
          <w:b/>
          <w:i w:val="0"/>
          <w:color w:val="1E293B"/>
          <w:sz w:val="22"/>
        </w:rPr>
        <w:t xml:space="preserve">Zero-State Cards: </w:t>
      </w:r>
      <w:r>
        <w:rPr>
          <w:rFonts w:ascii="Arial" w:hAnsi="Arial"/>
          <w:b w:val="0"/>
          <w:i w:val="0"/>
          <w:color w:val="1E293B"/>
          <w:sz w:val="22"/>
        </w:rPr>
        <w:t>Never show a card with just '0'. Replace all zero-state cards with a small icon or illustration plus a descriptive call-to-action.</w:t>
      </w:r>
    </w:p>
    <w:p>
      <w:pPr>
        <w:pStyle w:val="ListBullet"/>
        <w:spacing w:before="40" w:after="60"/>
        <w:ind w:left="360"/>
      </w:pPr>
      <w:r>
        <w:rPr>
          <w:rFonts w:ascii="Arial" w:hAnsi="Arial"/>
          <w:b/>
          <w:i w:val="0"/>
          <w:color w:val="1E293B"/>
          <w:sz w:val="22"/>
        </w:rPr>
        <w:t xml:space="preserve">CTA Copy: </w:t>
      </w:r>
      <w:r>
        <w:rPr>
          <w:rFonts w:ascii="Arial" w:hAnsi="Arial"/>
          <w:b w:val="0"/>
          <w:i w:val="0"/>
          <w:color w:val="1E293B"/>
          <w:sz w:val="22"/>
        </w:rPr>
        <w:t>CTA copy should be action-oriented and specific: 'Hire your first employee' is better than 'No employees found.' The user should know exactly what clicking the CTA will do.</w:t>
      </w:r>
    </w:p>
    <w:p>
      <w:pPr>
        <w:pStyle w:val="ListBullet"/>
        <w:spacing w:before="40" w:after="60"/>
        <w:ind w:left="360"/>
      </w:pPr>
      <w:r>
        <w:rPr>
          <w:rFonts w:ascii="Arial" w:hAnsi="Arial"/>
          <w:b/>
          <w:i w:val="0"/>
          <w:color w:val="1E293B"/>
          <w:sz w:val="22"/>
        </w:rPr>
        <w:t xml:space="preserve">Implementation Priority: </w:t>
      </w:r>
      <w:r>
        <w:rPr>
          <w:rFonts w:ascii="Arial" w:hAnsi="Arial"/>
          <w:b w:val="0"/>
          <w:i w:val="0"/>
          <w:color w:val="1E293B"/>
          <w:sz w:val="22"/>
        </w:rPr>
        <w:t>Priority order for empty states: Total Employees, Total Users, Skills — these are the most likely to be empty for new installations.</w:t>
      </w:r>
    </w:p>
    <w:p>
      <w:pPr>
        <w:spacing w:before="40" w:after="40"/>
      </w:pPr>
    </w:p>
    <w:p>
      <w:pPr>
        <w:spacing w:before="360" w:after="80"/>
        <w:pBdr>
          <w:bottom w:val="single" w:sz="6" w:space="4" w:color="375BE0"/>
        </w:pBdr>
      </w:pPr>
      <w:r>
        <w:rPr>
          <w:rFonts w:ascii="Arial" w:hAnsi="Arial"/>
          <w:b/>
          <w:i w:val="0"/>
          <w:color w:val="0F172A"/>
          <w:sz w:val="32"/>
        </w:rPr>
        <w:t>5. Loading States &amp; Perceived Performance</w:t>
      </w:r>
    </w:p>
    <w:p>
      <w:pPr>
        <w:spacing w:before="40" w:after="80"/>
        <w:ind w:left="0"/>
      </w:pPr>
      <w:r>
        <w:rPr>
          <w:rFonts w:ascii="Arial" w:hAnsi="Arial"/>
          <w:b w:val="0"/>
          <w:i w:val="0"/>
          <w:color w:val="1E293B"/>
          <w:sz w:val="22"/>
        </w:rPr>
        <w:t>How fast the app feels is as important as how fast it actually is. These patterns specifically address perceived performance.</w:t>
      </w:r>
    </w:p>
    <w:p>
      <w:pPr>
        <w:pStyle w:val="ListBullet"/>
        <w:spacing w:before="40" w:after="60"/>
        <w:ind w:left="360"/>
      </w:pPr>
      <w:r>
        <w:rPr>
          <w:rFonts w:ascii="Arial" w:hAnsi="Arial"/>
          <w:b/>
          <w:i w:val="0"/>
          <w:color w:val="1E293B"/>
          <w:sz w:val="22"/>
        </w:rPr>
        <w:t xml:space="preserve">Skeleton Screens: </w:t>
      </w:r>
      <w:r>
        <w:rPr>
          <w:rFonts w:ascii="Arial" w:hAnsi="Arial"/>
          <w:b w:val="0"/>
          <w:i w:val="0"/>
          <w:color w:val="1E293B"/>
          <w:sz w:val="22"/>
        </w:rPr>
        <w:t>Use skeleton screens (animated gray bars matching the layout of the content) instead of spinners for all table and card loads. Spinners communicate 'waiting'; skeletons communicate 'almost ready'.</w:t>
      </w:r>
    </w:p>
    <w:p>
      <w:pPr>
        <w:pStyle w:val="ListBullet"/>
        <w:spacing w:before="40" w:after="60"/>
        <w:ind w:left="360"/>
      </w:pPr>
      <w:r>
        <w:rPr>
          <w:rFonts w:ascii="Arial" w:hAnsi="Arial"/>
          <w:b/>
          <w:i w:val="0"/>
          <w:color w:val="1E293B"/>
          <w:sz w:val="22"/>
        </w:rPr>
        <w:t xml:space="preserve">Optimistic Updates: </w:t>
      </w:r>
      <w:r>
        <w:rPr>
          <w:rFonts w:ascii="Arial" w:hAnsi="Arial"/>
          <w:b w:val="0"/>
          <w:i w:val="0"/>
          <w:color w:val="1E293B"/>
          <w:sz w:val="22"/>
        </w:rPr>
        <w:t>Implement optimistic UI updates where possible: when a user creates or edits a record, update the UI immediately and reconcile with the server response in the background. Only show an error if the request fails.</w:t>
      </w:r>
    </w:p>
    <w:p>
      <w:pPr>
        <w:pStyle w:val="ListBullet"/>
        <w:spacing w:before="40" w:after="60"/>
        <w:ind w:left="360"/>
      </w:pPr>
      <w:r>
        <w:rPr>
          <w:rFonts w:ascii="Arial" w:hAnsi="Arial"/>
          <w:b/>
          <w:i w:val="0"/>
          <w:color w:val="1E293B"/>
          <w:sz w:val="22"/>
        </w:rPr>
        <w:t xml:space="preserve">Route Transitions: </w:t>
      </w:r>
      <w:r>
        <w:rPr>
          <w:rFonts w:ascii="Arial" w:hAnsi="Arial"/>
          <w:b w:val="0"/>
          <w:i w:val="0"/>
          <w:color w:val="1E293B"/>
          <w:sz w:val="22"/>
        </w:rPr>
        <w:t>Add page transition animations between routes (100–150ms fade or slide). Instant route transitions feel abrupt on content-heavy apps.</w:t>
      </w:r>
    </w:p>
    <w:p>
      <w:pPr>
        <w:pStyle w:val="ListBullet"/>
        <w:spacing w:before="40" w:after="60"/>
        <w:ind w:left="360"/>
      </w:pPr>
      <w:r>
        <w:rPr>
          <w:rFonts w:ascii="Arial" w:hAnsi="Arial"/>
          <w:b/>
          <w:i w:val="0"/>
          <w:color w:val="1E293B"/>
          <w:sz w:val="22"/>
        </w:rPr>
        <w:t xml:space="preserve">Code Splitting: </w:t>
      </w:r>
      <w:r>
        <w:rPr>
          <w:rFonts w:ascii="Arial" w:hAnsi="Arial"/>
          <w:b w:val="0"/>
          <w:i w:val="0"/>
          <w:color w:val="1E293B"/>
          <w:sz w:val="22"/>
        </w:rPr>
        <w:t>Lazy-load chart libraries and heavy components. The initial dashboard load should not require loading recharts/d3 upfront if the user might navigate elsewhere first.</w:t>
      </w:r>
    </w:p>
    <w:p>
      <w:pPr>
        <w:spacing w:before="40" w:after="40"/>
      </w:pPr>
    </w:p>
    <w:p>
      <w:pPr>
        <w:spacing w:before="360" w:after="80"/>
        <w:pBdr>
          <w:bottom w:val="single" w:sz="6" w:space="4" w:color="375BE0"/>
        </w:pBdr>
      </w:pPr>
      <w:r>
        <w:rPr>
          <w:rFonts w:ascii="Arial" w:hAnsi="Arial"/>
          <w:b/>
          <w:i w:val="0"/>
          <w:color w:val="0F172A"/>
          <w:sz w:val="32"/>
        </w:rPr>
        <w:t>6. Dark / Light Mode &amp; Theming Architecture</w:t>
      </w:r>
    </w:p>
    <w:p>
      <w:pPr>
        <w:spacing w:before="40" w:after="80"/>
        <w:ind w:left="0"/>
      </w:pPr>
      <w:r>
        <w:rPr>
          <w:rFonts w:ascii="Arial" w:hAnsi="Arial"/>
          <w:b w:val="0"/>
          <w:i w:val="0"/>
          <w:color w:val="1E293B"/>
          <w:sz w:val="22"/>
        </w:rPr>
        <w:t>Even if only dark mode ships initially, the token system must be built to support light mode from day one. Retrofitting theming into an app that hardcodes colors is extremely painful.</w:t>
      </w:r>
    </w:p>
    <w:p>
      <w:pPr>
        <w:pStyle w:val="ListBullet"/>
        <w:spacing w:before="40" w:after="60"/>
        <w:ind w:left="360"/>
      </w:pPr>
      <w:r>
        <w:rPr>
          <w:rFonts w:ascii="Arial" w:hAnsi="Arial"/>
          <w:b/>
          <w:i w:val="0"/>
          <w:color w:val="1E293B"/>
          <w:sz w:val="22"/>
        </w:rPr>
        <w:t xml:space="preserve">CSS Token System: </w:t>
      </w:r>
      <w:r>
        <w:rPr>
          <w:rFonts w:ascii="Arial" w:hAnsi="Arial"/>
          <w:b w:val="0"/>
          <w:i w:val="0"/>
          <w:color w:val="1E293B"/>
          <w:sz w:val="22"/>
        </w:rPr>
        <w:t>Define all colors as CSS custom properties on :root and [data-theme='light']. Never use hardcoded hex values in component CSS.</w:t>
      </w:r>
    </w:p>
    <w:p>
      <w:pPr>
        <w:pStyle w:val="ListBullet"/>
        <w:spacing w:before="40" w:after="60"/>
        <w:ind w:left="360"/>
      </w:pPr>
      <w:r>
        <w:rPr>
          <w:rFonts w:ascii="Arial" w:hAnsi="Arial"/>
          <w:b/>
          <w:i w:val="0"/>
          <w:color w:val="1E293B"/>
          <w:sz w:val="22"/>
        </w:rPr>
        <w:t xml:space="preserve">Semantic Token Names: </w:t>
      </w:r>
      <w:r>
        <w:rPr>
          <w:rFonts w:ascii="Arial" w:hAnsi="Arial"/>
          <w:b w:val="0"/>
          <w:i w:val="0"/>
          <w:color w:val="1E293B"/>
          <w:sz w:val="22"/>
        </w:rPr>
        <w:t>Group tokens by purpose, not by value: --color-bg-primary, --color-surface-card, --color-text-secondary, --color-border-default, --color-accent, --color-accent-subtle. Semantic naming means swapping themes only requires changing the token values, not touching component styles.</w:t>
      </w:r>
    </w:p>
    <w:p>
      <w:pPr>
        <w:pStyle w:val="ListBullet"/>
        <w:spacing w:before="40" w:after="60"/>
        <w:ind w:left="360"/>
      </w:pPr>
      <w:r>
        <w:rPr>
          <w:rFonts w:ascii="Arial" w:hAnsi="Arial"/>
          <w:b/>
          <w:i w:val="0"/>
          <w:color w:val="1E293B"/>
          <w:sz w:val="22"/>
        </w:rPr>
        <w:t xml:space="preserve">Theme Persistence: </w:t>
      </w:r>
      <w:r>
        <w:rPr>
          <w:rFonts w:ascii="Arial" w:hAnsi="Arial"/>
          <w:b w:val="0"/>
          <w:i w:val="0"/>
          <w:color w:val="1E293B"/>
          <w:sz w:val="22"/>
        </w:rPr>
        <w:t>Store the user's theme preference in localStorage and apply it before the first paint (add the data-theme attribute in a blocking &lt;script&gt; in &lt;head&gt;) to prevent flash-of-wrong-theme (FOWT).</w:t>
      </w:r>
    </w:p>
    <w:p>
      <w:pPr>
        <w:pStyle w:val="ListBullet"/>
        <w:spacing w:before="40" w:after="60"/>
        <w:ind w:left="360"/>
      </w:pPr>
      <w:r>
        <w:rPr>
          <w:rFonts w:ascii="Arial" w:hAnsi="Arial"/>
          <w:b/>
          <w:i w:val="0"/>
          <w:color w:val="1E293B"/>
          <w:sz w:val="22"/>
        </w:rPr>
        <w:t xml:space="preserve">Toggle UI: </w:t>
      </w:r>
      <w:r>
        <w:rPr>
          <w:rFonts w:ascii="Arial" w:hAnsi="Arial"/>
          <w:b w:val="0"/>
          <w:i w:val="0"/>
          <w:color w:val="1E293B"/>
          <w:sz w:val="22"/>
        </w:rPr>
        <w:t>Add a theme toggle button in the sidebar footer or top navigation bar. Use a sun/moon icon. Animate the icon switch with a rotate+scale transition.</w:t>
      </w:r>
    </w:p>
    <w:p>
      <w:pPr>
        <w:spacing w:before="40" w:after="40"/>
      </w:pPr>
    </w:p>
    <w:p>
      <w:pPr>
        <w:spacing w:before="360" w:after="80"/>
        <w:pBdr>
          <w:bottom w:val="single" w:sz="6" w:space="4" w:color="375BE0"/>
        </w:pBdr>
      </w:pPr>
      <w:r>
        <w:rPr>
          <w:rFonts w:ascii="Arial" w:hAnsi="Arial"/>
          <w:b/>
          <w:i w:val="0"/>
          <w:color w:val="0F172A"/>
          <w:sz w:val="32"/>
        </w:rPr>
        <w:t>7. Error &amp; Validation States</w:t>
      </w:r>
    </w:p>
    <w:p>
      <w:pPr>
        <w:spacing w:before="40" w:after="80"/>
        <w:ind w:left="0"/>
      </w:pPr>
      <w:r>
        <w:rPr>
          <w:rFonts w:ascii="Arial" w:hAnsi="Arial"/>
          <w:b w:val="0"/>
          <w:i w:val="0"/>
          <w:color w:val="1E293B"/>
          <w:sz w:val="22"/>
        </w:rPr>
        <w:t>Error handling is often the last thing designed and the first thing users notice. Every interactive surface needs a defined error state before it ships.</w:t>
      </w:r>
    </w:p>
    <w:p>
      <w:pPr>
        <w:pStyle w:val="ListBullet"/>
        <w:spacing w:before="40" w:after="60"/>
        <w:ind w:left="360"/>
      </w:pPr>
      <w:r>
        <w:rPr>
          <w:rFonts w:ascii="Arial" w:hAnsi="Arial"/>
          <w:b/>
          <w:i w:val="0"/>
          <w:color w:val="1E293B"/>
          <w:sz w:val="22"/>
        </w:rPr>
        <w:t xml:space="preserve">Form Fields: </w:t>
      </w:r>
      <w:r>
        <w:rPr>
          <w:rFonts w:ascii="Arial" w:hAnsi="Arial"/>
          <w:b w:val="0"/>
          <w:i w:val="0"/>
          <w:color w:val="1E293B"/>
          <w:sz w:val="22"/>
        </w:rPr>
        <w:t>Inline field validation on blur: red border (--color-error), error icon inside the input (right-aligned), helper text below in red. Never rely on browser-native validation styling — it varies across browsers and looks inconsistent.</w:t>
      </w:r>
    </w:p>
    <w:p>
      <w:pPr>
        <w:pStyle w:val="ListBullet"/>
        <w:spacing w:before="40" w:after="60"/>
        <w:ind w:left="360"/>
      </w:pPr>
      <w:r>
        <w:rPr>
          <w:rFonts w:ascii="Arial" w:hAnsi="Arial"/>
          <w:b/>
          <w:i w:val="0"/>
          <w:color w:val="1E293B"/>
          <w:sz w:val="22"/>
        </w:rPr>
        <w:t xml:space="preserve">Toast Notifications: </w:t>
      </w:r>
      <w:r>
        <w:rPr>
          <w:rFonts w:ascii="Arial" w:hAnsi="Arial"/>
          <w:b w:val="0"/>
          <w:i w:val="0"/>
          <w:color w:val="1E293B"/>
          <w:sz w:val="22"/>
        </w:rPr>
        <w:t>Toast notifications for async operation outcomes (success, error, warning). Position top-right, auto-dismiss after 4 seconds, allow manual close. Use semantic colors matching the badge system.</w:t>
      </w:r>
    </w:p>
    <w:p>
      <w:pPr>
        <w:pStyle w:val="ListBullet"/>
        <w:spacing w:before="40" w:after="60"/>
        <w:ind w:left="360"/>
      </w:pPr>
      <w:r>
        <w:rPr>
          <w:rFonts w:ascii="Arial" w:hAnsi="Arial"/>
          <w:b/>
          <w:i w:val="0"/>
          <w:color w:val="1E293B"/>
          <w:sz w:val="22"/>
        </w:rPr>
        <w:t xml:space="preserve">Error Boundaries: </w:t>
      </w:r>
      <w:r>
        <w:rPr>
          <w:rFonts w:ascii="Arial" w:hAnsi="Arial"/>
          <w:b w:val="0"/>
          <w:i w:val="0"/>
          <w:color w:val="1E293B"/>
          <w:sz w:val="22"/>
        </w:rPr>
        <w:t>Full-page error boundaries for catastrophic failures. Show a branded error page (not a blank white screen or a raw JS stack trace) with a 'Try again' CTA and an option to return to the dashboard.</w:t>
      </w:r>
    </w:p>
    <w:p>
      <w:pPr>
        <w:pStyle w:val="ListBullet"/>
        <w:spacing w:before="40" w:after="60"/>
        <w:ind w:left="360"/>
      </w:pPr>
      <w:r>
        <w:rPr>
          <w:rFonts w:ascii="Arial" w:hAnsi="Arial"/>
          <w:b/>
          <w:i w:val="0"/>
          <w:color w:val="1E293B"/>
          <w:sz w:val="22"/>
        </w:rPr>
        <w:t xml:space="preserve">Empty vs Error: </w:t>
      </w:r>
      <w:r>
        <w:rPr>
          <w:rFonts w:ascii="Arial" w:hAnsi="Arial"/>
          <w:b w:val="0"/>
          <w:i w:val="0"/>
          <w:color w:val="1E293B"/>
          <w:sz w:val="22"/>
        </w:rPr>
        <w:t>Define empty states separately from error states. 'No data yet' and 'Failed to load data' are different user situations and need different UI responses — one is neutral/inviting, the other needs a retry mechanism.</w:t>
      </w:r>
    </w:p>
    <w:p>
      <w:pPr>
        <w:spacing w:before="40" w:after="40"/>
      </w:pPr>
    </w:p>
    <w:p>
      <w:pPr>
        <w:spacing w:before="360" w:after="80"/>
        <w:pBdr>
          <w:bottom w:val="single" w:sz="6" w:space="4" w:color="375BE0"/>
        </w:pBdr>
      </w:pPr>
      <w:r>
        <w:rPr>
          <w:rFonts w:ascii="Arial" w:hAnsi="Arial"/>
          <w:b/>
          <w:i w:val="0"/>
          <w:color w:val="0F172A"/>
          <w:sz w:val="32"/>
        </w:rPr>
        <w:t>8. Implementation Priority &amp; Sequencing</w:t>
      </w:r>
    </w:p>
    <w:p>
      <w:pPr>
        <w:spacing w:before="40" w:after="80"/>
        <w:ind w:left="0"/>
      </w:pPr>
      <w:r>
        <w:rPr>
          <w:rFonts w:ascii="Arial" w:hAnsi="Arial"/>
          <w:b w:val="0"/>
          <w:i w:val="0"/>
          <w:color w:val="1E293B"/>
          <w:sz w:val="22"/>
        </w:rPr>
        <w:t>To avoid rework and maximize early impact, implement in this order:</w:t>
      </w:r>
    </w:p>
    <w:p>
      <w:pPr>
        <w:pStyle w:val="ListBullet"/>
        <w:spacing w:before="40" w:after="60"/>
        <w:ind w:left="360"/>
      </w:pPr>
      <w:r>
        <w:rPr>
          <w:rFonts w:ascii="Arial" w:hAnsi="Arial"/>
          <w:b w:val="0"/>
          <w:i w:val="0"/>
          <w:color w:val="1E293B"/>
          <w:sz w:val="22"/>
        </w:rPr>
        <w:t>Typography + CSS token system. Highest leverage — touches every component. Do this before writing a single new component.</w:t>
      </w:r>
    </w:p>
    <w:p>
      <w:pPr>
        <w:pStyle w:val="ListBullet"/>
        <w:spacing w:before="40" w:after="60"/>
        <w:ind w:left="360"/>
      </w:pPr>
      <w:r>
        <w:rPr>
          <w:rFonts w:ascii="Arial" w:hAnsi="Arial"/>
          <w:b w:val="0"/>
          <w:i w:val="0"/>
          <w:color w:val="1E293B"/>
          <w:sz w:val="22"/>
        </w:rPr>
        <w:t>Table and badge components. The most frequently used surface in the app. Visual improvements here have the most daily impact.</w:t>
      </w:r>
    </w:p>
    <w:p>
      <w:pPr>
        <w:pStyle w:val="ListBullet"/>
        <w:spacing w:before="40" w:after="60"/>
        <w:ind w:left="360"/>
      </w:pPr>
      <w:r>
        <w:rPr>
          <w:rFonts w:ascii="Arial" w:hAnsi="Arial"/>
          <w:b w:val="0"/>
          <w:i w:val="0"/>
          <w:color w:val="1E293B"/>
          <w:sz w:val="22"/>
        </w:rPr>
        <w:t>Sidebar refactor (collapsible, icon rail, ghost/active states).</w:t>
      </w:r>
    </w:p>
    <w:p>
      <w:pPr>
        <w:pStyle w:val="ListBullet"/>
        <w:spacing w:before="40" w:after="60"/>
        <w:ind w:left="360"/>
      </w:pPr>
      <w:r>
        <w:rPr>
          <w:rFonts w:ascii="Arial" w:hAnsi="Arial"/>
          <w:b w:val="0"/>
          <w:i w:val="0"/>
          <w:color w:val="1E293B"/>
          <w:sz w:val="22"/>
        </w:rPr>
        <w:t>Dashboard bento grid + sparklines + donut chart.</w:t>
      </w:r>
    </w:p>
    <w:p>
      <w:pPr>
        <w:pStyle w:val="ListBullet"/>
        <w:spacing w:before="40" w:after="60"/>
        <w:ind w:left="360"/>
      </w:pPr>
      <w:r>
        <w:rPr>
          <w:rFonts w:ascii="Arial" w:hAnsi="Arial"/>
          <w:b w:val="0"/>
          <w:i w:val="0"/>
          <w:color w:val="1E293B"/>
          <w:sz w:val="22"/>
        </w:rPr>
        <w:t>Modals refactor to slide-overs + inline form validation.</w:t>
      </w:r>
    </w:p>
    <w:p>
      <w:pPr>
        <w:pStyle w:val="ListBullet"/>
        <w:spacing w:before="40" w:after="60"/>
        <w:ind w:left="360"/>
      </w:pPr>
      <w:r>
        <w:rPr>
          <w:rFonts w:ascii="Arial" w:hAnsi="Arial"/>
          <w:b w:val="0"/>
          <w:i w:val="0"/>
          <w:color w:val="1E293B"/>
          <w:sz w:val="22"/>
        </w:rPr>
        <w:t>Loading states (skeletons) and empty states.</w:t>
      </w:r>
    </w:p>
    <w:p>
      <w:pPr>
        <w:pStyle w:val="ListBullet"/>
        <w:spacing w:before="40" w:after="60"/>
        <w:ind w:left="360"/>
      </w:pPr>
      <w:r>
        <w:rPr>
          <w:rFonts w:ascii="Arial" w:hAnsi="Arial"/>
          <w:b w:val="0"/>
          <w:i w:val="0"/>
          <w:color w:val="1E293B"/>
          <w:sz w:val="22"/>
        </w:rPr>
        <w:t>Command+K search (full implementation — not just styling).</w:t>
      </w:r>
    </w:p>
    <w:p>
      <w:pPr>
        <w:pStyle w:val="ListBullet"/>
        <w:spacing w:before="40" w:after="60"/>
        <w:ind w:left="360"/>
      </w:pPr>
      <w:r>
        <w:rPr>
          <w:rFonts w:ascii="Arial" w:hAnsi="Arial"/>
          <w:b w:val="0"/>
          <w:i w:val="0"/>
          <w:color w:val="1E293B"/>
          <w:sz w:val="22"/>
        </w:rPr>
        <w:t>Dark/light mode toggle (token system already in place from step 1).</w:t>
      </w:r>
    </w:p>
    <w:p>
      <w:pPr>
        <w:pStyle w:val="ListBullet"/>
        <w:spacing w:before="40" w:after="60"/>
        <w:ind w:left="360"/>
      </w:pPr>
      <w:r>
        <w:rPr>
          <w:rFonts w:ascii="Arial" w:hAnsi="Arial"/>
          <w:b w:val="0"/>
          <w:i w:val="0"/>
          <w:color w:val="1E293B"/>
          <w:sz w:val="22"/>
        </w:rPr>
        <w:t>Micro-animations, count-up effects, and route transitions (polish pass last).</w:t>
      </w:r>
    </w:p>
    <w:p>
      <w:pPr>
        <w:spacing w:before="40" w:after="40"/>
      </w:pPr>
    </w:p>
    <w:p>
      <w:pPr>
        <w:spacing w:before="40" w:after="40"/>
      </w:pPr>
    </w:p>
    <w:p>
      <w:pPr>
        <w:spacing w:before="240"/>
      </w:pPr>
      <w:r>
        <w:rPr>
          <w:rFonts w:ascii="Arial" w:hAnsi="Arial"/>
          <w:b w:val="0"/>
          <w:i/>
          <w:color w:val="64748B"/>
          <w:sz w:val="20"/>
        </w:rPr>
        <w:t>This document covers design specification only. Implementation details (component library, state management, API integration) are outside scope and should be addressed in separate engineering specs.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