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BathRemodelHub — Technical Overview Document</w:t>
      </w:r>
    </w:p>
    <w:p>
      <w:pPr>
        <w:pStyle w:val="Heading1"/>
      </w:pPr>
      <w:r>
        <w:t>1. What Is BathRemodelHub?</w:t>
      </w:r>
    </w:p>
    <w:p>
      <w:r>
        <w:t>BathRemodelHub is a single-vertical home services website focused on bathroom remodeling. It connects homeowners with local, pre-screened bathroom remodeling contractors — covering shower &amp; bathtub replacement, vanity &amp; sink installation, walk-in shower conversions, toilet installation, bathroom flooring &amp; tile, and lighting &amp; fixture upgrades. The site is built and managed by GrowthFusion.</w:t>
      </w:r>
    </w:p>
    <w:p>
      <w:pPr>
        <w:pStyle w:val="Heading1"/>
      </w:pPr>
      <w:r>
        <w:t>2. How the Website Is Structured</w:t>
      </w:r>
    </w:p>
    <w:p>
      <w:r>
        <w:t>The project has two main parts:</w:t>
      </w:r>
    </w:p>
    <w:p>
      <w:pPr>
        <w:pStyle w:val="Heading2"/>
      </w:pPr>
      <w:r>
        <w:t>Frontend (What Users See)</w:t>
      </w:r>
    </w:p>
    <w:p>
      <w:r>
        <w:t>Unlike multi-service sites, BathRemodelHub has a small, focused frontend with two HTML pages:</w:t>
      </w:r>
    </w:p>
    <w:p>
      <w:pPr>
        <w:pStyle w:val="ListBullet"/>
      </w:pPr>
      <w:r>
        <w:t>frontend/index.html — Homepage / hero landing page with ZIP capture and a service grid (Shower &amp; Bathtub Replacement, Vanity &amp; Sink Installation, Walk-In Shower Conversions, Toilet Replacement, Bathroom Flooring &amp; Tile, Lighting &amp; Fixture Upgrades).</w:t>
      </w:r>
    </w:p>
    <w:p>
      <w:pPr>
        <w:pStyle w:val="ListBullet"/>
      </w:pPr>
      <w:r>
        <w:t>frontend/results.html — Results page that shows matching local bathroom remodeling pros after a ZIP search, plus an embedded Thumbtack Request Flow Widget (RFW) inside a modal popup.</w:t>
      </w:r>
    </w:p>
    <w:p>
      <w:pPr>
        <w:pStyle w:val="ListBullet"/>
      </w:pPr>
      <w:r>
        <w:t>frontend/quotes-api.js — Shared client-side script: ZIP validation, keyword fetching, navigation to results.</w:t>
      </w:r>
    </w:p>
    <w:p>
      <w:pPr>
        <w:pStyle w:val="ListBullet"/>
      </w:pPr>
      <w:r>
        <w:t>frontend/css/ — Stylesheets (style.service.css, index.css, bath-remodel.css, config.pa.css, quotes.css, fonts.css).</w:t>
      </w:r>
    </w:p>
    <w:p>
      <w:pPr>
        <w:pStyle w:val="ListBullet"/>
      </w:pPr>
      <w:r>
        <w:t>frontend/images/ — Service tiles, avatars, favicon.</w:t>
      </w:r>
    </w:p>
    <w:p>
      <w:pPr>
        <w:pStyle w:val="Heading2"/>
      </w:pPr>
      <w:r>
        <w:t>Backend (The Server)</w:t>
      </w:r>
    </w:p>
    <w:p>
      <w:r>
        <w:t>The backend is a Node.js / Express server (backend/server.js). It does three things:</w:t>
      </w:r>
    </w:p>
    <w:p>
      <w:pPr>
        <w:pStyle w:val="ListBullet"/>
      </w:pPr>
      <w:r>
        <w:t>Serves the frontend HTML and static assets to visitors.</w:t>
      </w:r>
    </w:p>
    <w:p>
      <w:pPr>
        <w:pStyle w:val="ListBullet"/>
      </w:pPr>
      <w:r>
        <w:t>Blocks sensitive files (.env, server.js, package.json, dotfiles) via middleware/security.js — returns 403.</w:t>
      </w:r>
    </w:p>
    <w:p>
      <w:pPr>
        <w:pStyle w:val="ListBullet"/>
      </w:pPr>
      <w:r>
        <w:t>Handles API requests from the browser — fetching keywords and business listings from the Thumbtack Partner API via routes/api.js.</w:t>
      </w:r>
    </w:p>
    <w:p>
      <w:r>
        <w:t>Backend file layout:</w:t>
      </w:r>
    </w:p>
    <w:p>
      <w:pPr>
        <w:pStyle w:val="ListBullet"/>
      </w:pPr>
      <w:r>
        <w:t>backend/server.js — Express bootstrap, middleware, static serving, route mounting.</w:t>
      </w:r>
    </w:p>
    <w:p>
      <w:pPr>
        <w:pStyle w:val="ListBullet"/>
      </w:pPr>
      <w:r>
        <w:t>backend/routes/api.js — /api/keywords (GET) and /api/businesses (POST).</w:t>
      </w:r>
    </w:p>
    <w:p>
      <w:pPr>
        <w:pStyle w:val="ListBullet"/>
      </w:pPr>
      <w:r>
        <w:t>backend/lib/auth.js — OAuth2 token fetch, cache, and auto-refresh.</w:t>
      </w:r>
    </w:p>
    <w:p>
      <w:pPr>
        <w:pStyle w:val="ListBullet"/>
      </w:pPr>
      <w:r>
        <w:t>backend/middleware/security.js — Blocks dotfiles and sensitive backend files.</w:t>
      </w:r>
    </w:p>
    <w:p>
      <w:pPr>
        <w:pStyle w:val="Heading1"/>
      </w:pPr>
      <w:r>
        <w:t>3. URL Routing</w:t>
      </w:r>
    </w:p>
    <w:p>
      <w:r>
        <w:t>Because BathRemodelHub is a single-vertical site, there is no slug-to-folder mapping table like multi-service sites use. URL handling is minimal:</w:t>
      </w:r>
    </w:p>
    <w:p>
      <w:pPr>
        <w:pStyle w:val="ListBullet"/>
      </w:pPr>
      <w:r>
        <w:t>/ → serves frontend/index.html (the homepage).</w:t>
      </w:r>
    </w:p>
    <w:p>
      <w:pPr>
        <w:pStyle w:val="ListBullet"/>
      </w:pPr>
      <w:r>
        <w:t>/results.html → serves the results listing + Thumbtack RFW popup.</w:t>
      </w:r>
    </w:p>
    <w:p>
      <w:pPr>
        <w:pStyle w:val="ListBullet"/>
      </w:pPr>
      <w:r>
        <w:t>/index.html → 301-redirects to / (clean URL enforcement, in server.js).</w:t>
      </w:r>
    </w:p>
    <w:p>
      <w:pPr>
        <w:pStyle w:val="ListBullet"/>
      </w:pPr>
      <w:r>
        <w:t>Any path matching /server.js, /package.json, /package-lock.json, or any /.&lt;dotfile&gt; → 403 Forbidden.</w:t>
      </w:r>
    </w:p>
    <w:p>
      <w:pPr>
        <w:pStyle w:val="Heading1"/>
      </w:pPr>
      <w:r>
        <w:t>4. API Details — Staging vs. Production</w:t>
      </w:r>
    </w:p>
    <w:p>
      <w:r>
        <w:t>The site connects to the Thumbtack Partner API to fetch service keywords and local business listings. There are two environments: Staging (currently active for testing) and Production (live, real data).</w:t>
      </w:r>
    </w:p>
    <w:p>
      <w:pPr>
        <w:pStyle w:val="Heading2"/>
      </w:pPr>
      <w:r>
        <w:t>Staging Environment (Current / Testing)</w:t>
      </w:r>
    </w:p>
    <w:p>
      <w:pPr>
        <w:pStyle w:val="Heading3"/>
      </w:pPr>
      <w:r>
        <w:t>Authentication URL (Get Token)</w:t>
      </w:r>
    </w:p>
    <w:p>
      <w:r>
        <w:t>https://staging-auth.thumbtack.com/oauth2/token</w:t>
      </w:r>
    </w:p>
    <w:p>
      <w:pPr>
        <w:pStyle w:val="Heading3"/>
      </w:pPr>
      <w:r>
        <w:t>API Base URL (All Requests)</w:t>
      </w:r>
    </w:p>
    <w:p>
      <w:r>
        <w:t>https://staging-api.thumbtack.com</w:t>
      </w:r>
    </w:p>
    <w:p>
      <w:pPr>
        <w:pStyle w:val="Heading3"/>
      </w:pPr>
      <w:r>
        <w:t>Credentials (in .env file)</w:t>
      </w:r>
    </w:p>
    <w:p>
      <w:pPr>
        <w:pStyle w:val="ListBullet"/>
      </w:pPr>
      <w:r>
        <w:t>CLIENT_ID: bb119518-d6ea-479b-90c5-327a719aa0ee</w:t>
      </w:r>
    </w:p>
    <w:p>
      <w:pPr>
        <w:pStyle w:val="ListBullet"/>
      </w:pPr>
      <w:r>
        <w:t>CLIENT_SECRET: YmcIf_wO~etbN0J0sHNwlzpOMz</w:t>
      </w:r>
    </w:p>
    <w:p>
      <w:r>
        <w:t>Note: These are staging-only test credentials. Do NOT use them in production.</w:t>
      </w:r>
    </w:p>
    <w:p>
      <w:pPr>
        <w:pStyle w:val="Heading2"/>
      </w:pPr>
      <w:r>
        <w:t>Production Environment (Go-Live)</w:t>
      </w:r>
    </w:p>
    <w:p>
      <w:pPr>
        <w:pStyle w:val="Heading3"/>
      </w:pPr>
      <w:r>
        <w:t>Authentication URL (Get Token)</w:t>
      </w:r>
    </w:p>
    <w:p>
      <w:r>
        <w:t>https://auth.thumbtack.com/oauth2/token</w:t>
      </w:r>
    </w:p>
    <w:p>
      <w:pPr>
        <w:pStyle w:val="Heading3"/>
      </w:pPr>
      <w:r>
        <w:t>API Base URL (All Requests)</w:t>
      </w:r>
    </w:p>
    <w:p>
      <w:r>
        <w:t>https://api.thumbtack.com</w:t>
      </w:r>
    </w:p>
    <w:p>
      <w:pPr>
        <w:pStyle w:val="Heading3"/>
      </w:pPr>
      <w:r>
        <w:t>Credentials (for production)</w:t>
      </w:r>
    </w:p>
    <w:p>
      <w:r>
        <w:t>Use the production CLIENT_ID and CLIENT_SECRET from Thumbtack. Update the .env file before going live.</w:t>
      </w:r>
    </w:p>
    <w:p>
      <w:pPr>
        <w:pStyle w:val="ListBullet"/>
      </w:pPr>
      <w:r>
        <w:t>CLIENT_ID: 1cc4638b-3ad0-4f21-99ca-f919b0b13f5f</w:t>
      </w:r>
    </w:p>
    <w:p>
      <w:pPr>
        <w:pStyle w:val="ListBullet"/>
      </w:pPr>
      <w:r>
        <w:t>CLIENT_SECRET: -oR~DN4gvoPzwv4T2JM_1-Xgoc</w:t>
      </w:r>
    </w:p>
    <w:p>
      <w:pPr>
        <w:pStyle w:val="Heading1"/>
      </w:pPr>
      <w:r>
        <w:t>5. API Endpoints Used</w:t>
      </w:r>
    </w:p>
    <w:p>
      <w:r>
        <w:t>The backend calls only two Thumbtack API endpoints:</w:t>
      </w:r>
    </w:p>
    <w:p>
      <w:pPr>
        <w:pStyle w:val="Heading2"/>
      </w:pPr>
      <w:r>
        <w:t>GET /api/v4/keywords/search</w:t>
      </w:r>
    </w:p>
    <w:p>
      <w:r>
        <w:t>Purpose: Fetches a list of bathroom-remodeling-related keywords for a search term.</w:t>
      </w:r>
    </w:p>
    <w:p>
      <w:r>
        <w:t>Used when: A user enters their ZIP code on the homepage. The site can show keyword chips (e.g. 'Bathroom Remodel', 'Walk-In Shower Conversion', 'Vanity Installation') for the user to choose from.</w:t>
      </w:r>
    </w:p>
    <w:p>
      <w:r>
        <w:t>Default query: 'bathroom remodeling' (capped at 100 chars on the server).</w:t>
      </w:r>
    </w:p>
    <w:p>
      <w:r>
        <w:t>Example full URL (Staging): https://staging-api.thumbtack.com/api/v4/keywords/search?searchQuery=bathroom%20remodeling</w:t>
      </w:r>
    </w:p>
    <w:p>
      <w:r>
        <w:t>Cache: Results are cached in memory for 5 minutes (per query) to reduce API calls. Hits are signaled with X-Cache: HIT.</w:t>
      </w:r>
    </w:p>
    <w:p>
      <w:pPr>
        <w:pStyle w:val="Heading2"/>
      </w:pPr>
      <w:r>
        <w:t>POST /api/v4/businesses/search</w:t>
      </w:r>
    </w:p>
    <w:p>
      <w:r>
        <w:t>Purpose: Fetches a list of local pros matching the chosen service and ZIP code.</w:t>
      </w:r>
    </w:p>
    <w:p>
      <w:r>
        <w:t>Used when: The user lands on /results.html — the page calls POST /api/businesses on our server, which calls the Thumbtack businesses/search endpoint.</w:t>
      </w:r>
    </w:p>
    <w:p>
      <w:r>
        <w:t>Example full URL (Staging): https://staging-api.thumbtack.com/api/v4/businesses/search</w:t>
      </w:r>
    </w:p>
    <w:p>
      <w:r>
        <w:t>Request body sent:</w:t>
      </w:r>
    </w:p>
    <w:p>
      <w:pPr>
        <w:pStyle w:val="ListBullet"/>
      </w:pPr>
      <w:r>
        <w:t>searchQuery — the service keyword (default: 'bathroom remodeling'); capped at 200 characters</w:t>
      </w:r>
    </w:p>
    <w:p>
      <w:pPr>
        <w:pStyle w:val="ListBullet"/>
      </w:pPr>
      <w:r>
        <w:t>zipCode — the user's 5-digit ZIP code (validated server-side)</w:t>
      </w:r>
    </w:p>
    <w:p>
      <w:pPr>
        <w:pStyle w:val="ListBullet"/>
      </w:pPr>
      <w:r>
        <w:t>utmData.utm_source — defaults to 'cma-growthfusion' if not provided</w:t>
      </w:r>
    </w:p>
    <w:p>
      <w:pPr>
        <w:pStyle w:val="Heading1"/>
      </w:pPr>
      <w:r>
        <w:t>6. How Authentication Works (Token System)</w:t>
      </w:r>
    </w:p>
    <w:p>
      <w:r>
        <w:t>The Thumbtack API uses OAuth2 (Client Credentials). Here is how it works in simple steps:</w:t>
      </w:r>
    </w:p>
    <w:p>
      <w:r>
        <w:t>Step 1 — Get a Token: The server sends the CLIENT_ID and CLIENT_SECRET (Basic auth) to the Token URL with grant_type=client_credentials and audience=urn:partner-api. Thumbtack responds with an access_token (JWT) valid for ~1 hour.</w:t>
      </w:r>
    </w:p>
    <w:p>
      <w:r>
        <w:t>Step 2 — Use the Token: Every API call to Thumbtack includes this token in the Authorization header: 'Bearer &lt;token&gt;'.</w:t>
      </w:r>
    </w:p>
    <w:p>
      <w:r>
        <w:t>Step 3 — Auto Refresh: backend/lib/auth.js checks if the token is within 60 seconds of expiry. If so, it fetches a new token automatically before the next API call. There is no manual step.</w:t>
      </w:r>
    </w:p>
    <w:p>
      <w:r>
        <w:t>Step 4 — Pre-loaded Token (Optional): You can put an existing access token directly in the .env file (ACCESS_TOKEN=...). The server reads its 'exp' claim and uses it as long as it is still valid, then auto-refreshes when it expires.</w:t>
      </w:r>
    </w:p>
    <w:p>
      <w:pPr>
        <w:pStyle w:val="Heading1"/>
      </w:pPr>
      <w:r>
        <w:t>7. User Flow — Step by Step</w:t>
      </w:r>
    </w:p>
    <w:p>
      <w:r>
        <w:t>Here is exactly what happens when a user visits BathRemodelHub:</w:t>
      </w:r>
    </w:p>
    <w:p>
      <w:r>
        <w:t>1. User visits the homepage (bathremodelhub.us) — or arrives from a Redtrack offer URL with tracking parameters in the query string.</w:t>
      </w:r>
    </w:p>
    <w:p>
      <w:r>
        <w:t>2. User enters their 5-digit ZIP code in the hero form (or the CTA form lower on the page) and clicks 'Get Quotes'.</w:t>
      </w:r>
    </w:p>
    <w:p>
      <w:r>
        <w:t>3. The browser fires a GTM 'Search' event with the entered ZIP and the default search query 'bathroom remodeling'.</w:t>
      </w:r>
    </w:p>
    <w:p>
      <w:r>
        <w:t>4. The browser redirects to /results.html?searchQuery=bathroom+remodeling&amp;zipCode=90210 (or whichever ZIP).</w:t>
      </w:r>
    </w:p>
    <w:p>
      <w:r>
        <w:t>5. The results page calls POST /api/businesses on our server, which calls Thumbtack's /api/v4/businesses/search.</w:t>
      </w:r>
    </w:p>
    <w:p>
      <w:r>
        <w:t>6. The page renders a list of local bathroom-remodeling pros with their name, rating, and review count.</w:t>
      </w:r>
    </w:p>
    <w:p>
      <w:r>
        <w:t>7. User clicks 'Compare Free Quote' on a pro's card — a popup opens with Thumbtack's Request Flow Widget (RFW) iframe loaded inline. GTM fires 'CompareQuoteOpen'.</w:t>
      </w:r>
    </w:p>
    <w:p>
      <w:r>
        <w:t>8. When the user submits a quote inside the RFW, Thumbtack posts a message back to the page; GTM fires 'QuoteSubmitted' with the RFW payload. The popup closes when the user dismisses it (Esc, backdrop click, or RFW 'close' message).</w:t>
      </w:r>
    </w:p>
    <w:p>
      <w:pPr>
        <w:pStyle w:val="Heading1"/>
      </w:pPr>
      <w:r>
        <w:t>8. Security Features</w:t>
      </w:r>
    </w:p>
    <w:p>
      <w:pPr>
        <w:pStyle w:val="ListBullet"/>
      </w:pPr>
      <w:r>
        <w:t>Sensitive files are blocked: middleware/security.js returns 403 for any request to /server.js, /package.json, /package-lock.json, or any /.&lt;dotfile&gt; path (covers .env).</w:t>
      </w:r>
    </w:p>
    <w:p>
      <w:pPr>
        <w:pStyle w:val="ListBullet"/>
      </w:pPr>
      <w:r>
        <w:t>ZIP code validation: Both the client (quotes-api.js) and the server (/api/businesses) reject anything that is not a 5-digit US ZIP.</w:t>
      </w:r>
    </w:p>
    <w:p>
      <w:pPr>
        <w:pStyle w:val="ListBullet"/>
      </w:pPr>
      <w:r>
        <w:t>Input length limits: searchQuery is capped at 100 chars on the keywords endpoint and 200 chars on the businesses endpoint.</w:t>
      </w:r>
    </w:p>
    <w:p>
      <w:pPr>
        <w:pStyle w:val="ListBullet"/>
      </w:pPr>
      <w:r>
        <w:t>API secrets never exposed: CLIENT_ID and CLIENT_SECRET stay server-side; the browser only sees API results, never credentials.</w:t>
      </w:r>
    </w:p>
    <w:p>
      <w:pPr>
        <w:pStyle w:val="ListBullet"/>
      </w:pPr>
      <w:r>
        <w:t>RFW iframe sandbox: The Thumbtack popup iframe is sandboxed and only accepts postMessage events whose origin contains 'thumbtack.com'.</w:t>
      </w:r>
    </w:p>
    <w:p>
      <w:pPr>
        <w:pStyle w:val="ListBullet"/>
      </w:pPr>
      <w:r>
        <w:t>Output sanitization: setContent() in quotes-api.js runs HTML through DOMPurify (when available) with an allowlist of tags/attributes before injection.</w:t>
      </w:r>
    </w:p>
    <w:p>
      <w:pPr>
        <w:pStyle w:val="Heading1"/>
      </w:pPr>
      <w:r>
        <w:t>9. Google Tag Manager (GTM)</w:t>
      </w:r>
    </w:p>
    <w:p>
      <w:r>
        <w:t>GTM Container ID: GTM-M8VC8STX</w:t>
      </w:r>
    </w:p>
    <w:p>
      <w:r>
        <w:t>GTM is loaded directly in frontend/index.html (head + noscript). It will fire on any host where the page is served, so for analytics hygiene gate it inside GTM by hostname:</w:t>
      </w:r>
    </w:p>
    <w:p>
      <w:pPr>
        <w:pStyle w:val="ListBullet"/>
      </w:pPr>
      <w:r>
        <w:t>bathremodelhub.us (production)</w:t>
      </w:r>
    </w:p>
    <w:p>
      <w:pPr>
        <w:pStyle w:val="ListBullet"/>
      </w:pPr>
      <w:r>
        <w:t>stage.bathremodelhub.us (staging)</w:t>
      </w:r>
    </w:p>
    <w:p>
      <w:r>
        <w:t>Recommendation: add a GTM 'Page Hostname' trigger filter so tags do NOT fire on localhost or other dev domains, mirroring the HouseCrew setup.</w:t>
      </w:r>
    </w:p>
    <w:p>
      <w:r>
        <w:t>dataLayer events emitted by the site:</w:t>
      </w:r>
    </w:p>
    <w:p>
      <w:pPr>
        <w:pStyle w:val="ListBullet"/>
      </w:pPr>
      <w:r>
        <w:t>Search — pushed when the user submits a ZIP from the hero form or the CTA form (carries question_text, question_id, answer_text, Search keyword).</w:t>
      </w:r>
    </w:p>
    <w:p>
      <w:pPr>
        <w:pStyle w:val="ListBullet"/>
      </w:pPr>
      <w:r>
        <w:t>CompareQuoteOpen — pushed when the Thumbtack RFW popup opens for a specific business.</w:t>
      </w:r>
    </w:p>
    <w:p>
      <w:pPr>
        <w:pStyle w:val="ListBullet"/>
      </w:pPr>
      <w:r>
        <w:t>QuoteSubmitted — pushed when the RFW signals 'submit' or 'complete' via postMessage; payload included as rfwData.</w:t>
      </w:r>
    </w:p>
    <w:p>
      <w:pPr>
        <w:pStyle w:val="Heading1"/>
      </w:pPr>
      <w:r>
        <w:t>10. Deployment (How the Site Runs in Production)</w:t>
      </w:r>
    </w:p>
    <w:p>
      <w:r>
        <w:t>The app is containerized using Docker and intended for Google Cloud Run.</w:t>
      </w:r>
    </w:p>
    <w:p>
      <w:r>
        <w:t>Docker Image Build:</w:t>
      </w:r>
    </w:p>
    <w:p>
      <w:pPr>
        <w:pStyle w:val="ListBullet"/>
      </w:pPr>
      <w:r>
        <w:t>Base image: node:20-alpine (small, fast).</w:t>
      </w:r>
    </w:p>
    <w:p>
      <w:pPr>
        <w:pStyle w:val="ListBullet"/>
      </w:pPr>
      <w:r>
        <w:t>Only production dependencies are installed (npm ci --omit=dev).</w:t>
      </w:r>
    </w:p>
    <w:p>
      <w:pPr>
        <w:pStyle w:val="ListBullet"/>
      </w:pPr>
      <w:r>
        <w:t>Backend and frontend files are copied into the container; .env.example is also copied for reference.</w:t>
      </w:r>
    </w:p>
    <w:p>
      <w:pPr>
        <w:pStyle w:val="ListBullet"/>
      </w:pPr>
      <w:r>
        <w:t>Server starts with: node backend/server.js</w:t>
      </w:r>
    </w:p>
    <w:p>
      <w:pPr>
        <w:pStyle w:val="ListBullet"/>
      </w:pPr>
      <w:r>
        <w:t>Container EXPOSEs port 8080. The server actually listens on process.env.PORT (default 3000 locally) — set PORT=8080 in Cloud Run.</w:t>
      </w:r>
    </w:p>
    <w:p>
      <w:r>
        <w:t>Suggested Cloud Run service names (mirroring HouseCrew):</w:t>
      </w:r>
    </w:p>
    <w:p>
      <w:pPr>
        <w:pStyle w:val="ListBullet"/>
      </w:pPr>
      <w:r>
        <w:t>Staging: bathremodelhub-frontend-stage</w:t>
      </w:r>
    </w:p>
    <w:p>
      <w:pPr>
        <w:pStyle w:val="ListBullet"/>
      </w:pPr>
      <w:r>
        <w:t>Production: bathremodelhub-frontend-prod</w:t>
      </w:r>
    </w:p>
    <w:p>
      <w:pPr>
        <w:pStyle w:val="Heading1"/>
      </w:pPr>
      <w:r>
        <w:t>11. Environment Variables (.env file)</w:t>
      </w:r>
    </w:p>
    <w:p>
      <w:r>
        <w:t>The .env file controls all key settings. Here is what each variable does:</w:t>
      </w:r>
    </w:p>
    <w:p>
      <w:pPr>
        <w:pStyle w:val="ListBullet"/>
      </w:pPr>
      <w:r>
        <w:t>API_BASE_URL — Base URL for the Thumbtack API. Staging: https://staging-api.thumbtack.com  |  Production: https://api.thumbtack.com</w:t>
      </w:r>
    </w:p>
    <w:p>
      <w:pPr>
        <w:pStyle w:val="ListBullet"/>
      </w:pPr>
      <w:r>
        <w:t>TOKEN_URL — OAuth2 token endpoint. Staging: https://staging-auth.thumbtack.com/oauth2/token  |  Production: https://auth.thumbtack.com/oauth2/token  (Auto-derived from API_BASE_URL if blank.)</w:t>
      </w:r>
    </w:p>
    <w:p>
      <w:pPr>
        <w:pStyle w:val="ListBullet"/>
      </w:pPr>
      <w:r>
        <w:t>CLIENT_ID — Your Thumbtack partner client ID.</w:t>
      </w:r>
    </w:p>
    <w:p>
      <w:pPr>
        <w:pStyle w:val="ListBullet"/>
      </w:pPr>
      <w:r>
        <w:t>CLIENT_SECRET — Your Thumbtack partner client secret.</w:t>
      </w:r>
    </w:p>
    <w:p>
      <w:pPr>
        <w:pStyle w:val="ListBullet"/>
      </w:pPr>
      <w:r>
        <w:t>ACCESS_TOKEN — (Optional) A pre-loaded bearer token. Leave blank to auto-fetch using CLIENT_ID/CLIENT_SECRET.</w:t>
      </w:r>
    </w:p>
    <w:p>
      <w:pPr>
        <w:pStyle w:val="ListBullet"/>
      </w:pPr>
      <w:r>
        <w:t>PORT — The port the server listens on. Local default: 3000. Cloud Run: set to 8080.</w:t>
      </w:r>
    </w:p>
    <w:p>
      <w:pPr>
        <w:pStyle w:val="Heading1"/>
      </w:pPr>
      <w:r>
        <w:t>12. How to Switch from Staging to Production</w:t>
      </w:r>
    </w:p>
    <w:p>
      <w:r>
        <w:t>When you are ready to go live with real Thumbtack data, update the .env file with these values:</w:t>
      </w:r>
    </w:p>
    <w:p>
      <w:r>
        <w:t>API_BASE_URL=https://api.thumbtack.com</w:t>
      </w:r>
    </w:p>
    <w:p>
      <w:r>
        <w:t>TOKEN_URL=https://auth.thumbtack.com/oauth2/token</w:t>
      </w:r>
    </w:p>
    <w:p>
      <w:r>
        <w:t>CLIENT_ID=&lt;your production CLIENT_ID from Thumbtack&gt;</w:t>
      </w:r>
    </w:p>
    <w:p>
      <w:r>
        <w:t>CLIENT_SECRET=&lt;your production CLIENT_SECRET from Thumbtack&gt;</w:t>
      </w:r>
    </w:p>
    <w:p>
      <w:r>
        <w:t>ACCESS_TOKEN=</w:t>
      </w:r>
    </w:p>
    <w:p>
      <w:r>
        <w:t>PORT=8080</w:t>
      </w:r>
    </w:p>
    <w:p>
      <w:r>
        <w:t>Then redeploy the production Cloud Run service (bathremodelhub-frontend-prod). No code changes are needed — only the .env values change.</w:t>
      </w:r>
    </w:p>
    <w:p>
      <w:pPr>
        <w:pStyle w:val="Heading1"/>
      </w:pPr>
      <w:r>
        <w:t>13. Quick Reference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</w:tr>
      <w:tr>
        <w:tc>
          <w:tcPr>
            <w:tcW w:type="dxa" w:w="2880"/>
          </w:tcPr>
          <w:p>
            <w:r>
              <w:t>API Base URL</w:t>
            </w:r>
          </w:p>
        </w:tc>
        <w:tc>
          <w:tcPr>
            <w:tcW w:type="dxa" w:w="2880"/>
          </w:tcPr>
          <w:p>
            <w:r>
              <w:t>https://staging-api.thumbtack.com</w:t>
            </w:r>
          </w:p>
        </w:tc>
        <w:tc>
          <w:tcPr>
            <w:tcW w:type="dxa" w:w="2880"/>
          </w:tcPr>
          <w:p>
            <w:r>
              <w:t>https://api.thumbtack.com</w:t>
            </w:r>
          </w:p>
        </w:tc>
      </w:tr>
      <w:tr>
        <w:tc>
          <w:tcPr>
            <w:tcW w:type="dxa" w:w="2880"/>
          </w:tcPr>
          <w:p>
            <w:r>
              <w:t>Token URL</w:t>
            </w:r>
          </w:p>
        </w:tc>
        <w:tc>
          <w:tcPr>
            <w:tcW w:type="dxa" w:w="2880"/>
          </w:tcPr>
          <w:p>
            <w:r>
              <w:t>https://staging-auth.thumbtack.com/oauth2/token</w:t>
            </w:r>
          </w:p>
        </w:tc>
        <w:tc>
          <w:tcPr>
            <w:tcW w:type="dxa" w:w="2880"/>
          </w:tcPr>
          <w:p>
            <w:r>
              <w:t>https://auth.thumbtack.com/oauth2/token</w:t>
            </w:r>
          </w:p>
        </w:tc>
      </w:tr>
      <w:tr>
        <w:tc>
          <w:tcPr>
            <w:tcW w:type="dxa" w:w="2880"/>
          </w:tcPr>
          <w:p>
            <w:r>
              <w:t>CLIENT_ID</w:t>
            </w:r>
          </w:p>
        </w:tc>
        <w:tc>
          <w:tcPr>
            <w:tcW w:type="dxa" w:w="2880"/>
          </w:tcPr>
          <w:p>
            <w:r>
              <w:t>bb119518-d6ea-479b-90c5-327a719aa0ee</w:t>
            </w:r>
          </w:p>
        </w:tc>
        <w:tc>
          <w:tcPr>
            <w:tcW w:type="dxa" w:w="2880"/>
          </w:tcPr>
          <w:p>
            <w:r>
              <w:t>1cc4638b-3ad0-4f21-99ca-f919b0b13f5f</w:t>
            </w:r>
          </w:p>
        </w:tc>
      </w:tr>
      <w:tr>
        <w:tc>
          <w:tcPr>
            <w:tcW w:type="dxa" w:w="2880"/>
          </w:tcPr>
          <w:p>
            <w:r>
              <w:t>CLIENT_SECRET</w:t>
            </w:r>
          </w:p>
        </w:tc>
        <w:tc>
          <w:tcPr>
            <w:tcW w:type="dxa" w:w="2880"/>
          </w:tcPr>
          <w:p>
            <w:r>
              <w:t>YmcIf_wO~etbN0J0sHNwlzpOMz</w:t>
            </w:r>
          </w:p>
        </w:tc>
        <w:tc>
          <w:tcPr>
            <w:tcW w:type="dxa" w:w="2880"/>
          </w:tcPr>
          <w:p>
            <w:r>
              <w:t>-oR~DN4gvoPzwv4T2JM_1-Xgoc</w:t>
            </w:r>
          </w:p>
        </w:tc>
      </w:tr>
      <w:tr>
        <w:tc>
          <w:tcPr>
            <w:tcW w:type="dxa" w:w="2880"/>
          </w:tcPr>
          <w:p>
            <w:r>
              <w:t>Cloud Run Service</w:t>
            </w:r>
          </w:p>
        </w:tc>
        <w:tc>
          <w:tcPr>
            <w:tcW w:type="dxa" w:w="2880"/>
          </w:tcPr>
          <w:p>
            <w:r>
              <w:t>bathremodelhub-frontend-stage</w:t>
            </w:r>
          </w:p>
        </w:tc>
        <w:tc>
          <w:tcPr>
            <w:tcW w:type="dxa" w:w="2880"/>
          </w:tcPr>
          <w:p>
            <w:r>
              <w:t>bathremodelhub-frontend-prod</w:t>
            </w:r>
          </w:p>
        </w:tc>
      </w:tr>
    </w:tbl>
    <w:p/>
    <w:p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