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left"/>
      </w:pPr>
      <w:r>
        <w:rPr>
          <w:rFonts w:ascii="Segoe UI" w:hAnsi="Segoe UI"/>
          <w:b/>
          <w:color w:val="1E3A8A"/>
          <w:sz w:val="44"/>
        </w:rPr>
        <w:t>PETROVIEW FORECOURT OS — MASTER USER TRAINING SCRIPT &amp; FACILITATOR'S GUIDE</w:t>
      </w:r>
    </w:p>
    <w:p>
      <w:pPr>
        <w:spacing w:after="240"/>
        <w:jc w:val="left"/>
      </w:pPr>
      <w:r>
        <w:rPr>
          <w:rFonts w:ascii="Segoe UI" w:hAnsi="Segoe UI"/>
          <w:color w:val="0E7490"/>
          <w:sz w:val="24"/>
        </w:rPr>
        <w:t>Comprehensive Hands-On Training Curriculum &amp; Role-Specific Operational Walkthrough for All Forecourt Users</w:t>
      </w:r>
    </w:p>
    <w:tbl>
      <w:tblPr>
        <w:tblW w:type="auto" w:w="0"/>
        <w:jc w:val="center"/>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4968"/>
        <w:gridCol w:w="4968"/>
      </w:tblGrid>
      <w:tr>
        <w:tc>
          <w:tcPr>
            <w:tcW w:type="dxa" w:w="4968"/>
            <w:shd w:fill="F8FAFC"/>
            <w:tcMar>
              <w:top w:w="50" w:type="dxa"/>
              <w:bottom w:w="50" w:type="dxa"/>
              <w:left w:w="100" w:type="dxa"/>
              <w:right w:w="100" w:type="dxa"/>
            </w:tcMar>
          </w:tcPr>
          <w:p>
            <w:pPr>
              <w:spacing w:after="20"/>
            </w:pPr>
            <w:r>
              <w:rPr>
                <w:rFonts w:ascii="Segoe UI" w:hAnsi="Segoe UI"/>
                <w:b/>
                <w:color w:val="1E3A8A"/>
                <w:sz w:val="18"/>
              </w:rPr>
              <w:t>Document Version</w:t>
            </w:r>
          </w:p>
        </w:tc>
        <w:tc>
          <w:tcPr>
            <w:tcW w:type="dxa" w:w="4968"/>
            <w:shd w:fill="F8FAFC"/>
            <w:tcMar>
              <w:top w:w="50" w:type="dxa"/>
              <w:bottom w:w="50" w:type="dxa"/>
              <w:left w:w="100" w:type="dxa"/>
              <w:right w:w="100" w:type="dxa"/>
            </w:tcMar>
          </w:tcPr>
          <w:p>
            <w:pPr>
              <w:spacing w:after="20"/>
            </w:pPr>
            <w:r>
              <w:rPr>
                <w:rFonts w:ascii="Segoe UI" w:hAnsi="Segoe UI"/>
                <w:color w:val="1E293B"/>
                <w:sz w:val="18"/>
              </w:rPr>
              <w:t>2.0 (Production Release)</w:t>
            </w:r>
          </w:p>
        </w:tc>
      </w:tr>
      <w:tr>
        <w:tc>
          <w:tcPr>
            <w:tcW w:type="dxa" w:w="4968"/>
            <w:shd w:fill="F8FAFC"/>
            <w:tcMar>
              <w:top w:w="50" w:type="dxa"/>
              <w:bottom w:w="50" w:type="dxa"/>
              <w:left w:w="100" w:type="dxa"/>
              <w:right w:w="100" w:type="dxa"/>
            </w:tcMar>
          </w:tcPr>
          <w:p>
            <w:pPr>
              <w:spacing w:after="20"/>
            </w:pPr>
            <w:r>
              <w:rPr>
                <w:rFonts w:ascii="Segoe UI" w:hAnsi="Segoe UI"/>
                <w:b/>
                <w:color w:val="1E3A8A"/>
                <w:sz w:val="18"/>
              </w:rPr>
              <w:t>Target Audience</w:t>
            </w:r>
          </w:p>
        </w:tc>
        <w:tc>
          <w:tcPr>
            <w:tcW w:type="dxa" w:w="4968"/>
            <w:shd w:fill="F8FAFC"/>
            <w:tcMar>
              <w:top w:w="50" w:type="dxa"/>
              <w:bottom w:w="50" w:type="dxa"/>
              <w:left w:w="100" w:type="dxa"/>
              <w:right w:w="100" w:type="dxa"/>
            </w:tcMar>
          </w:tcPr>
          <w:p>
            <w:pPr>
              <w:spacing w:after="20"/>
            </w:pPr>
            <w:r>
              <w:rPr>
                <w:rFonts w:ascii="Segoe UI" w:hAnsi="Segoe UI"/>
                <w:color w:val="1E293B"/>
                <w:sz w:val="18"/>
              </w:rPr>
              <w:t>Pump Attendants, Station Supervisors, OMC Head Office Executives, Super Super Admins, IT Support</w:t>
            </w:r>
          </w:p>
        </w:tc>
      </w:tr>
      <w:tr>
        <w:tc>
          <w:tcPr>
            <w:tcW w:type="dxa" w:w="4968"/>
            <w:shd w:fill="F8FAFC"/>
            <w:tcMar>
              <w:top w:w="50" w:type="dxa"/>
              <w:bottom w:w="50" w:type="dxa"/>
              <w:left w:w="100" w:type="dxa"/>
              <w:right w:w="100" w:type="dxa"/>
            </w:tcMar>
          </w:tcPr>
          <w:p>
            <w:pPr>
              <w:spacing w:after="20"/>
            </w:pPr>
            <w:r>
              <w:rPr>
                <w:rFonts w:ascii="Segoe UI" w:hAnsi="Segoe UI"/>
                <w:b/>
                <w:color w:val="1E3A8A"/>
                <w:sz w:val="18"/>
              </w:rPr>
              <w:t>Production Portal URL</w:t>
            </w:r>
          </w:p>
        </w:tc>
        <w:tc>
          <w:tcPr>
            <w:tcW w:type="dxa" w:w="4968"/>
            <w:shd w:fill="F8FAFC"/>
            <w:tcMar>
              <w:top w:w="50" w:type="dxa"/>
              <w:bottom w:w="50" w:type="dxa"/>
              <w:left w:w="100" w:type="dxa"/>
              <w:right w:w="100" w:type="dxa"/>
            </w:tcMar>
          </w:tcPr>
          <w:p>
            <w:pPr>
              <w:spacing w:after="20"/>
            </w:pPr>
            <w:r>
              <w:rPr>
                <w:rFonts w:ascii="Segoe UI" w:hAnsi="Segoe UI"/>
                <w:color w:val="1E293B"/>
                <w:sz w:val="18"/>
              </w:rPr>
              <w:t>https://petroview.growthspheregh.com</w:t>
            </w:r>
          </w:p>
        </w:tc>
      </w:tr>
      <w:tr>
        <w:tc>
          <w:tcPr>
            <w:tcW w:type="dxa" w:w="4968"/>
            <w:shd w:fill="F8FAFC"/>
            <w:tcMar>
              <w:top w:w="50" w:type="dxa"/>
              <w:bottom w:w="50" w:type="dxa"/>
              <w:left w:w="100" w:type="dxa"/>
              <w:right w:w="100" w:type="dxa"/>
            </w:tcMar>
          </w:tcPr>
          <w:p>
            <w:pPr>
              <w:spacing w:after="20"/>
            </w:pPr>
            <w:r>
              <w:rPr>
                <w:rFonts w:ascii="Segoe UI" w:hAnsi="Segoe UI"/>
                <w:b/>
                <w:color w:val="1E3A8A"/>
                <w:sz w:val="18"/>
              </w:rPr>
              <w:t>Mobile Android App</w:t>
            </w:r>
          </w:p>
        </w:tc>
        <w:tc>
          <w:tcPr>
            <w:tcW w:type="dxa" w:w="4968"/>
            <w:shd w:fill="F8FAFC"/>
            <w:tcMar>
              <w:top w:w="50" w:type="dxa"/>
              <w:bottom w:w="50" w:type="dxa"/>
              <w:left w:w="100" w:type="dxa"/>
              <w:right w:w="100" w:type="dxa"/>
            </w:tcMar>
          </w:tcPr>
          <w:p>
            <w:pPr>
              <w:spacing w:after="20"/>
            </w:pPr>
            <w:r>
              <w:rPr>
                <w:rFonts w:ascii="Segoe UI" w:hAnsi="Segoe UI"/>
                <w:color w:val="1E293B"/>
                <w:sz w:val="18"/>
              </w:rPr>
              <w:t>Master View Forecourt Terminal APK (master-view-latest.apk)</w:t>
            </w:r>
          </w:p>
        </w:tc>
      </w:tr>
      <w:tr>
        <w:tc>
          <w:tcPr>
            <w:tcW w:type="dxa" w:w="4968"/>
            <w:shd w:fill="F8FAFC"/>
            <w:tcMar>
              <w:top w:w="50" w:type="dxa"/>
              <w:bottom w:w="50" w:type="dxa"/>
              <w:left w:w="100" w:type="dxa"/>
              <w:right w:w="100" w:type="dxa"/>
            </w:tcMar>
          </w:tcPr>
          <w:p>
            <w:pPr>
              <w:spacing w:after="20"/>
            </w:pPr>
            <w:r>
              <w:rPr>
                <w:rFonts w:ascii="Segoe UI" w:hAnsi="Segoe UI"/>
                <w:b/>
                <w:color w:val="1E3A8A"/>
                <w:sz w:val="18"/>
              </w:rPr>
              <w:t>Operational Scope</w:t>
            </w:r>
          </w:p>
        </w:tc>
        <w:tc>
          <w:tcPr>
            <w:tcW w:type="dxa" w:w="4968"/>
            <w:shd w:fill="F8FAFC"/>
            <w:tcMar>
              <w:top w:w="50" w:type="dxa"/>
              <w:bottom w:w="50" w:type="dxa"/>
              <w:left w:w="100" w:type="dxa"/>
              <w:right w:w="100" w:type="dxa"/>
            </w:tcMar>
          </w:tcPr>
          <w:p>
            <w:pPr>
              <w:spacing w:after="20"/>
            </w:pPr>
            <w:r>
              <w:rPr>
                <w:rFonts w:ascii="Segoe UI" w:hAnsi="Segoe UI"/>
                <w:color w:val="1E293B"/>
                <w:sz w:val="18"/>
              </w:rPr>
              <w:t>Downstream Petroleum Retail Automation, Offline-First Forecourt POS, 4-Tier RBAC, Wet-Stock &amp; Financial Audit</w:t>
            </w:r>
          </w:p>
        </w:tc>
      </w:tr>
      <w:tr>
        <w:tc>
          <w:tcPr>
            <w:tcW w:type="dxa" w:w="4968"/>
            <w:shd w:fill="F8FAFC"/>
            <w:tcMar>
              <w:top w:w="50" w:type="dxa"/>
              <w:bottom w:w="50" w:type="dxa"/>
              <w:left w:w="100" w:type="dxa"/>
              <w:right w:w="100" w:type="dxa"/>
            </w:tcMar>
          </w:tcPr>
          <w:p>
            <w:pPr>
              <w:spacing w:after="20"/>
            </w:pPr>
            <w:r>
              <w:rPr>
                <w:rFonts w:ascii="Segoe UI" w:hAnsi="Segoe UI"/>
                <w:b/>
                <w:color w:val="1E3A8A"/>
                <w:sz w:val="18"/>
              </w:rPr>
              <w:t>Facilitator Method</w:t>
            </w:r>
          </w:p>
        </w:tc>
        <w:tc>
          <w:tcPr>
            <w:tcW w:type="dxa" w:w="4968"/>
            <w:shd w:fill="F8FAFC"/>
            <w:tcMar>
              <w:top w:w="50" w:type="dxa"/>
              <w:bottom w:w="50" w:type="dxa"/>
              <w:left w:w="100" w:type="dxa"/>
              <w:right w:w="100" w:type="dxa"/>
            </w:tcMar>
          </w:tcPr>
          <w:p>
            <w:pPr>
              <w:spacing w:after="20"/>
            </w:pPr>
            <w:r>
              <w:rPr>
                <w:rFonts w:ascii="Segoe UI" w:hAnsi="Segoe UI"/>
                <w:color w:val="1E293B"/>
                <w:sz w:val="18"/>
              </w:rPr>
              <w:t>Interactive 'Say - Show - Do - Verify' Instructional Script with Roleplay Simulations</w:t>
            </w:r>
          </w:p>
        </w:tc>
      </w:tr>
      <w:tr>
        <w:tc>
          <w:tcPr>
            <w:tcW w:type="dxa" w:w="4968"/>
            <w:shd w:fill="F8FAFC"/>
            <w:tcMar>
              <w:top w:w="50" w:type="dxa"/>
              <w:bottom w:w="50" w:type="dxa"/>
              <w:left w:w="100" w:type="dxa"/>
              <w:right w:w="100" w:type="dxa"/>
            </w:tcMar>
          </w:tcPr>
          <w:p>
            <w:pPr>
              <w:spacing w:after="20"/>
            </w:pPr>
            <w:r>
              <w:rPr>
                <w:rFonts w:ascii="Segoe UI" w:hAnsi="Segoe UI"/>
                <w:b/>
                <w:color w:val="1E3A8A"/>
                <w:sz w:val="18"/>
              </w:rPr>
              <w:t>Last Updated</w:t>
            </w:r>
          </w:p>
        </w:tc>
        <w:tc>
          <w:tcPr>
            <w:tcW w:type="dxa" w:w="4968"/>
            <w:shd w:fill="F8FAFC"/>
            <w:tcMar>
              <w:top w:w="50" w:type="dxa"/>
              <w:bottom w:w="50" w:type="dxa"/>
              <w:left w:w="100" w:type="dxa"/>
              <w:right w:w="100" w:type="dxa"/>
            </w:tcMar>
          </w:tcPr>
          <w:p>
            <w:pPr>
              <w:spacing w:after="20"/>
            </w:pPr>
            <w:r>
              <w:rPr>
                <w:rFonts w:ascii="Segoe UI" w:hAnsi="Segoe UI"/>
                <w:color w:val="1E293B"/>
                <w:sz w:val="18"/>
              </w:rPr>
              <w:t>October 2026</w:t>
            </w:r>
          </w:p>
        </w:tc>
      </w:tr>
    </w:tbl>
    <w:p>
      <w:pPr>
        <w:spacing w:after="160"/>
      </w:pPr>
    </w:p>
    <w:p>
      <w:pPr>
        <w:pStyle w:val="Heading1"/>
        <w:spacing w:before="400" w:after="100"/>
      </w:pPr>
      <w:r>
        <w:rPr>
          <w:rFonts w:ascii="Segoe UI" w:hAnsi="Segoe UI"/>
          <w:b/>
          <w:color w:val="1E3A8A"/>
          <w:sz w:val="32"/>
        </w:rPr>
        <w:t>Section 0: Curriculum Architecture &amp; Facilitator Pre-Flight Setup</w:t>
      </w:r>
    </w:p>
    <w:p>
      <w:pPr>
        <w:spacing w:after="80" w:line="276" w:lineRule="auto"/>
      </w:pPr>
      <w:r>
        <w:rPr>
          <w:rFonts w:ascii="Segoe UI" w:hAnsi="Segoe UI"/>
          <w:color w:val="1E293B"/>
          <w:sz w:val="19"/>
        </w:rPr>
        <w:t>This master training script is an operational, interactive facilitator's guide engineered to train all users of the PetroView Forecourt Operating System (Master View). It is designed to be delivered in practical, hands-on workshops where trainees actively execute tasks on mobile phones, tablets, or forecourt desktop workstations.</w:t>
      </w:r>
    </w:p>
    <w:p>
      <w:pPr>
        <w:pStyle w:val="Heading2"/>
        <w:spacing w:before="280" w:after="80"/>
      </w:pPr>
      <w:r>
        <w:rPr>
          <w:rFonts w:ascii="Segoe UI" w:hAnsi="Segoe UI"/>
          <w:b/>
          <w:color w:val="0E7490"/>
          <w:sz w:val="26"/>
        </w:rPr>
        <w:t>0.1 Training Curriculum &amp; Audience Matrix</w:t>
      </w:r>
    </w:p>
    <w:tbl>
      <w:tblPr>
        <w:tblW w:type="auto" w:w="0"/>
        <w:jc w:val="center"/>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2484"/>
        <w:gridCol w:w="2484"/>
        <w:gridCol w:w="2484"/>
        <w:gridCol w:w="2484"/>
      </w:tblGrid>
      <w:tr>
        <w:tc>
          <w:tcPr>
            <w:tcW w:type="dxa" w:w="2160"/>
            <w:shd w:fill="1E3A8A"/>
            <w:tcMar>
              <w:top w:w="90" w:type="dxa"/>
              <w:bottom w:w="90" w:type="dxa"/>
              <w:left w:w="100" w:type="dxa"/>
              <w:right w:w="100" w:type="dxa"/>
            </w:tcMar>
          </w:tcPr>
          <w:p>
            <w:pPr>
              <w:spacing w:after="40"/>
            </w:pPr>
            <w:r>
              <w:rPr>
                <w:rFonts w:ascii="Segoe UI" w:hAnsi="Segoe UI"/>
                <w:b/>
                <w:color w:val="FFFFFF"/>
                <w:sz w:val="18"/>
              </w:rPr>
              <w:t>Target User Role</w:t>
            </w:r>
          </w:p>
        </w:tc>
        <w:tc>
          <w:tcPr>
            <w:tcW w:type="dxa" w:w="4032"/>
            <w:shd w:fill="1E3A8A"/>
            <w:tcMar>
              <w:top w:w="90" w:type="dxa"/>
              <w:bottom w:w="90" w:type="dxa"/>
              <w:left w:w="100" w:type="dxa"/>
              <w:right w:w="100" w:type="dxa"/>
            </w:tcMar>
          </w:tcPr>
          <w:p>
            <w:pPr>
              <w:spacing w:after="40"/>
            </w:pPr>
            <w:r>
              <w:rPr>
                <w:rFonts w:ascii="Segoe UI" w:hAnsi="Segoe UI"/>
                <w:b/>
                <w:color w:val="FFFFFF"/>
                <w:sz w:val="18"/>
              </w:rPr>
              <w:t>Primary Focus &amp; Operational Modules</w:t>
            </w:r>
          </w:p>
        </w:tc>
        <w:tc>
          <w:tcPr>
            <w:tcW w:type="dxa" w:w="1728"/>
            <w:shd w:fill="1E3A8A"/>
            <w:tcMar>
              <w:top w:w="90" w:type="dxa"/>
              <w:bottom w:w="90" w:type="dxa"/>
              <w:left w:w="100" w:type="dxa"/>
              <w:right w:w="100" w:type="dxa"/>
            </w:tcMar>
          </w:tcPr>
          <w:p>
            <w:pPr>
              <w:spacing w:after="40"/>
            </w:pPr>
            <w:r>
              <w:rPr>
                <w:rFonts w:ascii="Segoe UI" w:hAnsi="Segoe UI"/>
                <w:b/>
                <w:color w:val="FFFFFF"/>
                <w:sz w:val="18"/>
              </w:rPr>
              <w:t>Target Duration</w:t>
            </w:r>
          </w:p>
        </w:tc>
        <w:tc>
          <w:tcPr>
            <w:tcW w:type="dxa" w:w="2448"/>
            <w:shd w:fill="1E3A8A"/>
            <w:tcMar>
              <w:top w:w="90" w:type="dxa"/>
              <w:bottom w:w="90" w:type="dxa"/>
              <w:left w:w="100" w:type="dxa"/>
              <w:right w:w="100" w:type="dxa"/>
            </w:tcMar>
          </w:tcPr>
          <w:p>
            <w:pPr>
              <w:spacing w:after="40"/>
            </w:pPr>
            <w:r>
              <w:rPr>
                <w:rFonts w:ascii="Segoe UI" w:hAnsi="Segoe UI"/>
                <w:b/>
                <w:color w:val="FFFFFF"/>
                <w:sz w:val="18"/>
              </w:rPr>
              <w:t>Environment &amp; Hardware</w:t>
            </w:r>
          </w:p>
        </w:tc>
      </w:tr>
      <w:tr>
        <w:tc>
          <w:tcPr>
            <w:tcW w:type="dxa" w:w="2160"/>
            <w:shd w:fill="FFFFFF"/>
            <w:tcMar>
              <w:top w:w="70" w:type="dxa"/>
              <w:bottom w:w="70" w:type="dxa"/>
              <w:left w:w="100" w:type="dxa"/>
              <w:right w:w="100" w:type="dxa"/>
            </w:tcMar>
          </w:tcPr>
          <w:p>
            <w:pPr>
              <w:spacing w:after="40"/>
            </w:pPr>
            <w:r>
              <w:rPr>
                <w:rFonts w:ascii="Segoe UI" w:hAnsi="Segoe UI"/>
                <w:color w:val="1E293B"/>
                <w:sz w:val="17"/>
              </w:rPr>
              <w:t>Frontline Pump Attendants (Tier 4)</w:t>
            </w:r>
          </w:p>
        </w:tc>
        <w:tc>
          <w:tcPr>
            <w:tcW w:type="dxa" w:w="4032"/>
            <w:shd w:fill="FFFFFF"/>
            <w:tcMar>
              <w:top w:w="70" w:type="dxa"/>
              <w:bottom w:w="70" w:type="dxa"/>
              <w:left w:w="100" w:type="dxa"/>
              <w:right w:w="100" w:type="dxa"/>
            </w:tcMar>
          </w:tcPr>
          <w:p>
            <w:pPr>
              <w:spacing w:after="40"/>
            </w:pPr>
            <w:r>
              <w:rPr>
                <w:rFonts w:ascii="Segoe UI" w:hAnsi="Segoe UI"/>
                <w:color w:val="1E293B"/>
                <w:sz w:val="17"/>
              </w:rPr>
              <w:t>Shift opening, meter capture, rapid sales entry, 4 payment modes, drawer editing, receipt photo capture, closing readings &amp; variance handover.</w:t>
            </w:r>
          </w:p>
        </w:tc>
        <w:tc>
          <w:tcPr>
            <w:tcW w:type="dxa" w:w="1728"/>
            <w:shd w:fill="FFFFFF"/>
            <w:tcMar>
              <w:top w:w="70" w:type="dxa"/>
              <w:bottom w:w="70" w:type="dxa"/>
              <w:left w:w="100" w:type="dxa"/>
              <w:right w:w="100" w:type="dxa"/>
            </w:tcMar>
          </w:tcPr>
          <w:p>
            <w:pPr>
              <w:spacing w:after="40"/>
            </w:pPr>
            <w:r>
              <w:rPr>
                <w:rFonts w:ascii="Segoe UI" w:hAnsi="Segoe UI"/>
                <w:color w:val="1E293B"/>
                <w:sz w:val="17"/>
              </w:rPr>
              <w:t>3.5 - 4.0 Hours</w:t>
            </w:r>
          </w:p>
        </w:tc>
        <w:tc>
          <w:tcPr>
            <w:tcW w:type="dxa" w:w="2448"/>
            <w:shd w:fill="FFFFFF"/>
            <w:tcMar>
              <w:top w:w="70" w:type="dxa"/>
              <w:bottom w:w="70" w:type="dxa"/>
              <w:left w:w="100" w:type="dxa"/>
              <w:right w:w="100" w:type="dxa"/>
            </w:tcMar>
          </w:tcPr>
          <w:p>
            <w:pPr>
              <w:spacing w:after="40"/>
            </w:pPr>
            <w:r>
              <w:rPr>
                <w:rFonts w:ascii="Segoe UI" w:hAnsi="Segoe UI"/>
                <w:color w:val="1E293B"/>
                <w:sz w:val="17"/>
              </w:rPr>
              <w:t>Android smartphone or ruggedized handheld POS terminal running Master View APK.</w:t>
            </w:r>
          </w:p>
        </w:tc>
      </w:tr>
      <w:tr>
        <w:tc>
          <w:tcPr>
            <w:tcW w:type="dxa" w:w="2160"/>
            <w:shd w:fill="F8FAFC"/>
            <w:tcMar>
              <w:top w:w="70" w:type="dxa"/>
              <w:bottom w:w="70" w:type="dxa"/>
              <w:left w:w="100" w:type="dxa"/>
              <w:right w:w="100" w:type="dxa"/>
            </w:tcMar>
          </w:tcPr>
          <w:p>
            <w:pPr>
              <w:spacing w:after="40"/>
            </w:pPr>
            <w:r>
              <w:rPr>
                <w:rFonts w:ascii="Segoe UI" w:hAnsi="Segoe UI"/>
                <w:color w:val="1E293B"/>
                <w:sz w:val="17"/>
              </w:rPr>
              <w:t>Station Managers &amp; Supervisors (Tier 3)</w:t>
            </w:r>
          </w:p>
        </w:tc>
        <w:tc>
          <w:tcPr>
            <w:tcW w:type="dxa" w:w="4032"/>
            <w:shd w:fill="F8FAFC"/>
            <w:tcMar>
              <w:top w:w="70" w:type="dxa"/>
              <w:bottom w:w="70" w:type="dxa"/>
              <w:left w:w="100" w:type="dxa"/>
              <w:right w:w="100" w:type="dxa"/>
            </w:tcMar>
          </w:tcPr>
          <w:p>
            <w:pPr>
              <w:spacing w:after="40"/>
            </w:pPr>
            <w:r>
              <w:rPr>
                <w:rFonts w:ascii="Segoe UI" w:hAnsi="Segoe UI"/>
                <w:color w:val="1E293B"/>
                <w:sz w:val="17"/>
              </w:rPr>
              <w:t>Station dashboard, 4-point shift audit &amp; approval/query, underground tank wet-stock dipping, 37 station expense categories, rapid PIN resets, shift exports.</w:t>
            </w:r>
          </w:p>
        </w:tc>
        <w:tc>
          <w:tcPr>
            <w:tcW w:type="dxa" w:w="1728"/>
            <w:shd w:fill="F8FAFC"/>
            <w:tcMar>
              <w:top w:w="70" w:type="dxa"/>
              <w:bottom w:w="70" w:type="dxa"/>
              <w:left w:w="100" w:type="dxa"/>
              <w:right w:w="100" w:type="dxa"/>
            </w:tcMar>
          </w:tcPr>
          <w:p>
            <w:pPr>
              <w:spacing w:after="40"/>
            </w:pPr>
            <w:r>
              <w:rPr>
                <w:rFonts w:ascii="Segoe UI" w:hAnsi="Segoe UI"/>
                <w:color w:val="1E293B"/>
                <w:sz w:val="17"/>
              </w:rPr>
              <w:t>6.0 - 8.0 Hours (Full Day)</w:t>
            </w:r>
          </w:p>
        </w:tc>
        <w:tc>
          <w:tcPr>
            <w:tcW w:type="dxa" w:w="2448"/>
            <w:shd w:fill="F8FAFC"/>
            <w:tcMar>
              <w:top w:w="70" w:type="dxa"/>
              <w:bottom w:w="70" w:type="dxa"/>
              <w:left w:w="100" w:type="dxa"/>
              <w:right w:w="100" w:type="dxa"/>
            </w:tcMar>
          </w:tcPr>
          <w:p>
            <w:pPr>
              <w:spacing w:after="40"/>
            </w:pPr>
            <w:r>
              <w:rPr>
                <w:rFonts w:ascii="Segoe UI" w:hAnsi="Segoe UI"/>
                <w:color w:val="1E293B"/>
                <w:sz w:val="17"/>
              </w:rPr>
              <w:t>Forecourt tablet (iPad/Android) or back-office laptop running Google Chrome.</w:t>
            </w:r>
          </w:p>
        </w:tc>
      </w:tr>
      <w:tr>
        <w:tc>
          <w:tcPr>
            <w:tcW w:type="dxa" w:w="2160"/>
            <w:shd w:fill="FFFFFF"/>
            <w:tcMar>
              <w:top w:w="70" w:type="dxa"/>
              <w:bottom w:w="70" w:type="dxa"/>
              <w:left w:w="100" w:type="dxa"/>
              <w:right w:w="100" w:type="dxa"/>
            </w:tcMar>
          </w:tcPr>
          <w:p>
            <w:pPr>
              <w:spacing w:after="40"/>
            </w:pPr>
            <w:r>
              <w:rPr>
                <w:rFonts w:ascii="Segoe UI" w:hAnsi="Segoe UI"/>
                <w:color w:val="1E293B"/>
                <w:sz w:val="17"/>
              </w:rPr>
              <w:t>OMC Head Office Executives (Tier 2)</w:t>
            </w:r>
          </w:p>
        </w:tc>
        <w:tc>
          <w:tcPr>
            <w:tcW w:type="dxa" w:w="4032"/>
            <w:shd w:fill="FFFFFF"/>
            <w:tcMar>
              <w:top w:w="70" w:type="dxa"/>
              <w:bottom w:w="70" w:type="dxa"/>
              <w:left w:w="100" w:type="dxa"/>
              <w:right w:w="100" w:type="dxa"/>
            </w:tcMar>
          </w:tcPr>
          <w:p>
            <w:pPr>
              <w:spacing w:after="40"/>
            </w:pPr>
            <w:r>
              <w:rPr>
                <w:rFonts w:ascii="Segoe UI" w:hAnsi="Segoe UI"/>
                <w:color w:val="1E293B"/>
                <w:sz w:val="17"/>
              </w:rPr>
              <w:t>Multi-station fleet rollup, corporate staff approval queue, fleet performance summaries, dynamic fuel pricing engine (NPA windows), financial exports (Excel/PDF).</w:t>
            </w:r>
          </w:p>
        </w:tc>
        <w:tc>
          <w:tcPr>
            <w:tcW w:type="dxa" w:w="1728"/>
            <w:shd w:fill="FFFFFF"/>
            <w:tcMar>
              <w:top w:w="70" w:type="dxa"/>
              <w:bottom w:w="70" w:type="dxa"/>
              <w:left w:w="100" w:type="dxa"/>
              <w:right w:w="100" w:type="dxa"/>
            </w:tcMar>
          </w:tcPr>
          <w:p>
            <w:pPr>
              <w:spacing w:after="40"/>
            </w:pPr>
            <w:r>
              <w:rPr>
                <w:rFonts w:ascii="Segoe UI" w:hAnsi="Segoe UI"/>
                <w:color w:val="1E293B"/>
                <w:sz w:val="17"/>
              </w:rPr>
              <w:t>2.5 - 3.0 Hours</w:t>
            </w:r>
          </w:p>
        </w:tc>
        <w:tc>
          <w:tcPr>
            <w:tcW w:type="dxa" w:w="2448"/>
            <w:shd w:fill="FFFFFF"/>
            <w:tcMar>
              <w:top w:w="70" w:type="dxa"/>
              <w:bottom w:w="70" w:type="dxa"/>
              <w:left w:w="100" w:type="dxa"/>
              <w:right w:w="100" w:type="dxa"/>
            </w:tcMar>
          </w:tcPr>
          <w:p>
            <w:pPr>
              <w:spacing w:after="40"/>
            </w:pPr>
            <w:r>
              <w:rPr>
                <w:rFonts w:ascii="Segoe UI" w:hAnsi="Segoe UI"/>
                <w:color w:val="1E293B"/>
                <w:sz w:val="17"/>
              </w:rPr>
              <w:t>Executive laptop / workstation running Google Chrome or Edge.</w:t>
            </w:r>
          </w:p>
        </w:tc>
      </w:tr>
      <w:tr>
        <w:tc>
          <w:tcPr>
            <w:tcW w:type="dxa" w:w="2160"/>
            <w:shd w:fill="F8FAFC"/>
            <w:tcMar>
              <w:top w:w="70" w:type="dxa"/>
              <w:bottom w:w="70" w:type="dxa"/>
              <w:left w:w="100" w:type="dxa"/>
              <w:right w:w="100" w:type="dxa"/>
            </w:tcMar>
          </w:tcPr>
          <w:p>
            <w:pPr>
              <w:spacing w:after="40"/>
            </w:pPr>
            <w:r>
              <w:rPr>
                <w:rFonts w:ascii="Segoe UI" w:hAnsi="Segoe UI"/>
                <w:color w:val="1E293B"/>
                <w:sz w:val="17"/>
              </w:rPr>
              <w:t>Super Super Admins &amp; IT Support (Tier 1)</w:t>
            </w:r>
          </w:p>
        </w:tc>
        <w:tc>
          <w:tcPr>
            <w:tcW w:type="dxa" w:w="4032"/>
            <w:shd w:fill="F8FAFC"/>
            <w:tcMar>
              <w:top w:w="70" w:type="dxa"/>
              <w:bottom w:w="70" w:type="dxa"/>
              <w:left w:w="100" w:type="dxa"/>
              <w:right w:w="100" w:type="dxa"/>
            </w:tcMar>
          </w:tcPr>
          <w:p>
            <w:pPr>
              <w:spacing w:after="40"/>
            </w:pPr>
            <w:r>
              <w:rPr>
                <w:rFonts w:ascii="Segoe UI" w:hAnsi="Segoe UI"/>
                <w:color w:val="1E293B"/>
                <w:sz w:val="17"/>
              </w:rPr>
              <w:t>Global master console, registering new OMCs, brand color theming, branch provisioning across 16 regions, global catalog management, emergency overrides, telemetry.</w:t>
            </w:r>
          </w:p>
        </w:tc>
        <w:tc>
          <w:tcPr>
            <w:tcW w:type="dxa" w:w="1728"/>
            <w:shd w:fill="F8FAFC"/>
            <w:tcMar>
              <w:top w:w="70" w:type="dxa"/>
              <w:bottom w:w="70" w:type="dxa"/>
              <w:left w:w="100" w:type="dxa"/>
              <w:right w:w="100" w:type="dxa"/>
            </w:tcMar>
          </w:tcPr>
          <w:p>
            <w:pPr>
              <w:spacing w:after="40"/>
            </w:pPr>
            <w:r>
              <w:rPr>
                <w:rFonts w:ascii="Segoe UI" w:hAnsi="Segoe UI"/>
                <w:color w:val="1E293B"/>
                <w:sz w:val="17"/>
              </w:rPr>
              <w:t>3.5 - 4.0 Hours</w:t>
            </w:r>
          </w:p>
        </w:tc>
        <w:tc>
          <w:tcPr>
            <w:tcW w:type="dxa" w:w="2448"/>
            <w:shd w:fill="F8FAFC"/>
            <w:tcMar>
              <w:top w:w="70" w:type="dxa"/>
              <w:bottom w:w="70" w:type="dxa"/>
              <w:left w:w="100" w:type="dxa"/>
              <w:right w:w="100" w:type="dxa"/>
            </w:tcMar>
          </w:tcPr>
          <w:p>
            <w:pPr>
              <w:spacing w:after="40"/>
            </w:pPr>
            <w:r>
              <w:rPr>
                <w:rFonts w:ascii="Segoe UI" w:hAnsi="Segoe UI"/>
                <w:color w:val="1E293B"/>
                <w:sz w:val="17"/>
              </w:rPr>
              <w:t>System administrator workstation with master security clearance.</w:t>
            </w:r>
          </w:p>
        </w:tc>
      </w:tr>
    </w:tbl>
    <w:p>
      <w:pPr>
        <w:spacing w:after="100"/>
      </w:pPr>
    </w:p>
    <w:p>
      <w:pPr>
        <w:pStyle w:val="Heading2"/>
        <w:spacing w:before="280" w:after="80"/>
      </w:pPr>
      <w:r>
        <w:rPr>
          <w:rFonts w:ascii="Segoe UI" w:hAnsi="Segoe UI"/>
          <w:b/>
          <w:color w:val="0E7490"/>
          <w:sz w:val="26"/>
        </w:rPr>
        <w:t>0.2 Master Demo Credentials &amp; Test Accounts</w:t>
      </w:r>
    </w:p>
    <w:p>
      <w:pPr>
        <w:spacing w:after="80" w:line="276" w:lineRule="auto"/>
      </w:pPr>
      <w:r>
        <w:rPr>
          <w:rFonts w:ascii="Segoe UI" w:hAnsi="Segoe UI"/>
          <w:color w:val="1E293B"/>
          <w:sz w:val="19"/>
        </w:rPr>
        <w:t>Before commencing any training session, ensure all participants have access to their training portal and use the following pre-seeded master credentials to demonstrate each functional role:</w:t>
      </w:r>
    </w:p>
    <w:tbl>
      <w:tblPr>
        <w:tblW w:type="auto" w:w="0"/>
        <w:jc w:val="center"/>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2484"/>
        <w:gridCol w:w="2484"/>
        <w:gridCol w:w="2484"/>
        <w:gridCol w:w="2484"/>
      </w:tblGrid>
      <w:tr>
        <w:tc>
          <w:tcPr>
            <w:tcW w:type="dxa" w:w="2592"/>
            <w:shd w:fill="1E3A8A"/>
            <w:tcMar>
              <w:top w:w="90" w:type="dxa"/>
              <w:bottom w:w="90" w:type="dxa"/>
              <w:left w:w="100" w:type="dxa"/>
              <w:right w:w="100" w:type="dxa"/>
            </w:tcMar>
          </w:tcPr>
          <w:p>
            <w:pPr>
              <w:spacing w:after="40"/>
            </w:pPr>
            <w:r>
              <w:rPr>
                <w:rFonts w:ascii="Segoe UI" w:hAnsi="Segoe UI"/>
                <w:b/>
                <w:color w:val="FFFFFF"/>
                <w:sz w:val="18"/>
              </w:rPr>
              <w:t>Operational Role</w:t>
            </w:r>
          </w:p>
        </w:tc>
        <w:tc>
          <w:tcPr>
            <w:tcW w:type="dxa" w:w="2304"/>
            <w:shd w:fill="1E3A8A"/>
            <w:tcMar>
              <w:top w:w="90" w:type="dxa"/>
              <w:bottom w:w="90" w:type="dxa"/>
              <w:left w:w="100" w:type="dxa"/>
              <w:right w:w="100" w:type="dxa"/>
            </w:tcMar>
          </w:tcPr>
          <w:p>
            <w:pPr>
              <w:spacing w:after="40"/>
            </w:pPr>
            <w:r>
              <w:rPr>
                <w:rFonts w:ascii="Segoe UI" w:hAnsi="Segoe UI"/>
                <w:b/>
                <w:color w:val="FFFFFF"/>
                <w:sz w:val="18"/>
              </w:rPr>
              <w:t>System Identifier / Username</w:t>
            </w:r>
          </w:p>
        </w:tc>
        <w:tc>
          <w:tcPr>
            <w:tcW w:type="dxa" w:w="1728"/>
            <w:shd w:fill="1E3A8A"/>
            <w:tcMar>
              <w:top w:w="90" w:type="dxa"/>
              <w:bottom w:w="90" w:type="dxa"/>
              <w:left w:w="100" w:type="dxa"/>
              <w:right w:w="100" w:type="dxa"/>
            </w:tcMar>
          </w:tcPr>
          <w:p>
            <w:pPr>
              <w:spacing w:after="40"/>
            </w:pPr>
            <w:r>
              <w:rPr>
                <w:rFonts w:ascii="Segoe UI" w:hAnsi="Segoe UI"/>
                <w:b/>
                <w:color w:val="FFFFFF"/>
                <w:sz w:val="18"/>
              </w:rPr>
              <w:t>Default Access PIN</w:t>
            </w:r>
          </w:p>
        </w:tc>
        <w:tc>
          <w:tcPr>
            <w:tcW w:type="dxa" w:w="3744"/>
            <w:shd w:fill="1E3A8A"/>
            <w:tcMar>
              <w:top w:w="90" w:type="dxa"/>
              <w:bottom w:w="90" w:type="dxa"/>
              <w:left w:w="100" w:type="dxa"/>
              <w:right w:w="100" w:type="dxa"/>
            </w:tcMar>
          </w:tcPr>
          <w:p>
            <w:pPr>
              <w:spacing w:after="40"/>
            </w:pPr>
            <w:r>
              <w:rPr>
                <w:rFonts w:ascii="Segoe UI" w:hAnsi="Segoe UI"/>
                <w:b/>
                <w:color w:val="FFFFFF"/>
                <w:sz w:val="18"/>
              </w:rPr>
              <w:t>Assigned Context &amp; Scope</w:t>
            </w:r>
          </w:p>
        </w:tc>
      </w:tr>
      <w:tr>
        <w:tc>
          <w:tcPr>
            <w:tcW w:type="dxa" w:w="2592"/>
            <w:shd w:fill="FFFFFF"/>
            <w:tcMar>
              <w:top w:w="70" w:type="dxa"/>
              <w:bottom w:w="70" w:type="dxa"/>
              <w:left w:w="100" w:type="dxa"/>
              <w:right w:w="100" w:type="dxa"/>
            </w:tcMar>
          </w:tcPr>
          <w:p>
            <w:pPr>
              <w:spacing w:after="40"/>
            </w:pPr>
            <w:r>
              <w:rPr>
                <w:rFonts w:ascii="Segoe UI" w:hAnsi="Segoe UI"/>
                <w:color w:val="1E293B"/>
                <w:sz w:val="17"/>
              </w:rPr>
              <w:t>Super Super Admin</w:t>
            </w:r>
          </w:p>
        </w:tc>
        <w:tc>
          <w:tcPr>
            <w:tcW w:type="dxa" w:w="2304"/>
            <w:shd w:fill="FFFFFF"/>
            <w:tcMar>
              <w:top w:w="70" w:type="dxa"/>
              <w:bottom w:w="70" w:type="dxa"/>
              <w:left w:w="100" w:type="dxa"/>
              <w:right w:w="100" w:type="dxa"/>
            </w:tcMar>
          </w:tcPr>
          <w:p>
            <w:pPr>
              <w:spacing w:after="40"/>
            </w:pPr>
            <w:r>
              <w:rPr>
                <w:rFonts w:ascii="Segoe UI" w:hAnsi="Segoe UI"/>
                <w:color w:val="1E293B"/>
                <w:sz w:val="17"/>
              </w:rPr>
              <w:t>SUPER-ADMIN</w:t>
            </w:r>
          </w:p>
        </w:tc>
        <w:tc>
          <w:tcPr>
            <w:tcW w:type="dxa" w:w="1728"/>
            <w:shd w:fill="FFFFFF"/>
            <w:tcMar>
              <w:top w:w="70" w:type="dxa"/>
              <w:bottom w:w="70" w:type="dxa"/>
              <w:left w:w="100" w:type="dxa"/>
              <w:right w:w="100" w:type="dxa"/>
            </w:tcMar>
          </w:tcPr>
          <w:p>
            <w:pPr>
              <w:spacing w:after="40"/>
            </w:pPr>
            <w:r>
              <w:rPr>
                <w:rFonts w:ascii="Segoe UI" w:hAnsi="Segoe UI"/>
                <w:color w:val="1E293B"/>
                <w:sz w:val="17"/>
              </w:rPr>
              <w:t>7256</w:t>
            </w:r>
          </w:p>
        </w:tc>
        <w:tc>
          <w:tcPr>
            <w:tcW w:type="dxa" w:w="3744"/>
            <w:shd w:fill="FFFFFF"/>
            <w:tcMar>
              <w:top w:w="70" w:type="dxa"/>
              <w:bottom w:w="70" w:type="dxa"/>
              <w:left w:w="100" w:type="dxa"/>
              <w:right w:w="100" w:type="dxa"/>
            </w:tcMar>
          </w:tcPr>
          <w:p>
            <w:pPr>
              <w:spacing w:after="40"/>
            </w:pPr>
            <w:r>
              <w:rPr>
                <w:rFonts w:ascii="Segoe UI" w:hAnsi="Segoe UI"/>
                <w:color w:val="1E293B"/>
                <w:sz w:val="17"/>
              </w:rPr>
              <w:t>Global platform master console across all OMCs</w:t>
            </w:r>
          </w:p>
        </w:tc>
      </w:tr>
      <w:tr>
        <w:tc>
          <w:tcPr>
            <w:tcW w:type="dxa" w:w="2592"/>
            <w:shd w:fill="F8FAFC"/>
            <w:tcMar>
              <w:top w:w="70" w:type="dxa"/>
              <w:bottom w:w="70" w:type="dxa"/>
              <w:left w:w="100" w:type="dxa"/>
              <w:right w:w="100" w:type="dxa"/>
            </w:tcMar>
          </w:tcPr>
          <w:p>
            <w:pPr>
              <w:spacing w:after="40"/>
            </w:pPr>
            <w:r>
              <w:rPr>
                <w:rFonts w:ascii="Segoe UI" w:hAnsi="Segoe UI"/>
                <w:color w:val="1E293B"/>
                <w:sz w:val="17"/>
              </w:rPr>
              <w:t>PetroView Head Office</w:t>
            </w:r>
          </w:p>
        </w:tc>
        <w:tc>
          <w:tcPr>
            <w:tcW w:type="dxa" w:w="2304"/>
            <w:shd w:fill="F8FAFC"/>
            <w:tcMar>
              <w:top w:w="70" w:type="dxa"/>
              <w:bottom w:w="70" w:type="dxa"/>
              <w:left w:w="100" w:type="dxa"/>
              <w:right w:w="100" w:type="dxa"/>
            </w:tcMar>
          </w:tcPr>
          <w:p>
            <w:pPr>
              <w:spacing w:after="40"/>
            </w:pPr>
            <w:r>
              <w:rPr>
                <w:rFonts w:ascii="Segoe UI" w:hAnsi="Segoe UI"/>
                <w:color w:val="1E293B"/>
                <w:sz w:val="17"/>
              </w:rPr>
              <w:t>PV-HQ01</w:t>
            </w:r>
          </w:p>
        </w:tc>
        <w:tc>
          <w:tcPr>
            <w:tcW w:type="dxa" w:w="1728"/>
            <w:shd w:fill="F8FAFC"/>
            <w:tcMar>
              <w:top w:w="70" w:type="dxa"/>
              <w:bottom w:w="70" w:type="dxa"/>
              <w:left w:w="100" w:type="dxa"/>
              <w:right w:w="100" w:type="dxa"/>
            </w:tcMar>
          </w:tcPr>
          <w:p>
            <w:pPr>
              <w:spacing w:after="40"/>
            </w:pPr>
            <w:r>
              <w:rPr>
                <w:rFonts w:ascii="Segoe UI" w:hAnsi="Segoe UI"/>
                <w:color w:val="1E293B"/>
                <w:sz w:val="17"/>
              </w:rPr>
              <w:t>9999</w:t>
            </w:r>
          </w:p>
        </w:tc>
        <w:tc>
          <w:tcPr>
            <w:tcW w:type="dxa" w:w="3744"/>
            <w:shd w:fill="F8FAFC"/>
            <w:tcMar>
              <w:top w:w="70" w:type="dxa"/>
              <w:bottom w:w="70" w:type="dxa"/>
              <w:left w:w="100" w:type="dxa"/>
              <w:right w:w="100" w:type="dxa"/>
            </w:tcMar>
          </w:tcPr>
          <w:p>
            <w:pPr>
              <w:spacing w:after="40"/>
            </w:pPr>
            <w:r>
              <w:rPr>
                <w:rFonts w:ascii="Segoe UI" w:hAnsi="Segoe UI"/>
                <w:color w:val="1E293B"/>
                <w:sz w:val="17"/>
              </w:rPr>
              <w:t>OMC executive portal for PetroView Oil</w:t>
            </w:r>
          </w:p>
        </w:tc>
      </w:tr>
      <w:tr>
        <w:tc>
          <w:tcPr>
            <w:tcW w:type="dxa" w:w="2592"/>
            <w:shd w:fill="FFFFFF"/>
            <w:tcMar>
              <w:top w:w="70" w:type="dxa"/>
              <w:bottom w:w="70" w:type="dxa"/>
              <w:left w:w="100" w:type="dxa"/>
              <w:right w:w="100" w:type="dxa"/>
            </w:tcMar>
          </w:tcPr>
          <w:p>
            <w:pPr>
              <w:spacing w:after="40"/>
            </w:pPr>
            <w:r>
              <w:rPr>
                <w:rFonts w:ascii="Segoe UI" w:hAnsi="Segoe UI"/>
                <w:color w:val="1E293B"/>
                <w:sz w:val="17"/>
              </w:rPr>
              <w:t>GOIL Head Office</w:t>
            </w:r>
          </w:p>
        </w:tc>
        <w:tc>
          <w:tcPr>
            <w:tcW w:type="dxa" w:w="2304"/>
            <w:shd w:fill="FFFFFF"/>
            <w:tcMar>
              <w:top w:w="70" w:type="dxa"/>
              <w:bottom w:w="70" w:type="dxa"/>
              <w:left w:w="100" w:type="dxa"/>
              <w:right w:w="100" w:type="dxa"/>
            </w:tcMar>
          </w:tcPr>
          <w:p>
            <w:pPr>
              <w:spacing w:after="40"/>
            </w:pPr>
            <w:r>
              <w:rPr>
                <w:rFonts w:ascii="Segoe UI" w:hAnsi="Segoe UI"/>
                <w:color w:val="1E293B"/>
                <w:sz w:val="17"/>
              </w:rPr>
              <w:t>GOIL-HQ01</w:t>
            </w:r>
          </w:p>
        </w:tc>
        <w:tc>
          <w:tcPr>
            <w:tcW w:type="dxa" w:w="1728"/>
            <w:shd w:fill="FFFFFF"/>
            <w:tcMar>
              <w:top w:w="70" w:type="dxa"/>
              <w:bottom w:w="70" w:type="dxa"/>
              <w:left w:w="100" w:type="dxa"/>
              <w:right w:w="100" w:type="dxa"/>
            </w:tcMar>
          </w:tcPr>
          <w:p>
            <w:pPr>
              <w:spacing w:after="40"/>
            </w:pPr>
            <w:r>
              <w:rPr>
                <w:rFonts w:ascii="Segoe UI" w:hAnsi="Segoe UI"/>
                <w:color w:val="1E293B"/>
                <w:sz w:val="17"/>
              </w:rPr>
              <w:t>9999</w:t>
            </w:r>
          </w:p>
        </w:tc>
        <w:tc>
          <w:tcPr>
            <w:tcW w:type="dxa" w:w="3744"/>
            <w:shd w:fill="FFFFFF"/>
            <w:tcMar>
              <w:top w:w="70" w:type="dxa"/>
              <w:bottom w:w="70" w:type="dxa"/>
              <w:left w:w="100" w:type="dxa"/>
              <w:right w:w="100" w:type="dxa"/>
            </w:tcMar>
          </w:tcPr>
          <w:p>
            <w:pPr>
              <w:spacing w:after="40"/>
            </w:pPr>
            <w:r>
              <w:rPr>
                <w:rFonts w:ascii="Segoe UI" w:hAnsi="Segoe UI"/>
                <w:color w:val="1E293B"/>
                <w:sz w:val="17"/>
              </w:rPr>
              <w:t>OMC executive portal for GOIL Ghana</w:t>
            </w:r>
          </w:p>
        </w:tc>
      </w:tr>
      <w:tr>
        <w:tc>
          <w:tcPr>
            <w:tcW w:type="dxa" w:w="2592"/>
            <w:shd w:fill="F8FAFC"/>
            <w:tcMar>
              <w:top w:w="70" w:type="dxa"/>
              <w:bottom w:w="70" w:type="dxa"/>
              <w:left w:w="100" w:type="dxa"/>
              <w:right w:w="100" w:type="dxa"/>
            </w:tcMar>
          </w:tcPr>
          <w:p>
            <w:pPr>
              <w:spacing w:after="40"/>
            </w:pPr>
            <w:r>
              <w:rPr>
                <w:rFonts w:ascii="Segoe UI" w:hAnsi="Segoe UI"/>
                <w:color w:val="1E293B"/>
                <w:sz w:val="17"/>
              </w:rPr>
              <w:t>Shell Head Office</w:t>
            </w:r>
          </w:p>
        </w:tc>
        <w:tc>
          <w:tcPr>
            <w:tcW w:type="dxa" w:w="2304"/>
            <w:shd w:fill="F8FAFC"/>
            <w:tcMar>
              <w:top w:w="70" w:type="dxa"/>
              <w:bottom w:w="70" w:type="dxa"/>
              <w:left w:w="100" w:type="dxa"/>
              <w:right w:w="100" w:type="dxa"/>
            </w:tcMar>
          </w:tcPr>
          <w:p>
            <w:pPr>
              <w:spacing w:after="40"/>
            </w:pPr>
            <w:r>
              <w:rPr>
                <w:rFonts w:ascii="Segoe UI" w:hAnsi="Segoe UI"/>
                <w:color w:val="1E293B"/>
                <w:sz w:val="17"/>
              </w:rPr>
              <w:t>SHELL-HQ01</w:t>
            </w:r>
          </w:p>
        </w:tc>
        <w:tc>
          <w:tcPr>
            <w:tcW w:type="dxa" w:w="1728"/>
            <w:shd w:fill="F8FAFC"/>
            <w:tcMar>
              <w:top w:w="70" w:type="dxa"/>
              <w:bottom w:w="70" w:type="dxa"/>
              <w:left w:w="100" w:type="dxa"/>
              <w:right w:w="100" w:type="dxa"/>
            </w:tcMar>
          </w:tcPr>
          <w:p>
            <w:pPr>
              <w:spacing w:after="40"/>
            </w:pPr>
            <w:r>
              <w:rPr>
                <w:rFonts w:ascii="Segoe UI" w:hAnsi="Segoe UI"/>
                <w:color w:val="1E293B"/>
                <w:sz w:val="17"/>
              </w:rPr>
              <w:t>9999</w:t>
            </w:r>
          </w:p>
        </w:tc>
        <w:tc>
          <w:tcPr>
            <w:tcW w:type="dxa" w:w="3744"/>
            <w:shd w:fill="F8FAFC"/>
            <w:tcMar>
              <w:top w:w="70" w:type="dxa"/>
              <w:bottom w:w="70" w:type="dxa"/>
              <w:left w:w="100" w:type="dxa"/>
              <w:right w:w="100" w:type="dxa"/>
            </w:tcMar>
          </w:tcPr>
          <w:p>
            <w:pPr>
              <w:spacing w:after="40"/>
            </w:pPr>
            <w:r>
              <w:rPr>
                <w:rFonts w:ascii="Segoe UI" w:hAnsi="Segoe UI"/>
                <w:color w:val="1E293B"/>
                <w:sz w:val="17"/>
              </w:rPr>
              <w:t>OMC executive portal for Shell Ghana</w:t>
            </w:r>
          </w:p>
        </w:tc>
      </w:tr>
      <w:tr>
        <w:tc>
          <w:tcPr>
            <w:tcW w:type="dxa" w:w="2592"/>
            <w:shd w:fill="FFFFFF"/>
            <w:tcMar>
              <w:top w:w="70" w:type="dxa"/>
              <w:bottom w:w="70" w:type="dxa"/>
              <w:left w:w="100" w:type="dxa"/>
              <w:right w:w="100" w:type="dxa"/>
            </w:tcMar>
          </w:tcPr>
          <w:p>
            <w:pPr>
              <w:spacing w:after="40"/>
            </w:pPr>
            <w:r>
              <w:rPr>
                <w:rFonts w:ascii="Segoe UI" w:hAnsi="Segoe UI"/>
                <w:color w:val="1E293B"/>
                <w:sz w:val="17"/>
              </w:rPr>
              <w:t>TotalEnergies Head Office</w:t>
            </w:r>
          </w:p>
        </w:tc>
        <w:tc>
          <w:tcPr>
            <w:tcW w:type="dxa" w:w="2304"/>
            <w:shd w:fill="FFFFFF"/>
            <w:tcMar>
              <w:top w:w="70" w:type="dxa"/>
              <w:bottom w:w="70" w:type="dxa"/>
              <w:left w:w="100" w:type="dxa"/>
              <w:right w:w="100" w:type="dxa"/>
            </w:tcMar>
          </w:tcPr>
          <w:p>
            <w:pPr>
              <w:spacing w:after="40"/>
            </w:pPr>
            <w:r>
              <w:rPr>
                <w:rFonts w:ascii="Segoe UI" w:hAnsi="Segoe UI"/>
                <w:color w:val="1E293B"/>
                <w:sz w:val="17"/>
              </w:rPr>
              <w:t>TOTAL-HQ01</w:t>
            </w:r>
          </w:p>
        </w:tc>
        <w:tc>
          <w:tcPr>
            <w:tcW w:type="dxa" w:w="1728"/>
            <w:shd w:fill="FFFFFF"/>
            <w:tcMar>
              <w:top w:w="70" w:type="dxa"/>
              <w:bottom w:w="70" w:type="dxa"/>
              <w:left w:w="100" w:type="dxa"/>
              <w:right w:w="100" w:type="dxa"/>
            </w:tcMar>
          </w:tcPr>
          <w:p>
            <w:pPr>
              <w:spacing w:after="40"/>
            </w:pPr>
            <w:r>
              <w:rPr>
                <w:rFonts w:ascii="Segoe UI" w:hAnsi="Segoe UI"/>
                <w:color w:val="1E293B"/>
                <w:sz w:val="17"/>
              </w:rPr>
              <w:t>9999</w:t>
            </w:r>
          </w:p>
        </w:tc>
        <w:tc>
          <w:tcPr>
            <w:tcW w:type="dxa" w:w="3744"/>
            <w:shd w:fill="FFFFFF"/>
            <w:tcMar>
              <w:top w:w="70" w:type="dxa"/>
              <w:bottom w:w="70" w:type="dxa"/>
              <w:left w:w="100" w:type="dxa"/>
              <w:right w:w="100" w:type="dxa"/>
            </w:tcMar>
          </w:tcPr>
          <w:p>
            <w:pPr>
              <w:spacing w:after="40"/>
            </w:pPr>
            <w:r>
              <w:rPr>
                <w:rFonts w:ascii="Segoe UI" w:hAnsi="Segoe UI"/>
                <w:color w:val="1E293B"/>
                <w:sz w:val="17"/>
              </w:rPr>
              <w:t>OMC executive portal for TotalEnergies</w:t>
            </w:r>
          </w:p>
        </w:tc>
      </w:tr>
      <w:tr>
        <w:tc>
          <w:tcPr>
            <w:tcW w:type="dxa" w:w="2592"/>
            <w:shd w:fill="F8FAFC"/>
            <w:tcMar>
              <w:top w:w="70" w:type="dxa"/>
              <w:bottom w:w="70" w:type="dxa"/>
              <w:left w:w="100" w:type="dxa"/>
              <w:right w:w="100" w:type="dxa"/>
            </w:tcMar>
          </w:tcPr>
          <w:p>
            <w:pPr>
              <w:spacing w:after="40"/>
            </w:pPr>
            <w:r>
              <w:rPr>
                <w:rFonts w:ascii="Segoe UI" w:hAnsi="Segoe UI"/>
                <w:color w:val="1E293B"/>
                <w:sz w:val="17"/>
              </w:rPr>
              <w:t>Station Manager (Supervisor)</w:t>
            </w:r>
          </w:p>
        </w:tc>
        <w:tc>
          <w:tcPr>
            <w:tcW w:type="dxa" w:w="2304"/>
            <w:shd w:fill="F8FAFC"/>
            <w:tcMar>
              <w:top w:w="70" w:type="dxa"/>
              <w:bottom w:w="70" w:type="dxa"/>
              <w:left w:w="100" w:type="dxa"/>
              <w:right w:w="100" w:type="dxa"/>
            </w:tcMar>
          </w:tcPr>
          <w:p>
            <w:pPr>
              <w:spacing w:after="40"/>
            </w:pPr>
            <w:r>
              <w:rPr>
                <w:rFonts w:ascii="Segoe UI" w:hAnsi="Segoe UI"/>
                <w:color w:val="1E293B"/>
                <w:sz w:val="17"/>
              </w:rPr>
              <w:t>PV-ACC-001-M</w:t>
            </w:r>
          </w:p>
        </w:tc>
        <w:tc>
          <w:tcPr>
            <w:tcW w:type="dxa" w:w="1728"/>
            <w:shd w:fill="F8FAFC"/>
            <w:tcMar>
              <w:top w:w="70" w:type="dxa"/>
              <w:bottom w:w="70" w:type="dxa"/>
              <w:left w:w="100" w:type="dxa"/>
              <w:right w:w="100" w:type="dxa"/>
            </w:tcMar>
          </w:tcPr>
          <w:p>
            <w:pPr>
              <w:spacing w:after="40"/>
            </w:pPr>
            <w:r>
              <w:rPr>
                <w:rFonts w:ascii="Segoe UI" w:hAnsi="Segoe UI"/>
                <w:color w:val="1E293B"/>
                <w:sz w:val="17"/>
              </w:rPr>
              <w:t>1234</w:t>
            </w:r>
          </w:p>
        </w:tc>
        <w:tc>
          <w:tcPr>
            <w:tcW w:type="dxa" w:w="3744"/>
            <w:shd w:fill="F8FAFC"/>
            <w:tcMar>
              <w:top w:w="70" w:type="dxa"/>
              <w:bottom w:w="70" w:type="dxa"/>
              <w:left w:w="100" w:type="dxa"/>
              <w:right w:w="100" w:type="dxa"/>
            </w:tcMar>
          </w:tcPr>
          <w:p>
            <w:pPr>
              <w:spacing w:after="40"/>
            </w:pPr>
            <w:r>
              <w:rPr>
                <w:rFonts w:ascii="Segoe UI" w:hAnsi="Segoe UI"/>
                <w:color w:val="1E293B"/>
                <w:sz w:val="17"/>
              </w:rPr>
              <w:t>Forecourt supervisor at Accra Central Station</w:t>
            </w:r>
          </w:p>
        </w:tc>
      </w:tr>
      <w:tr>
        <w:tc>
          <w:tcPr>
            <w:tcW w:type="dxa" w:w="2592"/>
            <w:shd w:fill="FFFFFF"/>
            <w:tcMar>
              <w:top w:w="70" w:type="dxa"/>
              <w:bottom w:w="70" w:type="dxa"/>
              <w:left w:w="100" w:type="dxa"/>
              <w:right w:w="100" w:type="dxa"/>
            </w:tcMar>
          </w:tcPr>
          <w:p>
            <w:pPr>
              <w:spacing w:after="40"/>
            </w:pPr>
            <w:r>
              <w:rPr>
                <w:rFonts w:ascii="Segoe UI" w:hAnsi="Segoe UI"/>
                <w:color w:val="1E293B"/>
                <w:sz w:val="17"/>
              </w:rPr>
              <w:t>Pump Attendant</w:t>
            </w:r>
          </w:p>
        </w:tc>
        <w:tc>
          <w:tcPr>
            <w:tcW w:type="dxa" w:w="2304"/>
            <w:shd w:fill="FFFFFF"/>
            <w:tcMar>
              <w:top w:w="70" w:type="dxa"/>
              <w:bottom w:w="70" w:type="dxa"/>
              <w:left w:w="100" w:type="dxa"/>
              <w:right w:w="100" w:type="dxa"/>
            </w:tcMar>
          </w:tcPr>
          <w:p>
            <w:pPr>
              <w:spacing w:after="40"/>
            </w:pPr>
            <w:r>
              <w:rPr>
                <w:rFonts w:ascii="Segoe UI" w:hAnsi="Segoe UI"/>
                <w:color w:val="1E293B"/>
                <w:sz w:val="17"/>
              </w:rPr>
              <w:t>PV-ACC-001-A</w:t>
            </w:r>
          </w:p>
        </w:tc>
        <w:tc>
          <w:tcPr>
            <w:tcW w:type="dxa" w:w="1728"/>
            <w:shd w:fill="FFFFFF"/>
            <w:tcMar>
              <w:top w:w="70" w:type="dxa"/>
              <w:bottom w:w="70" w:type="dxa"/>
              <w:left w:w="100" w:type="dxa"/>
              <w:right w:w="100" w:type="dxa"/>
            </w:tcMar>
          </w:tcPr>
          <w:p>
            <w:pPr>
              <w:spacing w:after="40"/>
            </w:pPr>
            <w:r>
              <w:rPr>
                <w:rFonts w:ascii="Segoe UI" w:hAnsi="Segoe UI"/>
                <w:color w:val="1E293B"/>
                <w:sz w:val="17"/>
              </w:rPr>
              <w:t>1234</w:t>
            </w:r>
          </w:p>
        </w:tc>
        <w:tc>
          <w:tcPr>
            <w:tcW w:type="dxa" w:w="3744"/>
            <w:shd w:fill="FFFFFF"/>
            <w:tcMar>
              <w:top w:w="70" w:type="dxa"/>
              <w:bottom w:w="70" w:type="dxa"/>
              <w:left w:w="100" w:type="dxa"/>
              <w:right w:w="100" w:type="dxa"/>
            </w:tcMar>
          </w:tcPr>
          <w:p>
            <w:pPr>
              <w:spacing w:after="40"/>
            </w:pPr>
            <w:r>
              <w:rPr>
                <w:rFonts w:ascii="Segoe UI" w:hAnsi="Segoe UI"/>
                <w:color w:val="1E293B"/>
                <w:sz w:val="17"/>
              </w:rPr>
              <w:t>Frontline fuel attendant at Accra Central Station (Pump 1)</w:t>
            </w:r>
          </w:p>
        </w:tc>
      </w:tr>
    </w:tbl>
    <w:p>
      <w:pPr>
        <w:spacing w:after="100"/>
      </w:pPr>
    </w:p>
    <w:p>
      <w:pPr>
        <w:pStyle w:val="Heading2"/>
        <w:spacing w:before="280" w:after="80"/>
      </w:pPr>
      <w:r>
        <w:rPr>
          <w:rFonts w:ascii="Segoe UI" w:hAnsi="Segoe UI"/>
          <w:b/>
          <w:color w:val="0E7490"/>
          <w:sz w:val="26"/>
        </w:rPr>
        <w:t>0.3 Equipment &amp; Training Room Pre-Flight Checklist</w:t>
      </w:r>
    </w:p>
    <w:p>
      <w:pPr>
        <w:pStyle w:val="ListBullet"/>
        <w:spacing w:after="50" w:line="276" w:lineRule="auto"/>
      </w:pPr>
      <w:r>
        <w:rPr>
          <w:rFonts w:ascii="Segoe UI" w:hAnsi="Segoe UI"/>
          <w:b/>
          <w:color w:val="1E3A8A"/>
          <w:sz w:val="19"/>
        </w:rPr>
        <w:t xml:space="preserve">Connectivity: </w:t>
      </w:r>
      <w:r>
        <w:rPr>
          <w:rFonts w:ascii="Segoe UI" w:hAnsi="Segoe UI"/>
          <w:color w:val="1E293B"/>
          <w:sz w:val="19"/>
        </w:rPr>
        <w:t>Stable Internet connection for initial app loading (though offline mode will be tested during Module 6).</w:t>
      </w:r>
    </w:p>
    <w:p>
      <w:pPr>
        <w:pStyle w:val="ListBullet"/>
        <w:spacing w:after="50" w:line="276" w:lineRule="auto"/>
      </w:pPr>
      <w:r>
        <w:rPr>
          <w:rFonts w:ascii="Segoe UI" w:hAnsi="Segoe UI"/>
          <w:b/>
          <w:color w:val="1E3A8A"/>
          <w:sz w:val="19"/>
        </w:rPr>
        <w:t xml:space="preserve">Hardware: </w:t>
      </w:r>
      <w:r>
        <w:rPr>
          <w:rFonts w:ascii="Segoe UI" w:hAnsi="Segoe UI"/>
          <w:color w:val="1E293B"/>
          <w:sz w:val="19"/>
        </w:rPr>
        <w:t>At least 1 device per 2 participants (Android phone with `master-view-latest.apk` installed, or tablet/laptop with Chrome).</w:t>
      </w:r>
    </w:p>
    <w:p>
      <w:pPr>
        <w:pStyle w:val="ListBullet"/>
        <w:spacing w:after="50" w:line="276" w:lineRule="auto"/>
      </w:pPr>
      <w:r>
        <w:rPr>
          <w:rFonts w:ascii="Segoe UI" w:hAnsi="Segoe UI"/>
          <w:b/>
          <w:color w:val="1E3A8A"/>
          <w:sz w:val="19"/>
        </w:rPr>
        <w:t xml:space="preserve">Display: </w:t>
      </w:r>
      <w:r>
        <w:rPr>
          <w:rFonts w:ascii="Segoe UI" w:hAnsi="Segoe UI"/>
          <w:color w:val="1E293B"/>
          <w:sz w:val="19"/>
        </w:rPr>
        <w:t>Projector or large display screen connected to the trainer's workstation.</w:t>
      </w:r>
    </w:p>
    <w:p>
      <w:pPr>
        <w:pStyle w:val="ListBullet"/>
        <w:spacing w:after="50" w:line="276" w:lineRule="auto"/>
      </w:pPr>
      <w:r>
        <w:rPr>
          <w:rFonts w:ascii="Segoe UI" w:hAnsi="Segoe UI"/>
          <w:b/>
          <w:color w:val="1E3A8A"/>
          <w:sz w:val="19"/>
        </w:rPr>
        <w:t xml:space="preserve">Training Props: </w:t>
      </w:r>
      <w:r>
        <w:rPr>
          <w:rFonts w:ascii="Segoe UI" w:hAnsi="Segoe UI"/>
          <w:color w:val="1E293B"/>
          <w:sz w:val="19"/>
        </w:rPr>
        <w:t>Sample physical documents: Printed fuel pump meter tally sheet, sample cash drawer notes, sample MoMo SMS alerts, sample POS credit slips.</w:t>
      </w:r>
    </w:p>
    <w:p>
      <w:pPr>
        <w:pStyle w:val="ListBullet"/>
        <w:spacing w:after="50" w:line="276" w:lineRule="auto"/>
      </w:pPr>
      <w:r>
        <w:rPr>
          <w:rFonts w:ascii="Segoe UI" w:hAnsi="Segoe UI"/>
          <w:b/>
          <w:color w:val="1E3A8A"/>
          <w:sz w:val="19"/>
        </w:rPr>
        <w:t xml:space="preserve">Classroom: </w:t>
      </w:r>
      <w:r>
        <w:rPr>
          <w:rFonts w:ascii="Segoe UI" w:hAnsi="Segoe UI"/>
          <w:color w:val="1E293B"/>
          <w:sz w:val="19"/>
        </w:rPr>
        <w:t>Whiteboard and dry-erase markers for working through the 4-Point Shift Reconciliation formula.</w:t>
      </w:r>
    </w:p>
    <w:p>
      <w:pPr>
        <w:pStyle w:val="Heading1"/>
        <w:spacing w:before="400" w:after="100"/>
      </w:pPr>
      <w:r>
        <w:rPr>
          <w:rFonts w:ascii="Segoe UI" w:hAnsi="Segoe UI"/>
          <w:b/>
          <w:color w:val="1E3A8A"/>
          <w:sz w:val="32"/>
        </w:rPr>
        <w:t>Module 1: Platform Foundation, Architecture &amp; Universal Gateway</w:t>
      </w:r>
    </w:p>
    <w:p>
      <w:pPr>
        <w:spacing w:after="80" w:line="276" w:lineRule="auto"/>
      </w:pPr>
      <w:r>
        <w:rPr>
          <w:rFonts w:ascii="Segoe UI" w:hAnsi="Segoe UI"/>
          <w:color w:val="1E293B"/>
          <w:sz w:val="19"/>
        </w:rPr>
        <w:t>Module 1 introduces participants to the core philosophy of PetroView Forecourt OS, explains why legacy POS systems fail on African retail stations, and walks through the Universal Authentication Gateway and Staff Self-Registration.</w:t>
      </w:r>
    </w:p>
    <w:p>
      <w:pPr>
        <w:pStyle w:val="Heading2"/>
        <w:spacing w:before="280" w:after="80"/>
      </w:pPr>
      <w:r>
        <w:rPr>
          <w:rFonts w:ascii="Segoe UI" w:hAnsi="Segoe UI"/>
          <w:b/>
          <w:color w:val="0E7490"/>
          <w:sz w:val="26"/>
        </w:rPr>
        <w:t>1.1 The Downstream Retail Crisis: Why PetroView Was Built</w:t>
      </w:r>
    </w:p>
    <w:tbl>
      <w:tblPr>
        <w:tblW w:type="auto" w:w="0"/>
        <w:jc w:val="center"/>
        <w:tblLook w:firstColumn="1" w:firstRow="1" w:lastColumn="0" w:lastRow="0" w:noHBand="0" w:noVBand="1" w:val="04A0"/>
        <w:tblBorders>
          <w:top w:val="none"/>
          <w:bottom w:val="none"/>
          <w:left w:val="single" w:sz="24" w:space="0" w:color="0284C7"/>
          <w:right w:val="none"/>
          <w:insideH w:val="none"/>
          <w:insideV w:val="none"/>
        </w:tblBorders>
      </w:tblPr>
      <w:tblGrid>
        <w:gridCol w:w="9936"/>
      </w:tblGrid>
      <w:tr>
        <w:tc>
          <w:tcPr>
            <w:tcW w:type="dxa" w:w="9936"/>
            <w:shd w:fill="F0F9FF"/>
            <w:tcMar>
              <w:top w:w="100" w:type="dxa"/>
              <w:bottom w:w="100" w:type="dxa"/>
              <w:left w:w="160" w:type="dxa"/>
              <w:right w:w="160" w:type="dxa"/>
            </w:tcMar>
          </w:tcPr>
          <w:p>
            <w:pPr>
              <w:spacing w:before="40" w:after="60"/>
            </w:pPr>
            <w:r>
              <w:rPr>
                <w:rFonts w:ascii="Segoe UI" w:hAnsi="Segoe UI"/>
                <w:b/>
                <w:color w:val="0284C7"/>
                <w:sz w:val="19"/>
              </w:rPr>
              <w:t>[🗣️ FACILITATOR TALKING POINTS (SAY THIS)]</w:t>
              <w:br/>
            </w:r>
            <w:r>
              <w:rPr>
                <w:rFonts w:ascii="Segoe UI" w:hAnsi="Segoe UI"/>
                <w:color w:val="1E293B"/>
                <w:sz w:val="18"/>
              </w:rPr>
              <w:t>"Welcome everyone. If you have spent even one day on a retail petroleum forecourt in Ghana or West Africa, you already know the three major nightmares that drain station profits: First, pump meter leakage and unauthorized dispensing. Second, cashiers mixing up Cash and Mobile Money collections, leading to bitter arguments at shift closing. Third, underground wet-stock shrinkage and delivery shortages from road tankers. On top of that, the cellular network often drops, leaving cloud POS systems dead while vehicles are queueing out into the street. PetroView was engineered from the ground up to solve every single one of these problems with 100% offline uptime, automated 4-point reconciliation, and strict multi-tier security."</w:t>
            </w:r>
          </w:p>
        </w:tc>
      </w:tr>
    </w:tbl>
    <w:p>
      <w:pPr>
        <w:spacing w:after="100"/>
      </w:pPr>
    </w:p>
    <w:p>
      <w:pPr>
        <w:spacing w:after="80" w:line="276" w:lineRule="auto"/>
      </w:pPr>
      <w:r>
        <w:rPr>
          <w:rFonts w:ascii="Segoe UI" w:hAnsi="Segoe UI"/>
          <w:b/>
          <w:color w:val="1E3A8A"/>
          <w:sz w:val="19"/>
        </w:rPr>
        <w:t xml:space="preserve">Core Business Concepts: </w:t>
      </w:r>
      <w:r>
        <w:rPr>
          <w:rFonts w:ascii="Segoe UI" w:hAnsi="Segoe UI"/>
          <w:color w:val="1E293B"/>
          <w:sz w:val="19"/>
        </w:rPr>
        <w:t>Key takeaways to emphasize to trainees:</w:t>
      </w:r>
    </w:p>
    <w:p>
      <w:pPr>
        <w:pStyle w:val="ListBullet"/>
        <w:spacing w:after="50" w:line="276" w:lineRule="auto"/>
      </w:pPr>
      <w:r>
        <w:rPr>
          <w:rFonts w:ascii="Segoe UI" w:hAnsi="Segoe UI"/>
          <w:b/>
          <w:color w:val="1E3A8A"/>
          <w:sz w:val="19"/>
        </w:rPr>
        <w:t xml:space="preserve">Offline-First: </w:t>
      </w:r>
      <w:r>
        <w:rPr>
          <w:rFonts w:ascii="Segoe UI" w:hAnsi="Segoe UI"/>
          <w:color w:val="1E293B"/>
          <w:sz w:val="19"/>
        </w:rPr>
        <w:t>Zero Forecourt Downtime: Frontline attendants can open shifts, dispense fuel, and take closing meters even if fiber cables are cut and cellular data is completely off.</w:t>
      </w:r>
    </w:p>
    <w:p>
      <w:pPr>
        <w:pStyle w:val="ListBullet"/>
        <w:spacing w:after="50" w:line="276" w:lineRule="auto"/>
      </w:pPr>
      <w:r>
        <w:rPr>
          <w:rFonts w:ascii="Segoe UI" w:hAnsi="Segoe UI"/>
          <w:b/>
          <w:color w:val="1E3A8A"/>
          <w:sz w:val="19"/>
        </w:rPr>
        <w:t xml:space="preserve">Meter-Driven Truth: </w:t>
      </w:r>
      <w:r>
        <w:rPr>
          <w:rFonts w:ascii="Segoe UI" w:hAnsi="Segoe UI"/>
          <w:color w:val="1E293B"/>
          <w:sz w:val="19"/>
        </w:rPr>
        <w:t>Every transaction is mathematically anchored against the physical mechanical pump registers.</w:t>
      </w:r>
    </w:p>
    <w:p>
      <w:pPr>
        <w:pStyle w:val="ListBullet"/>
        <w:spacing w:after="50" w:line="276" w:lineRule="auto"/>
      </w:pPr>
      <w:r>
        <w:rPr>
          <w:rFonts w:ascii="Segoe UI" w:hAnsi="Segoe UI"/>
          <w:b/>
          <w:color w:val="1E3A8A"/>
          <w:sz w:val="19"/>
        </w:rPr>
        <w:t xml:space="preserve">4-Tier RBAC: </w:t>
      </w:r>
      <w:r>
        <w:rPr>
          <w:rFonts w:ascii="Segoe UI" w:hAnsi="Segoe UI"/>
          <w:color w:val="1E293B"/>
          <w:sz w:val="19"/>
        </w:rPr>
        <w:t>Strict division of power between Attendants (frontline), Supervisors (station audit), Head Office (corporate governance), and Super Admin (platform root).</w:t>
      </w:r>
    </w:p>
    <w:p>
      <w:pPr>
        <w:pStyle w:val="Heading2"/>
        <w:spacing w:before="280" w:after="80"/>
      </w:pPr>
      <w:r>
        <w:rPr>
          <w:rFonts w:ascii="Segoe UI" w:hAnsi="Segoe UI"/>
          <w:b/>
          <w:color w:val="0E7490"/>
          <w:sz w:val="26"/>
        </w:rPr>
        <w:t>1.2 The Universal Authentication Gateway &amp; Intelligent Code Discovery</w:t>
      </w:r>
    </w:p>
    <w:p>
      <w:pPr>
        <w:spacing w:after="80" w:line="276" w:lineRule="auto"/>
      </w:pPr>
      <w:r>
        <w:rPr>
          <w:rFonts w:ascii="Segoe UI" w:hAnsi="Segoe UI"/>
          <w:color w:val="1E293B"/>
          <w:sz w:val="19"/>
        </w:rPr>
        <w:t>PetroView uses a single, unified entry portal. Users do not need to hunt for different login pages or pick roles from confusing dropdowns. The system automatically inspects the employee code signature and routes them to their exact operational terminal.</w:t>
      </w: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8FAFC"/>
            <w:tcMar>
              <w:top w:w="100" w:type="dxa"/>
              <w:bottom w:w="100" w:type="dxa"/>
              <w:left w:w="160" w:type="dxa"/>
              <w:right w:w="160" w:type="dxa"/>
            </w:tcMar>
          </w:tcPr>
          <w:p>
            <w:pPr>
              <w:spacing w:before="40" w:after="60"/>
            </w:pPr>
            <w:r>
              <w:rPr>
                <w:rFonts w:ascii="Segoe UI" w:hAnsi="Segoe UI"/>
                <w:b/>
                <w:color w:val="1E3A8A"/>
                <w:sz w:val="19"/>
              </w:rPr>
              <w:t>[🖥️ LIVE SYSTEM DEMONSTRATION (SHOW THIS ON PROJECTOR / SCREEN)]</w:t>
              <w:br/>
            </w:r>
            <w:r>
              <w:rPr>
                <w:rFonts w:ascii="Segoe UI" w:hAnsi="Segoe UI"/>
                <w:color w:val="1E293B"/>
                <w:sz w:val="18"/>
              </w:rPr>
              <w:t>1. Open Chrome and navigate to https://petroview.growthspheregh.com (or tap Master View APK on Android).</w:t>
            </w:r>
          </w:p>
          <w:p>
            <w:pPr>
              <w:spacing w:after="50" w:line="276" w:lineRule="auto"/>
            </w:pPr>
            <w:r>
              <w:rPr>
                <w:rFonts w:ascii="Segoe UI" w:hAnsi="Segoe UI"/>
                <w:color w:val="1E293B"/>
                <w:sz w:val="18"/>
              </w:rPr>
              <w:t>2. Observe the clean login screen displaying the MVP Petroleum logo and secure PIN entry keypad.</w:t>
            </w:r>
          </w:p>
          <w:p>
            <w:pPr>
              <w:spacing w:after="50" w:line="276" w:lineRule="auto"/>
            </w:pPr>
            <w:r>
              <w:rPr>
                <w:rFonts w:ascii="Segoe UI" w:hAnsi="Segoe UI"/>
                <w:color w:val="1E293B"/>
                <w:sz w:val="18"/>
              </w:rPr>
              <w:t>3. In the 'Employee Code' field, type 'SUPER-ADMIN' and enter PIN '7256' -&gt; Point out that it routes to the Master Console.</w:t>
            </w:r>
          </w:p>
          <w:p>
            <w:pPr>
              <w:spacing w:after="50" w:line="276" w:lineRule="auto"/>
            </w:pPr>
            <w:r>
              <w:rPr>
                <w:rFonts w:ascii="Segoe UI" w:hAnsi="Segoe UI"/>
                <w:color w:val="1E293B"/>
                <w:sz w:val="18"/>
              </w:rPr>
              <w:t>4. Log out and type 'PV-HQ01' with PIN '9999' -&gt; Point out that it routes directly to the Head Office Dashboard.</w:t>
            </w:r>
          </w:p>
          <w:p>
            <w:pPr>
              <w:spacing w:after="50" w:line="276" w:lineRule="auto"/>
            </w:pPr>
            <w:r>
              <w:rPr>
                <w:rFonts w:ascii="Segoe UI" w:hAnsi="Segoe UI"/>
                <w:color w:val="1E293B"/>
                <w:sz w:val="18"/>
              </w:rPr>
              <w:t>5. Log out and type 'PV-ACC-001-M' with PIN '1234' -&gt; Point out that it routes directly to the Supervisor Operations Dashboard.</w:t>
            </w:r>
          </w:p>
          <w:p>
            <w:pPr>
              <w:spacing w:after="50" w:line="276" w:lineRule="auto"/>
            </w:pPr>
            <w:r>
              <w:rPr>
                <w:rFonts w:ascii="Segoe UI" w:hAnsi="Segoe UI"/>
                <w:color w:val="1E293B"/>
                <w:sz w:val="18"/>
              </w:rPr>
              <w:t>6. Log out and type 'PV-ACC-001-A' with PIN '1234' -&gt; Point out that it routes directly to the Attendant Forecourt Terminal.</w:t>
            </w:r>
          </w:p>
        </w:tc>
      </w:tr>
    </w:tbl>
    <w:p>
      <w:pPr>
        <w:spacing w:after="100"/>
      </w:pPr>
    </w:p>
    <w:tbl>
      <w:tblPr>
        <w:tblW w:type="auto" w:w="0"/>
        <w:jc w:val="center"/>
        <w:tblLook w:firstColumn="1" w:firstRow="1" w:lastColumn="0" w:lastRow="0" w:noHBand="0" w:noVBand="1" w:val="04A0"/>
        <w:tblBorders>
          <w:top w:val="none"/>
          <w:bottom w:val="none"/>
          <w:left w:val="single" w:sz="24" w:space="0" w:color="059669"/>
          <w:right w:val="none"/>
          <w:insideH w:val="none"/>
          <w:insideV w:val="none"/>
        </w:tblBorders>
      </w:tblPr>
      <w:tblGrid>
        <w:gridCol w:w="9936"/>
      </w:tblGrid>
      <w:tr>
        <w:tc>
          <w:tcPr>
            <w:tcW w:type="dxa" w:w="9936"/>
            <w:shd w:fill="ECFDF5"/>
            <w:tcMar>
              <w:top w:w="100" w:type="dxa"/>
              <w:bottom w:w="100" w:type="dxa"/>
              <w:left w:w="160" w:type="dxa"/>
              <w:right w:w="160" w:type="dxa"/>
            </w:tcMar>
          </w:tcPr>
          <w:p>
            <w:pPr>
              <w:spacing w:before="40" w:after="60"/>
            </w:pPr>
            <w:r>
              <w:rPr>
                <w:rFonts w:ascii="Segoe UI" w:hAnsi="Segoe UI"/>
                <w:b/>
                <w:color w:val="059669"/>
                <w:sz w:val="19"/>
              </w:rPr>
              <w:t>[✍️ HANDS-ON PARTICIPANT EXERCISE (TRAINEES DO THIS NOW)]</w:t>
              <w:br/>
            </w:r>
            <w:r>
              <w:rPr>
                <w:rFonts w:ascii="Segoe UI" w:hAnsi="Segoe UI"/>
                <w:color w:val="1E293B"/>
                <w:sz w:val="18"/>
              </w:rPr>
              <w:t>1. Open your assigned device or browser window.</w:t>
            </w:r>
          </w:p>
          <w:p>
            <w:pPr>
              <w:spacing w:after="50" w:line="276" w:lineRule="auto"/>
            </w:pPr>
            <w:r>
              <w:rPr>
                <w:rFonts w:ascii="Segoe UI" w:hAnsi="Segoe UI"/>
                <w:color w:val="1E293B"/>
                <w:sz w:val="18"/>
              </w:rPr>
              <w:t>2. Practice signing in with your designated role credentials from the Master Demo Table.</w:t>
            </w:r>
          </w:p>
          <w:p>
            <w:pPr>
              <w:spacing w:after="50" w:line="276" w:lineRule="auto"/>
            </w:pPr>
            <w:r>
              <w:rPr>
                <w:rFonts w:ascii="Segoe UI" w:hAnsi="Segoe UI"/>
                <w:color w:val="1E293B"/>
                <w:sz w:val="18"/>
              </w:rPr>
              <w:t>3. Verify that your top header displays your employee name and correct station assignment.</w:t>
            </w:r>
          </w:p>
          <w:p>
            <w:pPr>
              <w:spacing w:after="50" w:line="276" w:lineRule="auto"/>
            </w:pPr>
            <w:r>
              <w:rPr>
                <w:rFonts w:ascii="Segoe UI" w:hAnsi="Segoe UI"/>
                <w:color w:val="1E293B"/>
                <w:sz w:val="18"/>
              </w:rPr>
              <w:t>4. Toggle the Theme switch (sun/moon icon in top bar) to observe High-Glare Sunlight White vs Slate-950 Night Forecourt Dark Mode.</w:t>
            </w:r>
          </w:p>
        </w:tc>
      </w:tr>
    </w:tbl>
    <w:p>
      <w:pPr>
        <w:spacing w:after="100"/>
      </w:pPr>
    </w:p>
    <w:p>
      <w:pPr>
        <w:pStyle w:val="Heading2"/>
        <w:spacing w:before="280" w:after="80"/>
      </w:pPr>
      <w:r>
        <w:rPr>
          <w:rFonts w:ascii="Segoe UI" w:hAnsi="Segoe UI"/>
          <w:b/>
          <w:color w:val="0E7490"/>
          <w:sz w:val="26"/>
        </w:rPr>
        <w:t>1.3 Frontline Staff Self-Registration &amp; The Mandatory Approval Gate</w:t>
      </w:r>
    </w:p>
    <w:p>
      <w:pPr>
        <w:spacing w:after="80" w:line="276" w:lineRule="auto"/>
      </w:pPr>
      <w:r>
        <w:rPr>
          <w:rFonts w:ascii="Segoe UI" w:hAnsi="Segoe UI"/>
          <w:color w:val="1E293B"/>
          <w:sz w:val="19"/>
        </w:rPr>
        <w:t>One of the biggest bottlenecks on retail stations is waiting days for IT to create attendant accounts when staff rotate. PetroView allows attendants and supervisors to register themselves in 30 seconds directly at the forecourt terminal, while enforcing a tamper-proof corporate approval gate to eliminate rogue accounts.</w:t>
      </w: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8FAFC"/>
            <w:tcMar>
              <w:top w:w="100" w:type="dxa"/>
              <w:bottom w:w="100" w:type="dxa"/>
              <w:left w:w="160" w:type="dxa"/>
              <w:right w:w="160" w:type="dxa"/>
            </w:tcMar>
          </w:tcPr>
          <w:p>
            <w:pPr>
              <w:spacing w:before="40" w:after="60"/>
            </w:pPr>
            <w:r>
              <w:rPr>
                <w:rFonts w:ascii="Segoe UI" w:hAnsi="Segoe UI"/>
                <w:b/>
                <w:color w:val="1E3A8A"/>
                <w:sz w:val="19"/>
              </w:rPr>
              <w:t>[🖥️ LIVE SYSTEM DEMONSTRATION (SHOW THIS ON PROJECTOR / SCREEN)]</w:t>
              <w:br/>
            </w:r>
            <w:r>
              <w:rPr>
                <w:rFonts w:ascii="Segoe UI" w:hAnsi="Segoe UI"/>
                <w:color w:val="1E293B"/>
                <w:sz w:val="18"/>
              </w:rPr>
              <w:t>1. On the login screen, click the 'Staff Registration' tab.</w:t>
            </w:r>
          </w:p>
          <w:p>
            <w:pPr>
              <w:spacing w:after="50" w:line="276" w:lineRule="auto"/>
            </w:pPr>
            <w:r>
              <w:rPr>
                <w:rFonts w:ascii="Segoe UI" w:hAnsi="Segoe UI"/>
                <w:color w:val="1E293B"/>
                <w:sz w:val="18"/>
              </w:rPr>
              <w:t>2. In the 'Company (OMC)' dropdown, select 'PetroView Oil'.</w:t>
            </w:r>
          </w:p>
          <w:p>
            <w:pPr>
              <w:spacing w:after="50" w:line="276" w:lineRule="auto"/>
            </w:pPr>
            <w:r>
              <w:rPr>
                <w:rFonts w:ascii="Segoe UI" w:hAnsi="Segoe UI"/>
                <w:color w:val="1E293B"/>
                <w:sz w:val="18"/>
              </w:rPr>
              <w:t>3. In the 'Station Branch' dropdown, select 'Accra Central Station'.</w:t>
            </w:r>
          </w:p>
          <w:p>
            <w:pPr>
              <w:spacing w:after="50" w:line="276" w:lineRule="auto"/>
            </w:pPr>
            <w:r>
              <w:rPr>
                <w:rFonts w:ascii="Segoe UI" w:hAnsi="Segoe UI"/>
                <w:color w:val="1E293B"/>
                <w:sz w:val="18"/>
              </w:rPr>
              <w:t>4. Under 'Role', select 'Pump Attendant'.</w:t>
            </w:r>
          </w:p>
          <w:p>
            <w:pPr>
              <w:spacing w:after="50" w:line="276" w:lineRule="auto"/>
            </w:pPr>
            <w:r>
              <w:rPr>
                <w:rFonts w:ascii="Segoe UI" w:hAnsi="Segoe UI"/>
                <w:color w:val="1E293B"/>
                <w:sz w:val="18"/>
              </w:rPr>
              <w:t>5. Observe the 'Auto-Assigned Employee Code' field: Notice how the system dynamically allocates the next sequential code (e.g. PV002A or PV-ACC-002-A).</w:t>
            </w:r>
          </w:p>
          <w:p>
            <w:pPr>
              <w:spacing w:after="50" w:line="276" w:lineRule="auto"/>
            </w:pPr>
            <w:r>
              <w:rPr>
                <w:rFonts w:ascii="Segoe UI" w:hAnsi="Segoe UI"/>
                <w:color w:val="1E293B"/>
                <w:sz w:val="18"/>
              </w:rPr>
              <w:t>6. Enter Full Name: 'Kwame Asante', Phone Number: '0244987654', Assigned Pump: 'Pump 1 - Island A'.</w:t>
            </w:r>
          </w:p>
          <w:p>
            <w:pPr>
              <w:spacing w:after="50" w:line="276" w:lineRule="auto"/>
            </w:pPr>
            <w:r>
              <w:rPr>
                <w:rFonts w:ascii="Segoe UI" w:hAnsi="Segoe UI"/>
                <w:color w:val="1E293B"/>
                <w:sz w:val="18"/>
              </w:rPr>
              <w:t>7. Enter a 4-digit PIN: '1234' and confirm PIN: '1234'.</w:t>
            </w:r>
          </w:p>
          <w:p>
            <w:pPr>
              <w:spacing w:after="50" w:line="276" w:lineRule="auto"/>
            </w:pPr>
            <w:r>
              <w:rPr>
                <w:rFonts w:ascii="Segoe UI" w:hAnsi="Segoe UI"/>
                <w:color w:val="1E293B"/>
                <w:sz w:val="18"/>
              </w:rPr>
              <w:t>8. Click 'Create Account'.</w:t>
            </w:r>
          </w:p>
          <w:p>
            <w:pPr>
              <w:spacing w:after="50" w:line="276" w:lineRule="auto"/>
            </w:pPr>
            <w:r>
              <w:rPr>
                <w:rFonts w:ascii="Segoe UI" w:hAnsi="Segoe UI"/>
                <w:color w:val="1E293B"/>
                <w:sz w:val="18"/>
              </w:rPr>
              <w:t>9. A green success confirmation appears showing Kwame's permanent code.</w:t>
            </w:r>
          </w:p>
          <w:p>
            <w:pPr>
              <w:spacing w:after="50" w:line="276" w:lineRule="auto"/>
            </w:pPr>
            <w:r>
              <w:rPr>
                <w:rFonts w:ascii="Segoe UI" w:hAnsi="Segoe UI"/>
                <w:color w:val="1E293B"/>
                <w:sz w:val="18"/>
              </w:rPr>
              <w:t>10. Switch back to the 'Sign In' tab and attempt to sign in immediately with the new code.</w:t>
            </w:r>
          </w:p>
          <w:p>
            <w:pPr>
              <w:spacing w:after="50" w:line="276" w:lineRule="auto"/>
            </w:pPr>
            <w:r>
              <w:rPr>
                <w:rFonts w:ascii="Segoe UI" w:hAnsi="Segoe UI"/>
                <w:color w:val="1E293B"/>
                <w:sz w:val="18"/>
              </w:rPr>
              <w:t>11. POINT OUT TO CLASS: A prominent warning banner appears: 'Account Pending Approval. Your account must be approved by Station Manager or Head Office before you can sign in.'</w:t>
            </w:r>
          </w:p>
        </w:tc>
      </w:tr>
    </w:tbl>
    <w:p>
      <w:pPr>
        <w:spacing w:after="100"/>
      </w:pPr>
    </w:p>
    <w:tbl>
      <w:tblPr>
        <w:tblW w:type="auto" w:w="0"/>
        <w:jc w:val="center"/>
        <w:tblLook w:firstColumn="1" w:firstRow="1" w:lastColumn="0" w:lastRow="0" w:noHBand="0" w:noVBand="1" w:val="04A0"/>
        <w:tblBorders>
          <w:top w:val="none"/>
          <w:bottom w:val="none"/>
          <w:left w:val="single" w:sz="24" w:space="0" w:color="0284C7"/>
          <w:right w:val="none"/>
          <w:insideH w:val="none"/>
          <w:insideV w:val="none"/>
        </w:tblBorders>
      </w:tblPr>
      <w:tblGrid>
        <w:gridCol w:w="9936"/>
      </w:tblGrid>
      <w:tr>
        <w:tc>
          <w:tcPr>
            <w:tcW w:type="dxa" w:w="9936"/>
            <w:shd w:fill="F0F9FF"/>
            <w:tcMar>
              <w:top w:w="100" w:type="dxa"/>
              <w:bottom w:w="100" w:type="dxa"/>
              <w:left w:w="160" w:type="dxa"/>
              <w:right w:w="160" w:type="dxa"/>
            </w:tcMar>
          </w:tcPr>
          <w:p>
            <w:pPr>
              <w:spacing w:before="40" w:after="60"/>
            </w:pPr>
            <w:r>
              <w:rPr>
                <w:rFonts w:ascii="Segoe UI" w:hAnsi="Segoe UI"/>
                <w:b/>
                <w:color w:val="0284C7"/>
                <w:sz w:val="19"/>
              </w:rPr>
              <w:t>[🗣️ FACILITATOR TALKING POINTS (SAY THIS)]</w:t>
              <w:br/>
            </w:r>
            <w:r>
              <w:rPr>
                <w:rFonts w:ascii="Segoe UI" w:hAnsi="Segoe UI"/>
                <w:color w:val="1E293B"/>
                <w:sz w:val="18"/>
              </w:rPr>
              <w:t>"Notice what just happened! Kwame registered himself in under 30 seconds. He received an official standardized company code. However, he CANNOT touch the pump or record any sales until his Station Manager or Head Office reviews his profile and clicks 'Approve'. This completely prevents ghost attendants, unauthorized cash handling, or disgruntled former staff from logging in."</w:t>
            </w:r>
          </w:p>
        </w:tc>
      </w:tr>
    </w:tbl>
    <w:p>
      <w:pPr>
        <w:spacing w:after="100"/>
      </w:pPr>
    </w:p>
    <w:tbl>
      <w:tblPr>
        <w:tblW w:type="auto" w:w="0"/>
        <w:jc w:val="center"/>
        <w:tblLook w:firstColumn="1" w:firstRow="1" w:lastColumn="0" w:lastRow="0" w:noHBand="0" w:noVBand="1" w:val="04A0"/>
        <w:tblBorders>
          <w:top w:val="none"/>
          <w:bottom w:val="none"/>
          <w:left w:val="single" w:sz="24" w:space="0" w:color="4F46E5"/>
          <w:right w:val="none"/>
          <w:insideH w:val="none"/>
          <w:insideV w:val="none"/>
        </w:tblBorders>
      </w:tblPr>
      <w:tblGrid>
        <w:gridCol w:w="9936"/>
      </w:tblGrid>
      <w:tr>
        <w:tc>
          <w:tcPr>
            <w:tcW w:type="dxa" w:w="9936"/>
            <w:shd w:fill="EEF2FF"/>
            <w:tcMar>
              <w:top w:w="100" w:type="dxa"/>
              <w:bottom w:w="100" w:type="dxa"/>
              <w:left w:w="160" w:type="dxa"/>
              <w:right w:w="160" w:type="dxa"/>
            </w:tcMar>
          </w:tcPr>
          <w:p>
            <w:pPr>
              <w:spacing w:before="40" w:after="60"/>
            </w:pPr>
            <w:r>
              <w:rPr>
                <w:rFonts w:ascii="Segoe UI" w:hAnsi="Segoe UI"/>
                <w:b/>
                <w:color w:val="4F46E5"/>
                <w:sz w:val="19"/>
              </w:rPr>
              <w:t>[❓ KNOWLEDGE CHECK &amp; COMPREHENSION VERIFICATION]</w:t>
              <w:br/>
            </w:r>
            <w:r>
              <w:rPr>
                <w:rFonts w:ascii="Segoe UI" w:hAnsi="Segoe UI"/>
                <w:color w:val="1E293B"/>
                <w:sz w:val="18"/>
              </w:rPr>
              <w:t>• Question: What happens if an attendant types their PIN incorrectly 5 times in a row?</w:t>
            </w:r>
          </w:p>
          <w:p>
            <w:pPr>
              <w:spacing w:after="50" w:line="276" w:lineRule="auto"/>
            </w:pPr>
            <w:r>
              <w:rPr>
                <w:rFonts w:ascii="Segoe UI" w:hAnsi="Segoe UI"/>
                <w:color w:val="1E293B"/>
                <w:sz w:val="18"/>
              </w:rPr>
              <w:t xml:space="preserve">  Expected Correct Answer: PetroView triggers an automatic 15-minute brute-force cryptographic lockout. The Station Manager or Head Office can override this by clicking 'Reset PIN' in staff management.</w:t>
              <w:br/>
            </w:r>
          </w:p>
          <w:p>
            <w:pPr>
              <w:spacing w:after="50" w:line="276" w:lineRule="auto"/>
            </w:pPr>
            <w:r>
              <w:rPr>
                <w:rFonts w:ascii="Segoe UI" w:hAnsi="Segoe UI"/>
                <w:color w:val="1E293B"/>
                <w:sz w:val="18"/>
              </w:rPr>
              <w:t>• Question: Can an attendant log in immediately after completing the self-registration form?</w:t>
            </w:r>
          </w:p>
          <w:p>
            <w:pPr>
              <w:spacing w:after="50" w:line="276" w:lineRule="auto"/>
            </w:pPr>
            <w:r>
              <w:rPr>
                <w:rFonts w:ascii="Segoe UI" w:hAnsi="Segoe UI"/>
                <w:color w:val="1E293B"/>
                <w:sz w:val="18"/>
              </w:rPr>
              <w:t xml:space="preserve">  Expected Correct Answer: No. All self-registered staff are placed in PENDING APPROVAL status until explicitly approved by the Station Manager or OMC Head Office.</w:t>
              <w:br/>
            </w:r>
          </w:p>
          <w:p>
            <w:pPr>
              <w:spacing w:after="50" w:line="276" w:lineRule="auto"/>
            </w:pPr>
            <w:r>
              <w:rPr>
                <w:rFonts w:ascii="Segoe UI" w:hAnsi="Segoe UI"/>
                <w:color w:val="1E293B"/>
                <w:sz w:val="18"/>
              </w:rPr>
              <w:t>• Question: Why does PetroView offer both Light and Dark themes?</w:t>
            </w:r>
          </w:p>
          <w:p>
            <w:pPr>
              <w:spacing w:after="50" w:line="276" w:lineRule="auto"/>
            </w:pPr>
            <w:r>
              <w:rPr>
                <w:rFonts w:ascii="Segoe UI" w:hAnsi="Segoe UI"/>
                <w:color w:val="1E293B"/>
                <w:sz w:val="18"/>
              </w:rPr>
              <w:t xml:space="preserve">  Expected Correct Answer: The Light theme provides high contrast for bright outdoor sunlight glare on the forecourt island, while the Slate-950 Dark theme eliminates blinding screen glare and preserves device battery during nighttime shifts.</w:t>
              <w:br/>
            </w:r>
          </w:p>
        </w:tc>
      </w:tr>
    </w:tbl>
    <w:p>
      <w:pPr>
        <w:spacing w:after="100"/>
      </w:pPr>
    </w:p>
    <w:p>
      <w:pPr>
        <w:pStyle w:val="Heading1"/>
        <w:spacing w:before="400" w:after="100"/>
      </w:pPr>
      <w:r>
        <w:rPr>
          <w:rFonts w:ascii="Segoe UI" w:hAnsi="Segoe UI"/>
          <w:b/>
          <w:color w:val="1E3A8A"/>
          <w:sz w:val="32"/>
        </w:rPr>
        <w:t>Module 2: Pump Attendant Masterclass (Tier 4 Frontline Operations)</w:t>
      </w:r>
    </w:p>
    <w:p>
      <w:pPr>
        <w:spacing w:after="80" w:line="276" w:lineRule="auto"/>
      </w:pPr>
      <w:r>
        <w:rPr>
          <w:rFonts w:ascii="Segoe UI" w:hAnsi="Segoe UI"/>
          <w:color w:val="1E293B"/>
          <w:sz w:val="19"/>
        </w:rPr>
        <w:t>This is the heart of forecourt revenue collection. Frontline pump attendants operate in high-speed, noisy, cash-intensive conditions. This module trains attendants to open shifts with zero meter errors, enter sales in under 5 seconds, manage all 4 payment modes, correct mistakes before shift submission, and execute seamless shift handovers.</w:t>
      </w:r>
    </w:p>
    <w:p>
      <w:pPr>
        <w:pStyle w:val="Heading2"/>
        <w:spacing w:before="280" w:after="80"/>
      </w:pPr>
      <w:r>
        <w:rPr>
          <w:rFonts w:ascii="Segoe UI" w:hAnsi="Segoe UI"/>
          <w:b/>
          <w:color w:val="0E7490"/>
          <w:sz w:val="26"/>
        </w:rPr>
        <w:t>2.1 Shift Initialization &amp; Opening Cumulative Meter Readings</w:t>
      </w:r>
    </w:p>
    <w:tbl>
      <w:tblPr>
        <w:tblW w:type="auto" w:w="0"/>
        <w:jc w:val="center"/>
        <w:tblLook w:firstColumn="1" w:firstRow="1" w:lastColumn="0" w:lastRow="0" w:noHBand="0" w:noVBand="1" w:val="04A0"/>
        <w:tblBorders>
          <w:top w:val="none"/>
          <w:bottom w:val="none"/>
          <w:left w:val="single" w:sz="24" w:space="0" w:color="0284C7"/>
          <w:right w:val="none"/>
          <w:insideH w:val="none"/>
          <w:insideV w:val="none"/>
        </w:tblBorders>
      </w:tblPr>
      <w:tblGrid>
        <w:gridCol w:w="9936"/>
      </w:tblGrid>
      <w:tr>
        <w:tc>
          <w:tcPr>
            <w:tcW w:type="dxa" w:w="9936"/>
            <w:shd w:fill="F0F9FF"/>
            <w:tcMar>
              <w:top w:w="100" w:type="dxa"/>
              <w:bottom w:w="100" w:type="dxa"/>
              <w:left w:w="160" w:type="dxa"/>
              <w:right w:w="160" w:type="dxa"/>
            </w:tcMar>
          </w:tcPr>
          <w:p>
            <w:pPr>
              <w:spacing w:before="40" w:after="60"/>
            </w:pPr>
            <w:r>
              <w:rPr>
                <w:rFonts w:ascii="Segoe UI" w:hAnsi="Segoe UI"/>
                <w:b/>
                <w:color w:val="0284C7"/>
                <w:sz w:val="19"/>
              </w:rPr>
              <w:t>[🗣️ FACILITATOR TALKING POINTS (SAY THIS)]</w:t>
              <w:br/>
            </w:r>
            <w:r>
              <w:rPr>
                <w:rFonts w:ascii="Segoe UI" w:hAnsi="Segoe UI"/>
                <w:color w:val="1E293B"/>
                <w:sz w:val="18"/>
              </w:rPr>
              <w:t>"Attendants, listen carefully: The most critical rule on any petroleum forecourt is this: 'Never pump a single drop of fuel without your opening meter locked in the system.' If your opening meter is recorded as 10,000 litres, but the physical pump meter is actually sitting at 12,000 litres, you will end up with an unexplainable 2,000-litre shortage at the end of the day. Always walk to your physical pump island, look at the mechanical totalizer, and input the exact figures into PetroView before starting."</w:t>
            </w:r>
          </w:p>
        </w:tc>
      </w:tr>
    </w:tbl>
    <w:p>
      <w:pPr>
        <w:spacing w:after="100"/>
      </w:pP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8FAFC"/>
            <w:tcMar>
              <w:top w:w="100" w:type="dxa"/>
              <w:bottom w:w="100" w:type="dxa"/>
              <w:left w:w="160" w:type="dxa"/>
              <w:right w:w="160" w:type="dxa"/>
            </w:tcMar>
          </w:tcPr>
          <w:p>
            <w:pPr>
              <w:spacing w:before="40" w:after="60"/>
            </w:pPr>
            <w:r>
              <w:rPr>
                <w:rFonts w:ascii="Segoe UI" w:hAnsi="Segoe UI"/>
                <w:b/>
                <w:color w:val="1E3A8A"/>
                <w:sz w:val="19"/>
              </w:rPr>
              <w:t>[🖥️ LIVE SYSTEM DEMONSTRATION (SHOW THIS ON PROJECTOR / SCREEN)]</w:t>
              <w:br/>
            </w:r>
            <w:r>
              <w:rPr>
                <w:rFonts w:ascii="Segoe UI" w:hAnsi="Segoe UI"/>
                <w:color w:val="1E293B"/>
                <w:sz w:val="18"/>
              </w:rPr>
              <w:t>1. Log in as Pump Attendant using 'PV-ACC-001-A' and PIN '1234'.</w:t>
            </w:r>
          </w:p>
          <w:p>
            <w:pPr>
              <w:spacing w:after="50" w:line="276" w:lineRule="auto"/>
            </w:pPr>
            <w:r>
              <w:rPr>
                <w:rFonts w:ascii="Segoe UI" w:hAnsi="Segoe UI"/>
                <w:color w:val="1E293B"/>
                <w:sz w:val="18"/>
              </w:rPr>
              <w:t>2. The screen displays 'Start New Shift' with assigned station 'Accra Central' and pump 'Pump 1 - Island A'.</w:t>
            </w:r>
          </w:p>
          <w:p>
            <w:pPr>
              <w:spacing w:after="50" w:line="276" w:lineRule="auto"/>
            </w:pPr>
            <w:r>
              <w:rPr>
                <w:rFonts w:ascii="Segoe UI" w:hAnsi="Segoe UI"/>
                <w:color w:val="1E293B"/>
                <w:sz w:val="18"/>
              </w:rPr>
              <w:t>3. Tap 'Start New Shift' to open the Meter Readings capture screen.</w:t>
            </w:r>
          </w:p>
          <w:p>
            <w:pPr>
              <w:spacing w:after="50" w:line="276" w:lineRule="auto"/>
            </w:pPr>
            <w:r>
              <w:rPr>
                <w:rFonts w:ascii="Segoe UI" w:hAnsi="Segoe UI"/>
                <w:color w:val="1E293B"/>
                <w:sz w:val="18"/>
              </w:rPr>
              <w:t>4. Notice the assigned fuel nozzles: PMS Super and AGO Diesel.</w:t>
            </w:r>
          </w:p>
          <w:p>
            <w:pPr>
              <w:spacing w:after="50" w:line="276" w:lineRule="auto"/>
            </w:pPr>
            <w:r>
              <w:rPr>
                <w:rFonts w:ascii="Segoe UI" w:hAnsi="Segoe UI"/>
                <w:color w:val="1E293B"/>
                <w:sz w:val="18"/>
              </w:rPr>
              <w:t>5. Enter Opening Meter for PMS Super: '12450.50'.</w:t>
            </w:r>
          </w:p>
          <w:p>
            <w:pPr>
              <w:spacing w:after="50" w:line="276" w:lineRule="auto"/>
            </w:pPr>
            <w:r>
              <w:rPr>
                <w:rFonts w:ascii="Segoe UI" w:hAnsi="Segoe UI"/>
                <w:color w:val="1E293B"/>
                <w:sz w:val="18"/>
              </w:rPr>
              <w:t>6. Enter Opening Meter for AGO Diesel: '8920.00'.</w:t>
            </w:r>
          </w:p>
          <w:p>
            <w:pPr>
              <w:spacing w:after="50" w:line="276" w:lineRule="auto"/>
            </w:pPr>
            <w:r>
              <w:rPr>
                <w:rFonts w:ascii="Segoe UI" w:hAnsi="Segoe UI"/>
                <w:color w:val="1E293B"/>
                <w:sz w:val="18"/>
              </w:rPr>
              <w:t>7. Point out the decimal accuracy: Always record two decimal places if your electronic/mechanical pump provides it.</w:t>
            </w:r>
          </w:p>
          <w:p>
            <w:pPr>
              <w:spacing w:after="50" w:line="276" w:lineRule="auto"/>
            </w:pPr>
            <w:r>
              <w:rPr>
                <w:rFonts w:ascii="Segoe UI" w:hAnsi="Segoe UI"/>
                <w:color w:val="1E293B"/>
                <w:sz w:val="18"/>
              </w:rPr>
              <w:t>8. Tap 'Confirm Opening Readings &amp; Open Shift'.</w:t>
            </w:r>
          </w:p>
          <w:p>
            <w:pPr>
              <w:spacing w:after="50" w:line="276" w:lineRule="auto"/>
            </w:pPr>
            <w:r>
              <w:rPr>
                <w:rFonts w:ascii="Segoe UI" w:hAnsi="Segoe UI"/>
                <w:color w:val="1E293B"/>
                <w:sz w:val="18"/>
              </w:rPr>
              <w:t>9. System transitions immediately to the active Forecourt Sales Terminal.</w:t>
            </w:r>
          </w:p>
        </w:tc>
      </w:tr>
    </w:tbl>
    <w:p>
      <w:pPr>
        <w:spacing w:after="100"/>
      </w:pPr>
    </w:p>
    <w:tbl>
      <w:tblPr>
        <w:tblW w:type="auto" w:w="0"/>
        <w:jc w:val="center"/>
        <w:tblLook w:firstColumn="1" w:firstRow="1" w:lastColumn="0" w:lastRow="0" w:noHBand="0" w:noVBand="1" w:val="04A0"/>
        <w:tblBorders>
          <w:top w:val="none"/>
          <w:bottom w:val="none"/>
          <w:left w:val="single" w:sz="24" w:space="0" w:color="059669"/>
          <w:right w:val="none"/>
          <w:insideH w:val="none"/>
          <w:insideV w:val="none"/>
        </w:tblBorders>
      </w:tblPr>
      <w:tblGrid>
        <w:gridCol w:w="9936"/>
      </w:tblGrid>
      <w:tr>
        <w:tc>
          <w:tcPr>
            <w:tcW w:type="dxa" w:w="9936"/>
            <w:shd w:fill="ECFDF5"/>
            <w:tcMar>
              <w:top w:w="100" w:type="dxa"/>
              <w:bottom w:w="100" w:type="dxa"/>
              <w:left w:w="160" w:type="dxa"/>
              <w:right w:w="160" w:type="dxa"/>
            </w:tcMar>
          </w:tcPr>
          <w:p>
            <w:pPr>
              <w:spacing w:before="40" w:after="60"/>
            </w:pPr>
            <w:r>
              <w:rPr>
                <w:rFonts w:ascii="Segoe UI" w:hAnsi="Segoe UI"/>
                <w:b/>
                <w:color w:val="059669"/>
                <w:sz w:val="19"/>
              </w:rPr>
              <w:t>[✍️ HANDS-ON PARTICIPANT EXERCISE (TRAINEES DO THIS NOW)]</w:t>
              <w:br/>
            </w:r>
            <w:r>
              <w:rPr>
                <w:rFonts w:ascii="Segoe UI" w:hAnsi="Segoe UI"/>
                <w:color w:val="1E293B"/>
                <w:sz w:val="18"/>
              </w:rPr>
              <w:t>1. Log in to your training terminal as Attendant 'PV-ACC-001-A'.</w:t>
            </w:r>
          </w:p>
          <w:p>
            <w:pPr>
              <w:spacing w:after="50" w:line="276" w:lineRule="auto"/>
            </w:pPr>
            <w:r>
              <w:rPr>
                <w:rFonts w:ascii="Segoe UI" w:hAnsi="Segoe UI"/>
                <w:color w:val="1E293B"/>
                <w:sz w:val="18"/>
              </w:rPr>
              <w:t>2. Open a new shift on Pump 1.</w:t>
            </w:r>
          </w:p>
          <w:p>
            <w:pPr>
              <w:spacing w:after="50" w:line="276" w:lineRule="auto"/>
            </w:pPr>
            <w:r>
              <w:rPr>
                <w:rFonts w:ascii="Segoe UI" w:hAnsi="Segoe UI"/>
                <w:color w:val="1E293B"/>
                <w:sz w:val="18"/>
              </w:rPr>
              <w:t>3. Record Opening Meter: PMS = 15000.00 L, AGO = 22000.00 L.</w:t>
            </w:r>
          </w:p>
          <w:p>
            <w:pPr>
              <w:spacing w:after="50" w:line="276" w:lineRule="auto"/>
            </w:pPr>
            <w:r>
              <w:rPr>
                <w:rFonts w:ascii="Segoe UI" w:hAnsi="Segoe UI"/>
                <w:color w:val="1E293B"/>
                <w:sz w:val="18"/>
              </w:rPr>
              <w:t>4. Confirm and verify that the Sales Terminal loads with active fuel buttons.</w:t>
            </w:r>
          </w:p>
        </w:tc>
      </w:tr>
    </w:tbl>
    <w:p>
      <w:pPr>
        <w:spacing w:after="100"/>
      </w:pPr>
    </w:p>
    <w:p>
      <w:pPr>
        <w:pStyle w:val="Heading2"/>
        <w:spacing w:before="280" w:after="80"/>
      </w:pPr>
      <w:r>
        <w:rPr>
          <w:rFonts w:ascii="Segoe UI" w:hAnsi="Segoe UI"/>
          <w:b/>
          <w:color w:val="0E7490"/>
          <w:sz w:val="26"/>
        </w:rPr>
        <w:t>2.2 Rapid Fuel Dispense Entry (Sales Screen)</w:t>
      </w:r>
    </w:p>
    <w:p>
      <w:pPr>
        <w:spacing w:after="80" w:line="276" w:lineRule="auto"/>
      </w:pPr>
      <w:r>
        <w:rPr>
          <w:rFonts w:ascii="Segoe UI" w:hAnsi="Segoe UI"/>
          <w:color w:val="1E293B"/>
          <w:sz w:val="19"/>
        </w:rPr>
        <w:t>The PetroView Sales Screen is engineered for high-speed, one-handed operation. Attendants can log a sale in 3 taps:</w:t>
      </w: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8FAFC"/>
            <w:tcMar>
              <w:top w:w="100" w:type="dxa"/>
              <w:bottom w:w="100" w:type="dxa"/>
              <w:left w:w="160" w:type="dxa"/>
              <w:right w:w="160" w:type="dxa"/>
            </w:tcMar>
          </w:tcPr>
          <w:p>
            <w:pPr>
              <w:spacing w:before="40" w:after="60"/>
            </w:pPr>
            <w:r>
              <w:rPr>
                <w:rFonts w:ascii="Segoe UI" w:hAnsi="Segoe UI"/>
                <w:b/>
                <w:color w:val="1E3A8A"/>
                <w:sz w:val="19"/>
              </w:rPr>
              <w:t>[🖥️ LIVE SYSTEM DEMONSTRATION (SHOW THIS ON PROJECTOR / SCREEN)]</w:t>
              <w:br/>
            </w:r>
            <w:r>
              <w:rPr>
                <w:rFonts w:ascii="Segoe UI" w:hAnsi="Segoe UI"/>
                <w:color w:val="1E293B"/>
                <w:sz w:val="18"/>
              </w:rPr>
              <w:t>1. Examine the Fuel Product Buttons at the top: 'PMS Super · GHS 14.80/L' and 'AGO Diesel · GHS 15.20/L'.</w:t>
            </w:r>
          </w:p>
          <w:p>
            <w:pPr>
              <w:spacing w:after="50" w:line="276" w:lineRule="auto"/>
            </w:pPr>
            <w:r>
              <w:rPr>
                <w:rFonts w:ascii="Segoe UI" w:hAnsi="Segoe UI"/>
                <w:color w:val="1E293B"/>
                <w:sz w:val="18"/>
              </w:rPr>
              <w:t>2. Emphasize that the unit price in GHS/L is dynamically pulled from Head Office in real-time.</w:t>
            </w:r>
          </w:p>
          <w:p>
            <w:pPr>
              <w:spacing w:after="50" w:line="276" w:lineRule="auto"/>
            </w:pPr>
            <w:r>
              <w:rPr>
                <w:rFonts w:ascii="Segoe UI" w:hAnsi="Segoe UI"/>
                <w:color w:val="1E293B"/>
                <w:sz w:val="18"/>
              </w:rPr>
              <w:t>3. Tap 'PMS Super'.</w:t>
            </w:r>
          </w:p>
          <w:p>
            <w:pPr>
              <w:spacing w:after="50" w:line="276" w:lineRule="auto"/>
            </w:pPr>
            <w:r>
              <w:rPr>
                <w:rFonts w:ascii="Segoe UI" w:hAnsi="Segoe UI"/>
                <w:color w:val="1E293B"/>
                <w:sz w:val="18"/>
              </w:rPr>
              <w:t>4. Point out the Quick Volume Presets: '5L', '10L', '20L', '50L'.</w:t>
            </w:r>
          </w:p>
          <w:p>
            <w:pPr>
              <w:spacing w:after="50" w:line="276" w:lineRule="auto"/>
            </w:pPr>
            <w:r>
              <w:rPr>
                <w:rFonts w:ascii="Segoe UI" w:hAnsi="Segoe UI"/>
                <w:color w:val="1E293B"/>
                <w:sz w:val="18"/>
              </w:rPr>
              <w:t>5. Tap '20L' -&gt; Observe the Total Amount field automatically calculates: 20L × GHS 14.80 = GHS 296.00.</w:t>
            </w:r>
          </w:p>
          <w:p>
            <w:pPr>
              <w:spacing w:after="50" w:line="276" w:lineRule="auto"/>
            </w:pPr>
            <w:r>
              <w:rPr>
                <w:rFonts w:ascii="Segoe UI" w:hAnsi="Segoe UI"/>
                <w:color w:val="1E293B"/>
                <w:sz w:val="18"/>
              </w:rPr>
              <w:t>6. Clear and demonstrate Custom Litres: Type '35.5' -&gt; Total Amount calculates: GHS 525.40.</w:t>
            </w:r>
          </w:p>
          <w:p>
            <w:pPr>
              <w:spacing w:after="50" w:line="276" w:lineRule="auto"/>
            </w:pPr>
            <w:r>
              <w:rPr>
                <w:rFonts w:ascii="Segoe UI" w:hAnsi="Segoe UI"/>
                <w:color w:val="1E293B"/>
                <w:sz w:val="18"/>
              </w:rPr>
              <w:t>7. Clear and demonstrate Quick Cash Amount: If a customer hands you GHS 200 cash, type '200' in Amount -&gt; System calculates exact volume: 13.51 Litres.</w:t>
            </w:r>
          </w:p>
        </w:tc>
      </w:tr>
    </w:tbl>
    <w:p>
      <w:pPr>
        <w:spacing w:after="100"/>
      </w:pPr>
    </w:p>
    <w:p>
      <w:pPr>
        <w:pStyle w:val="Heading2"/>
        <w:spacing w:before="280" w:after="80"/>
      </w:pPr>
      <w:r>
        <w:rPr>
          <w:rFonts w:ascii="Segoe UI" w:hAnsi="Segoe UI"/>
          <w:b/>
          <w:color w:val="0E7490"/>
          <w:sz w:val="26"/>
        </w:rPr>
        <w:t>2.3 Multi-Channel Payment Processing: The 4 Payment Modes</w:t>
      </w:r>
    </w:p>
    <w:p>
      <w:pPr>
        <w:spacing w:after="80" w:line="276" w:lineRule="auto"/>
      </w:pPr>
      <w:r>
        <w:rPr>
          <w:rFonts w:ascii="Segoe UI" w:hAnsi="Segoe UI"/>
          <w:color w:val="1E293B"/>
          <w:sz w:val="19"/>
        </w:rPr>
        <w:t>PetroView natively supports all 4 standard payment methods used on modern forecourts. The facilitator must conduct a dedicated hands-on drill for each method:</w:t>
      </w:r>
    </w:p>
    <w:tbl>
      <w:tblPr>
        <w:tblW w:type="auto" w:w="0"/>
        <w:jc w:val="center"/>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2484"/>
        <w:gridCol w:w="2484"/>
        <w:gridCol w:w="2484"/>
        <w:gridCol w:w="2484"/>
      </w:tblGrid>
      <w:tr>
        <w:tc>
          <w:tcPr>
            <w:tcW w:type="dxa" w:w="2016"/>
            <w:shd w:fill="1E3A8A"/>
            <w:tcMar>
              <w:top w:w="90" w:type="dxa"/>
              <w:bottom w:w="90" w:type="dxa"/>
              <w:left w:w="100" w:type="dxa"/>
              <w:right w:w="100" w:type="dxa"/>
            </w:tcMar>
          </w:tcPr>
          <w:p>
            <w:pPr>
              <w:spacing w:after="40"/>
            </w:pPr>
            <w:r>
              <w:rPr>
                <w:rFonts w:ascii="Segoe UI" w:hAnsi="Segoe UI"/>
                <w:b/>
                <w:color w:val="FFFFFF"/>
                <w:sz w:val="18"/>
              </w:rPr>
              <w:t>Payment Mode</w:t>
            </w:r>
          </w:p>
        </w:tc>
        <w:tc>
          <w:tcPr>
            <w:tcW w:type="dxa" w:w="2880"/>
            <w:shd w:fill="1E3A8A"/>
            <w:tcMar>
              <w:top w:w="90" w:type="dxa"/>
              <w:bottom w:w="90" w:type="dxa"/>
              <w:left w:w="100" w:type="dxa"/>
              <w:right w:w="100" w:type="dxa"/>
            </w:tcMar>
          </w:tcPr>
          <w:p>
            <w:pPr>
              <w:spacing w:after="40"/>
            </w:pPr>
            <w:r>
              <w:rPr>
                <w:rFonts w:ascii="Segoe UI" w:hAnsi="Segoe UI"/>
                <w:b/>
                <w:color w:val="FFFFFF"/>
                <w:sz w:val="18"/>
              </w:rPr>
              <w:t>When to Use</w:t>
            </w:r>
          </w:p>
        </w:tc>
        <w:tc>
          <w:tcPr>
            <w:tcW w:type="dxa" w:w="3456"/>
            <w:shd w:fill="1E3A8A"/>
            <w:tcMar>
              <w:top w:w="90" w:type="dxa"/>
              <w:bottom w:w="90" w:type="dxa"/>
              <w:left w:w="100" w:type="dxa"/>
              <w:right w:w="100" w:type="dxa"/>
            </w:tcMar>
          </w:tcPr>
          <w:p>
            <w:pPr>
              <w:spacing w:after="40"/>
            </w:pPr>
            <w:r>
              <w:rPr>
                <w:rFonts w:ascii="Segoe UI" w:hAnsi="Segoe UI"/>
                <w:b/>
                <w:color w:val="FFFFFF"/>
                <w:sz w:val="18"/>
              </w:rPr>
              <w:t>Key Information Required</w:t>
            </w:r>
          </w:p>
        </w:tc>
        <w:tc>
          <w:tcPr>
            <w:tcW w:type="dxa" w:w="2016"/>
            <w:shd w:fill="1E3A8A"/>
            <w:tcMar>
              <w:top w:w="90" w:type="dxa"/>
              <w:bottom w:w="90" w:type="dxa"/>
              <w:left w:w="100" w:type="dxa"/>
              <w:right w:w="100" w:type="dxa"/>
            </w:tcMar>
          </w:tcPr>
          <w:p>
            <w:pPr>
              <w:spacing w:after="40"/>
            </w:pPr>
            <w:r>
              <w:rPr>
                <w:rFonts w:ascii="Segoe UI" w:hAnsi="Segoe UI"/>
                <w:b/>
                <w:color w:val="FFFFFF"/>
                <w:sz w:val="18"/>
              </w:rPr>
              <w:t>Financial Destination</w:t>
            </w:r>
          </w:p>
        </w:tc>
      </w:tr>
      <w:tr>
        <w:tc>
          <w:tcPr>
            <w:tcW w:type="dxa" w:w="2016"/>
            <w:shd w:fill="FFFFFF"/>
            <w:tcMar>
              <w:top w:w="70" w:type="dxa"/>
              <w:bottom w:w="70" w:type="dxa"/>
              <w:left w:w="100" w:type="dxa"/>
              <w:right w:w="100" w:type="dxa"/>
            </w:tcMar>
          </w:tcPr>
          <w:p>
            <w:pPr>
              <w:spacing w:after="40"/>
            </w:pPr>
            <w:r>
              <w:rPr>
                <w:rFonts w:ascii="Segoe UI" w:hAnsi="Segoe UI"/>
                <w:color w:val="1E293B"/>
                <w:sz w:val="17"/>
              </w:rPr>
              <w:t>CASH</w:t>
            </w:r>
          </w:p>
        </w:tc>
        <w:tc>
          <w:tcPr>
            <w:tcW w:type="dxa" w:w="2880"/>
            <w:shd w:fill="FFFFFF"/>
            <w:tcMar>
              <w:top w:w="70" w:type="dxa"/>
              <w:bottom w:w="70" w:type="dxa"/>
              <w:left w:w="100" w:type="dxa"/>
              <w:right w:w="100" w:type="dxa"/>
            </w:tcMar>
          </w:tcPr>
          <w:p>
            <w:pPr>
              <w:spacing w:after="40"/>
            </w:pPr>
            <w:r>
              <w:rPr>
                <w:rFonts w:ascii="Segoe UI" w:hAnsi="Segoe UI"/>
                <w:color w:val="1E293B"/>
                <w:sz w:val="17"/>
              </w:rPr>
              <w:t>Customer pays in physical paper currency (GHS notes/coins).</w:t>
            </w:r>
          </w:p>
        </w:tc>
        <w:tc>
          <w:tcPr>
            <w:tcW w:type="dxa" w:w="3456"/>
            <w:shd w:fill="FFFFFF"/>
            <w:tcMar>
              <w:top w:w="70" w:type="dxa"/>
              <w:bottom w:w="70" w:type="dxa"/>
              <w:left w:w="100" w:type="dxa"/>
              <w:right w:w="100" w:type="dxa"/>
            </w:tcMar>
          </w:tcPr>
          <w:p>
            <w:pPr>
              <w:spacing w:after="40"/>
            </w:pPr>
            <w:r>
              <w:rPr>
                <w:rFonts w:ascii="Segoe UI" w:hAnsi="Segoe UI"/>
                <w:color w:val="1E293B"/>
                <w:sz w:val="17"/>
              </w:rPr>
              <w:t>Tendered cash amount; change is calculated automatically.</w:t>
            </w:r>
          </w:p>
        </w:tc>
        <w:tc>
          <w:tcPr>
            <w:tcW w:type="dxa" w:w="2016"/>
            <w:shd w:fill="FFFFFF"/>
            <w:tcMar>
              <w:top w:w="70" w:type="dxa"/>
              <w:bottom w:w="70" w:type="dxa"/>
              <w:left w:w="100" w:type="dxa"/>
              <w:right w:w="100" w:type="dxa"/>
            </w:tcMar>
          </w:tcPr>
          <w:p>
            <w:pPr>
              <w:spacing w:after="40"/>
            </w:pPr>
            <w:r>
              <w:rPr>
                <w:rFonts w:ascii="Segoe UI" w:hAnsi="Segoe UI"/>
                <w:color w:val="1E293B"/>
                <w:sz w:val="17"/>
              </w:rPr>
              <w:t>Attendant physical cash pouch / station cash drawer.</w:t>
            </w:r>
          </w:p>
        </w:tc>
      </w:tr>
      <w:tr>
        <w:tc>
          <w:tcPr>
            <w:tcW w:type="dxa" w:w="2016"/>
            <w:shd w:fill="F8FAFC"/>
            <w:tcMar>
              <w:top w:w="70" w:type="dxa"/>
              <w:bottom w:w="70" w:type="dxa"/>
              <w:left w:w="100" w:type="dxa"/>
              <w:right w:w="100" w:type="dxa"/>
            </w:tcMar>
          </w:tcPr>
          <w:p>
            <w:pPr>
              <w:spacing w:after="40"/>
            </w:pPr>
            <w:r>
              <w:rPr>
                <w:rFonts w:ascii="Segoe UI" w:hAnsi="Segoe UI"/>
                <w:color w:val="1E293B"/>
                <w:sz w:val="17"/>
              </w:rPr>
              <w:t>MOMO (Mobile Money)</w:t>
            </w:r>
          </w:p>
        </w:tc>
        <w:tc>
          <w:tcPr>
            <w:tcW w:type="dxa" w:w="2880"/>
            <w:shd w:fill="F8FAFC"/>
            <w:tcMar>
              <w:top w:w="70" w:type="dxa"/>
              <w:bottom w:w="70" w:type="dxa"/>
              <w:left w:w="100" w:type="dxa"/>
              <w:right w:w="100" w:type="dxa"/>
            </w:tcMar>
          </w:tcPr>
          <w:p>
            <w:pPr>
              <w:spacing w:after="40"/>
            </w:pPr>
            <w:r>
              <w:rPr>
                <w:rFonts w:ascii="Segoe UI" w:hAnsi="Segoe UI"/>
                <w:color w:val="1E293B"/>
                <w:sz w:val="17"/>
              </w:rPr>
              <w:t>Customer pays via MTN MoMo, Telecel Cash, or AT Money.</w:t>
            </w:r>
          </w:p>
        </w:tc>
        <w:tc>
          <w:tcPr>
            <w:tcW w:type="dxa" w:w="3456"/>
            <w:shd w:fill="F8FAFC"/>
            <w:tcMar>
              <w:top w:w="70" w:type="dxa"/>
              <w:bottom w:w="70" w:type="dxa"/>
              <w:left w:w="100" w:type="dxa"/>
              <w:right w:w="100" w:type="dxa"/>
            </w:tcMar>
          </w:tcPr>
          <w:p>
            <w:pPr>
              <w:spacing w:after="40"/>
            </w:pPr>
            <w:r>
              <w:rPr>
                <w:rFonts w:ascii="Segoe UI" w:hAnsi="Segoe UI"/>
                <w:color w:val="1E293B"/>
                <w:sz w:val="17"/>
              </w:rPr>
              <w:t>Customer phone number and network Transaction ID (e.g. MTN-849201).</w:t>
            </w:r>
          </w:p>
        </w:tc>
        <w:tc>
          <w:tcPr>
            <w:tcW w:type="dxa" w:w="2016"/>
            <w:shd w:fill="F8FAFC"/>
            <w:tcMar>
              <w:top w:w="70" w:type="dxa"/>
              <w:bottom w:w="70" w:type="dxa"/>
              <w:left w:w="100" w:type="dxa"/>
              <w:right w:w="100" w:type="dxa"/>
            </w:tcMar>
          </w:tcPr>
          <w:p>
            <w:pPr>
              <w:spacing w:after="40"/>
            </w:pPr>
            <w:r>
              <w:rPr>
                <w:rFonts w:ascii="Segoe UI" w:hAnsi="Segoe UI"/>
                <w:color w:val="1E293B"/>
                <w:sz w:val="17"/>
              </w:rPr>
              <w:t>OMC Merchant Bank Account (electronic settlement).</w:t>
            </w:r>
          </w:p>
        </w:tc>
      </w:tr>
      <w:tr>
        <w:tc>
          <w:tcPr>
            <w:tcW w:type="dxa" w:w="2016"/>
            <w:shd w:fill="FFFFFF"/>
            <w:tcMar>
              <w:top w:w="70" w:type="dxa"/>
              <w:bottom w:w="70" w:type="dxa"/>
              <w:left w:w="100" w:type="dxa"/>
              <w:right w:w="100" w:type="dxa"/>
            </w:tcMar>
          </w:tcPr>
          <w:p>
            <w:pPr>
              <w:spacing w:after="40"/>
            </w:pPr>
            <w:r>
              <w:rPr>
                <w:rFonts w:ascii="Segoe UI" w:hAnsi="Segoe UI"/>
                <w:color w:val="1E293B"/>
                <w:sz w:val="17"/>
              </w:rPr>
              <w:t>CARD (POS Terminal)</w:t>
            </w:r>
          </w:p>
        </w:tc>
        <w:tc>
          <w:tcPr>
            <w:tcW w:type="dxa" w:w="2880"/>
            <w:shd w:fill="FFFFFF"/>
            <w:tcMar>
              <w:top w:w="70" w:type="dxa"/>
              <w:bottom w:w="70" w:type="dxa"/>
              <w:left w:w="100" w:type="dxa"/>
              <w:right w:w="100" w:type="dxa"/>
            </w:tcMar>
          </w:tcPr>
          <w:p>
            <w:pPr>
              <w:spacing w:after="40"/>
            </w:pPr>
            <w:r>
              <w:rPr>
                <w:rFonts w:ascii="Segoe UI" w:hAnsi="Segoe UI"/>
                <w:color w:val="1E293B"/>
                <w:sz w:val="17"/>
              </w:rPr>
              <w:t>Customer pays using Visa, Mastercard, or GhIPSS Gh-Link debit card.</w:t>
            </w:r>
          </w:p>
        </w:tc>
        <w:tc>
          <w:tcPr>
            <w:tcW w:type="dxa" w:w="3456"/>
            <w:shd w:fill="FFFFFF"/>
            <w:tcMar>
              <w:top w:w="70" w:type="dxa"/>
              <w:bottom w:w="70" w:type="dxa"/>
              <w:left w:w="100" w:type="dxa"/>
              <w:right w:w="100" w:type="dxa"/>
            </w:tcMar>
          </w:tcPr>
          <w:p>
            <w:pPr>
              <w:spacing w:after="40"/>
            </w:pPr>
            <w:r>
              <w:rPr>
                <w:rFonts w:ascii="Segoe UI" w:hAnsi="Segoe UI"/>
                <w:color w:val="1E293B"/>
                <w:sz w:val="17"/>
              </w:rPr>
              <w:t>Bank POS terminal authorization approval code.</w:t>
            </w:r>
          </w:p>
        </w:tc>
        <w:tc>
          <w:tcPr>
            <w:tcW w:type="dxa" w:w="2016"/>
            <w:shd w:fill="FFFFFF"/>
            <w:tcMar>
              <w:top w:w="70" w:type="dxa"/>
              <w:bottom w:w="70" w:type="dxa"/>
              <w:left w:w="100" w:type="dxa"/>
              <w:right w:w="100" w:type="dxa"/>
            </w:tcMar>
          </w:tcPr>
          <w:p>
            <w:pPr>
              <w:spacing w:after="40"/>
            </w:pPr>
            <w:r>
              <w:rPr>
                <w:rFonts w:ascii="Segoe UI" w:hAnsi="Segoe UI"/>
                <w:color w:val="1E293B"/>
                <w:sz w:val="17"/>
              </w:rPr>
              <w:t>OMC Bank Merchant Settlement.</w:t>
            </w:r>
          </w:p>
        </w:tc>
      </w:tr>
      <w:tr>
        <w:tc>
          <w:tcPr>
            <w:tcW w:type="dxa" w:w="2016"/>
            <w:shd w:fill="F8FAFC"/>
            <w:tcMar>
              <w:top w:w="70" w:type="dxa"/>
              <w:bottom w:w="70" w:type="dxa"/>
              <w:left w:w="100" w:type="dxa"/>
              <w:right w:w="100" w:type="dxa"/>
            </w:tcMar>
          </w:tcPr>
          <w:p>
            <w:pPr>
              <w:spacing w:after="40"/>
            </w:pPr>
            <w:r>
              <w:rPr>
                <w:rFonts w:ascii="Segoe UI" w:hAnsi="Segoe UI"/>
                <w:color w:val="1E293B"/>
                <w:sz w:val="17"/>
              </w:rPr>
              <w:t>CREDIT (B2B Fleet)</w:t>
            </w:r>
          </w:p>
        </w:tc>
        <w:tc>
          <w:tcPr>
            <w:tcW w:type="dxa" w:w="2880"/>
            <w:shd w:fill="F8FAFC"/>
            <w:tcMar>
              <w:top w:w="70" w:type="dxa"/>
              <w:bottom w:w="70" w:type="dxa"/>
              <w:left w:w="100" w:type="dxa"/>
              <w:right w:w="100" w:type="dxa"/>
            </w:tcMar>
          </w:tcPr>
          <w:p>
            <w:pPr>
              <w:spacing w:after="40"/>
            </w:pPr>
            <w:r>
              <w:rPr>
                <w:rFonts w:ascii="Segoe UI" w:hAnsi="Segoe UI"/>
                <w:color w:val="1E293B"/>
                <w:sz w:val="17"/>
              </w:rPr>
              <w:t>Commercial corporate fleet vehicle with pre-approved credit voucher.</w:t>
            </w:r>
          </w:p>
        </w:tc>
        <w:tc>
          <w:tcPr>
            <w:tcW w:type="dxa" w:w="3456"/>
            <w:shd w:fill="F8FAFC"/>
            <w:tcMar>
              <w:top w:w="70" w:type="dxa"/>
              <w:bottom w:w="70" w:type="dxa"/>
              <w:left w:w="100" w:type="dxa"/>
              <w:right w:w="100" w:type="dxa"/>
            </w:tcMar>
          </w:tcPr>
          <w:p>
            <w:pPr>
              <w:spacing w:after="40"/>
            </w:pPr>
            <w:r>
              <w:rPr>
                <w:rFonts w:ascii="Segoe UI" w:hAnsi="Segoe UI"/>
                <w:color w:val="1E293B"/>
                <w:sz w:val="17"/>
              </w:rPr>
              <w:t>Vehicle registration number (e.g. GN 4821-22), fleet company name, voucher code.</w:t>
            </w:r>
          </w:p>
        </w:tc>
        <w:tc>
          <w:tcPr>
            <w:tcW w:type="dxa" w:w="2016"/>
            <w:shd w:fill="F8FAFC"/>
            <w:tcMar>
              <w:top w:w="70" w:type="dxa"/>
              <w:bottom w:w="70" w:type="dxa"/>
              <w:left w:w="100" w:type="dxa"/>
              <w:right w:w="100" w:type="dxa"/>
            </w:tcMar>
          </w:tcPr>
          <w:p>
            <w:pPr>
              <w:spacing w:after="40"/>
            </w:pPr>
            <w:r>
              <w:rPr>
                <w:rFonts w:ascii="Segoe UI" w:hAnsi="Segoe UI"/>
                <w:color w:val="1E293B"/>
                <w:sz w:val="17"/>
              </w:rPr>
              <w:t>OMC Corporate Accounts Receivable Ledger.</w:t>
            </w:r>
          </w:p>
        </w:tc>
      </w:tr>
    </w:tbl>
    <w:p>
      <w:pPr>
        <w:spacing w:after="100"/>
      </w:pPr>
    </w:p>
    <w:tbl>
      <w:tblPr>
        <w:tblW w:type="auto" w:w="0"/>
        <w:jc w:val="center"/>
        <w:tblLook w:firstColumn="1" w:firstRow="1" w:lastColumn="0" w:lastRow="0" w:noHBand="0" w:noVBand="1" w:val="04A0"/>
        <w:tblBorders>
          <w:top w:val="none"/>
          <w:bottom w:val="none"/>
          <w:left w:val="single" w:sz="24" w:space="0" w:color="059669"/>
          <w:right w:val="none"/>
          <w:insideH w:val="none"/>
          <w:insideV w:val="none"/>
        </w:tblBorders>
      </w:tblPr>
      <w:tblGrid>
        <w:gridCol w:w="9936"/>
      </w:tblGrid>
      <w:tr>
        <w:tc>
          <w:tcPr>
            <w:tcW w:type="dxa" w:w="9936"/>
            <w:shd w:fill="ECFDF5"/>
            <w:tcMar>
              <w:top w:w="100" w:type="dxa"/>
              <w:bottom w:w="100" w:type="dxa"/>
              <w:left w:w="160" w:type="dxa"/>
              <w:right w:w="160" w:type="dxa"/>
            </w:tcMar>
          </w:tcPr>
          <w:p>
            <w:pPr>
              <w:spacing w:before="40" w:after="60"/>
            </w:pPr>
            <w:r>
              <w:rPr>
                <w:rFonts w:ascii="Segoe UI" w:hAnsi="Segoe UI"/>
                <w:b/>
                <w:color w:val="059669"/>
                <w:sz w:val="19"/>
              </w:rPr>
              <w:t>[✍️ HANDS-ON PARTICIPANT EXERCISE (TRAINEES DO THIS NOW)]</w:t>
              <w:br/>
            </w:r>
            <w:r>
              <w:rPr>
                <w:rFonts w:ascii="Segoe UI" w:hAnsi="Segoe UI"/>
                <w:color w:val="1E293B"/>
                <w:sz w:val="18"/>
              </w:rPr>
              <w:t>Execute the following 4 consecutive sales drills on your terminal:</w:t>
            </w:r>
          </w:p>
          <w:p>
            <w:pPr>
              <w:spacing w:after="50" w:line="276" w:lineRule="auto"/>
            </w:pPr>
            <w:r>
              <w:rPr>
                <w:rFonts w:ascii="Segoe UI" w:hAnsi="Segoe UI"/>
                <w:color w:val="1E293B"/>
                <w:sz w:val="18"/>
              </w:rPr>
              <w:t>Drill A (Cash): Select PMS Super, enter 20L, tap CASH, tap 'Record Dispense'.</w:t>
            </w:r>
          </w:p>
          <w:p>
            <w:pPr>
              <w:spacing w:after="50" w:line="276" w:lineRule="auto"/>
            </w:pPr>
            <w:r>
              <w:rPr>
                <w:rFonts w:ascii="Segoe UI" w:hAnsi="Segoe UI"/>
                <w:color w:val="1E293B"/>
                <w:sz w:val="18"/>
              </w:rPr>
              <w:t>Drill B (MoMo): Select AGO Diesel, enter 45L, tap MOMO, enter Ref 'MTN-89210', tap 'Record Dispense'.</w:t>
            </w:r>
          </w:p>
          <w:p>
            <w:pPr>
              <w:spacing w:after="50" w:line="276" w:lineRule="auto"/>
            </w:pPr>
            <w:r>
              <w:rPr>
                <w:rFonts w:ascii="Segoe UI" w:hAnsi="Segoe UI"/>
                <w:color w:val="1E293B"/>
                <w:sz w:val="18"/>
              </w:rPr>
              <w:t>Drill C (Card): Select PMS Super, enter 15L, tap CARD, enter Ref 'POS-7741', tap 'Record Dispense'.</w:t>
            </w:r>
          </w:p>
          <w:p>
            <w:pPr>
              <w:spacing w:after="50" w:line="276" w:lineRule="auto"/>
            </w:pPr>
            <w:r>
              <w:rPr>
                <w:rFonts w:ascii="Segoe UI" w:hAnsi="Segoe UI"/>
                <w:color w:val="1E293B"/>
                <w:sz w:val="18"/>
              </w:rPr>
              <w:t>Drill D (Fleet Credit): Select AGO Diesel, enter 80L, tap CREDIT, enter Vehicle 'GT 3341-24', Account 'Unilever Logistics', tap 'Record Dispense'.</w:t>
            </w:r>
          </w:p>
        </w:tc>
      </w:tr>
    </w:tbl>
    <w:p>
      <w:pPr>
        <w:spacing w:after="100"/>
      </w:pPr>
    </w:p>
    <w:p>
      <w:pPr>
        <w:pStyle w:val="Heading2"/>
        <w:spacing w:before="280" w:after="80"/>
      </w:pPr>
      <w:r>
        <w:rPr>
          <w:rFonts w:ascii="Segoe UI" w:hAnsi="Segoe UI"/>
          <w:b/>
          <w:color w:val="0E7490"/>
          <w:sz w:val="26"/>
        </w:rPr>
        <w:t>2.4 The Shift Transactions Drawer &amp; Pre-Submission Editing</w:t>
      </w:r>
    </w:p>
    <w:tbl>
      <w:tblPr>
        <w:tblW w:type="auto" w:w="0"/>
        <w:jc w:val="center"/>
        <w:tblLook w:firstColumn="1" w:firstRow="1" w:lastColumn="0" w:lastRow="0" w:noHBand="0" w:noVBand="1" w:val="04A0"/>
        <w:tblBorders>
          <w:top w:val="none"/>
          <w:bottom w:val="none"/>
          <w:left w:val="single" w:sz="24" w:space="0" w:color="0284C7"/>
          <w:right w:val="none"/>
          <w:insideH w:val="none"/>
          <w:insideV w:val="none"/>
        </w:tblBorders>
      </w:tblPr>
      <w:tblGrid>
        <w:gridCol w:w="9936"/>
      </w:tblGrid>
      <w:tr>
        <w:tc>
          <w:tcPr>
            <w:tcW w:type="dxa" w:w="9936"/>
            <w:shd w:fill="F0F9FF"/>
            <w:tcMar>
              <w:top w:w="100" w:type="dxa"/>
              <w:bottom w:w="100" w:type="dxa"/>
              <w:left w:w="160" w:type="dxa"/>
              <w:right w:w="160" w:type="dxa"/>
            </w:tcMar>
          </w:tcPr>
          <w:p>
            <w:pPr>
              <w:spacing w:before="40" w:after="60"/>
            </w:pPr>
            <w:r>
              <w:rPr>
                <w:rFonts w:ascii="Segoe UI" w:hAnsi="Segoe UI"/>
                <w:b/>
                <w:color w:val="0284C7"/>
                <w:sz w:val="19"/>
              </w:rPr>
              <w:t>[🗣️ FACILITATOR TALKING POINTS (SAY THIS)]</w:t>
              <w:br/>
            </w:r>
            <w:r>
              <w:rPr>
                <w:rFonts w:ascii="Segoe UI" w:hAnsi="Segoe UI"/>
                <w:color w:val="1E293B"/>
                <w:sz w:val="18"/>
              </w:rPr>
              <w:t>"Now, what happens if an attendant accidentally types 50 litres instead of 5 litres, or taps CASH when the customer actually paid with MoMo? In old legacy systems, attendants had to call the manager to void the bill, or worse, they kept silent and had a huge cash shortage at closing. In PetroView, we have the Shift Transactions Drawer! Look at the bottom of your screen: there is a sticky bar that says 'Shift Transactions (4) · GHS X,XXX.XX'. Let's tap it right now."</w:t>
            </w:r>
          </w:p>
        </w:tc>
      </w:tr>
    </w:tbl>
    <w:p>
      <w:pPr>
        <w:spacing w:after="100"/>
      </w:pP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8FAFC"/>
            <w:tcMar>
              <w:top w:w="100" w:type="dxa"/>
              <w:bottom w:w="100" w:type="dxa"/>
              <w:left w:w="160" w:type="dxa"/>
              <w:right w:w="160" w:type="dxa"/>
            </w:tcMar>
          </w:tcPr>
          <w:p>
            <w:pPr>
              <w:spacing w:before="40" w:after="60"/>
            </w:pPr>
            <w:r>
              <w:rPr>
                <w:rFonts w:ascii="Segoe UI" w:hAnsi="Segoe UI"/>
                <w:b/>
                <w:color w:val="1E3A8A"/>
                <w:sz w:val="19"/>
              </w:rPr>
              <w:t>[🖥️ LIVE SYSTEM DEMONSTRATION (SHOW THIS ON PROJECTOR / SCREEN)]</w:t>
              <w:br/>
            </w:r>
            <w:r>
              <w:rPr>
                <w:rFonts w:ascii="Segoe UI" w:hAnsi="Segoe UI"/>
                <w:color w:val="1E293B"/>
                <w:sz w:val="18"/>
              </w:rPr>
              <w:t>1. Tap the bottom sticky bar 'Shift Transactions (4)'.</w:t>
            </w:r>
          </w:p>
          <w:p>
            <w:pPr>
              <w:spacing w:after="50" w:line="276" w:lineRule="auto"/>
            </w:pPr>
            <w:r>
              <w:rPr>
                <w:rFonts w:ascii="Segoe UI" w:hAnsi="Segoe UI"/>
                <w:color w:val="1E293B"/>
                <w:sz w:val="18"/>
              </w:rPr>
              <w:t>2. The drawer slides open, displaying all 4 recorded transactions with timestamps, fuel badges, volumes, and payment types.</w:t>
            </w:r>
          </w:p>
          <w:p>
            <w:pPr>
              <w:spacing w:after="50" w:line="276" w:lineRule="auto"/>
            </w:pPr>
            <w:r>
              <w:rPr>
                <w:rFonts w:ascii="Segoe UI" w:hAnsi="Segoe UI"/>
                <w:color w:val="1E293B"/>
                <w:sz w:val="18"/>
              </w:rPr>
              <w:t>3. Find Transaction #2 (AGO Diesel 45L). Tap the 'Edit' pencil icon next to it.</w:t>
            </w:r>
          </w:p>
          <w:p>
            <w:pPr>
              <w:spacing w:after="50" w:line="276" w:lineRule="auto"/>
            </w:pPr>
            <w:r>
              <w:rPr>
                <w:rFonts w:ascii="Segoe UI" w:hAnsi="Segoe UI"/>
                <w:color w:val="1E293B"/>
                <w:sz w:val="18"/>
              </w:rPr>
              <w:t>4. Change the volume from 45L to 40L, and change the payment mode from MOMO to CASH.</w:t>
            </w:r>
          </w:p>
          <w:p>
            <w:pPr>
              <w:spacing w:after="50" w:line="276" w:lineRule="auto"/>
            </w:pPr>
            <w:r>
              <w:rPr>
                <w:rFonts w:ascii="Segoe UI" w:hAnsi="Segoe UI"/>
                <w:color w:val="1E293B"/>
                <w:sz w:val="18"/>
              </w:rPr>
              <w:t>5. Tap 'Update Transaction'.</w:t>
            </w:r>
          </w:p>
          <w:p>
            <w:pPr>
              <w:spacing w:after="50" w:line="276" w:lineRule="auto"/>
            </w:pPr>
            <w:r>
              <w:rPr>
                <w:rFonts w:ascii="Segoe UI" w:hAnsi="Segoe UI"/>
                <w:color w:val="1E293B"/>
                <w:sz w:val="18"/>
              </w:rPr>
              <w:t>6. Observe the shift running total and payment breakdown recalculate instantaneously!</w:t>
            </w:r>
          </w:p>
          <w:p>
            <w:pPr>
              <w:spacing w:after="50" w:line="276" w:lineRule="auto"/>
            </w:pPr>
            <w:r>
              <w:rPr>
                <w:rFonts w:ascii="Segoe UI" w:hAnsi="Segoe UI"/>
                <w:color w:val="1E293B"/>
                <w:sz w:val="18"/>
              </w:rPr>
              <w:t>7. Point out the 'Delete' trash can icon: Explain that accidental ghost entries can be removed while the shift is OPEN.</w:t>
            </w:r>
          </w:p>
        </w:tc>
      </w:tr>
    </w:tbl>
    <w:p>
      <w:pPr>
        <w:spacing w:after="100"/>
      </w:pPr>
    </w:p>
    <w:p>
      <w:pPr>
        <w:pStyle w:val="Heading2"/>
        <w:spacing w:before="280" w:after="80"/>
      </w:pPr>
      <w:r>
        <w:rPr>
          <w:rFonts w:ascii="Segoe UI" w:hAnsi="Segoe UI"/>
          <w:b/>
          <w:color w:val="0E7490"/>
          <w:sz w:val="26"/>
        </w:rPr>
        <w:t>2.5 Attaching Physical Proof (Camera Receipt Capture)</w:t>
      </w: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8FAFC"/>
            <w:tcMar>
              <w:top w:w="100" w:type="dxa"/>
              <w:bottom w:w="100" w:type="dxa"/>
              <w:left w:w="160" w:type="dxa"/>
              <w:right w:w="160" w:type="dxa"/>
            </w:tcMar>
          </w:tcPr>
          <w:p>
            <w:pPr>
              <w:spacing w:before="40" w:after="60"/>
            </w:pPr>
            <w:r>
              <w:rPr>
                <w:rFonts w:ascii="Segoe UI" w:hAnsi="Segoe UI"/>
                <w:b/>
                <w:color w:val="1E3A8A"/>
                <w:sz w:val="19"/>
              </w:rPr>
              <w:t>[🖥️ LIVE SYSTEM DEMONSTRATION (SHOW THIS ON PROJECTOR / SCREEN)]</w:t>
              <w:br/>
            </w:r>
            <w:r>
              <w:rPr>
                <w:rFonts w:ascii="Segoe UI" w:hAnsi="Segoe UI"/>
                <w:color w:val="1E293B"/>
                <w:sz w:val="18"/>
              </w:rPr>
              <w:t>1. On the Sales Screen, tap the 'Capture Receipt' camera button.</w:t>
            </w:r>
          </w:p>
          <w:p>
            <w:pPr>
              <w:spacing w:after="50" w:line="276" w:lineRule="auto"/>
            </w:pPr>
            <w:r>
              <w:rPr>
                <w:rFonts w:ascii="Segoe UI" w:hAnsi="Segoe UI"/>
                <w:color w:val="1E293B"/>
                <w:sz w:val="18"/>
              </w:rPr>
              <w:t>2. Demonstrate snapping a photo of a physical POS merchant receipt or MoMo confirmation SMS.</w:t>
            </w:r>
          </w:p>
          <w:p>
            <w:pPr>
              <w:spacing w:after="50" w:line="276" w:lineRule="auto"/>
            </w:pPr>
            <w:r>
              <w:rPr>
                <w:rFonts w:ascii="Segoe UI" w:hAnsi="Segoe UI"/>
                <w:color w:val="1E293B"/>
                <w:sz w:val="18"/>
              </w:rPr>
              <w:t>3. Add a quick note: 'Fleet credit voucher for GT 3341-24 attached'.</w:t>
            </w:r>
          </w:p>
          <w:p>
            <w:pPr>
              <w:spacing w:after="50" w:line="276" w:lineRule="auto"/>
            </w:pPr>
            <w:r>
              <w:rPr>
                <w:rFonts w:ascii="Segoe UI" w:hAnsi="Segoe UI"/>
                <w:color w:val="1E293B"/>
                <w:sz w:val="18"/>
              </w:rPr>
              <w:t>4. Tap 'Save Receipt Attachment'.</w:t>
            </w:r>
          </w:p>
          <w:p>
            <w:pPr>
              <w:spacing w:after="50" w:line="276" w:lineRule="auto"/>
            </w:pPr>
            <w:r>
              <w:rPr>
                <w:rFonts w:ascii="Segoe UI" w:hAnsi="Segoe UI"/>
                <w:color w:val="1E293B"/>
                <w:sz w:val="18"/>
              </w:rPr>
              <w:t>5. Point out that the supervisor can view this image directly during their shift review, preventing disputes.</w:t>
            </w:r>
          </w:p>
        </w:tc>
      </w:tr>
    </w:tbl>
    <w:p>
      <w:pPr>
        <w:spacing w:after="100"/>
      </w:pPr>
    </w:p>
    <w:p>
      <w:pPr>
        <w:pStyle w:val="Heading2"/>
        <w:spacing w:before="280" w:after="80"/>
      </w:pPr>
      <w:r>
        <w:rPr>
          <w:rFonts w:ascii="Segoe UI" w:hAnsi="Segoe UI"/>
          <w:b/>
          <w:color w:val="0E7490"/>
          <w:sz w:val="26"/>
        </w:rPr>
        <w:t>2.6 Shift Ending, Closing Meter Capture &amp; Live Variance Reconciliation</w:t>
      </w:r>
    </w:p>
    <w:tbl>
      <w:tblPr>
        <w:tblW w:type="auto" w:w="0"/>
        <w:jc w:val="center"/>
        <w:tblLook w:firstColumn="1" w:firstRow="1" w:lastColumn="0" w:lastRow="0" w:noHBand="0" w:noVBand="1" w:val="04A0"/>
        <w:tblBorders>
          <w:top w:val="none"/>
          <w:bottom w:val="none"/>
          <w:left w:val="single" w:sz="24" w:space="0" w:color="0284C7"/>
          <w:right w:val="none"/>
          <w:insideH w:val="none"/>
          <w:insideV w:val="none"/>
        </w:tblBorders>
      </w:tblPr>
      <w:tblGrid>
        <w:gridCol w:w="9936"/>
      </w:tblGrid>
      <w:tr>
        <w:tc>
          <w:tcPr>
            <w:tcW w:type="dxa" w:w="9936"/>
            <w:shd w:fill="F0F9FF"/>
            <w:tcMar>
              <w:top w:w="100" w:type="dxa"/>
              <w:bottom w:w="100" w:type="dxa"/>
              <w:left w:w="160" w:type="dxa"/>
              <w:right w:w="160" w:type="dxa"/>
            </w:tcMar>
          </w:tcPr>
          <w:p>
            <w:pPr>
              <w:spacing w:before="40" w:after="60"/>
            </w:pPr>
            <w:r>
              <w:rPr>
                <w:rFonts w:ascii="Segoe UI" w:hAnsi="Segoe UI"/>
                <w:b/>
                <w:color w:val="0284C7"/>
                <w:sz w:val="19"/>
              </w:rPr>
              <w:t>[🗣️ FACILITATOR TALKING POINTS (SAY THIS)]</w:t>
              <w:br/>
            </w:r>
            <w:r>
              <w:rPr>
                <w:rFonts w:ascii="Segoe UI" w:hAnsi="Segoe UI"/>
                <w:color w:val="1E293B"/>
                <w:sz w:val="18"/>
              </w:rPr>
              <w:t>"It is now the end of your 8-hour shift. The relief attendant has arrived. It is time to close your pump. This is where PetroView protects you. The system will take your opening meters, ask for your closing meters, calculate the exact volume pumped, multiply by the unit price, and compare it with the money you collected. Let's see how the 4-point math works live on screen."</w:t>
            </w:r>
          </w:p>
        </w:tc>
      </w:tr>
    </w:tbl>
    <w:p>
      <w:pPr>
        <w:spacing w:after="100"/>
      </w:pP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8FAFC"/>
            <w:tcMar>
              <w:top w:w="100" w:type="dxa"/>
              <w:bottom w:w="100" w:type="dxa"/>
              <w:left w:w="160" w:type="dxa"/>
              <w:right w:w="160" w:type="dxa"/>
            </w:tcMar>
          </w:tcPr>
          <w:p>
            <w:pPr>
              <w:spacing w:before="40" w:after="60"/>
            </w:pPr>
            <w:r>
              <w:rPr>
                <w:rFonts w:ascii="Segoe UI" w:hAnsi="Segoe UI"/>
                <w:b/>
                <w:color w:val="1E3A8A"/>
                <w:sz w:val="19"/>
              </w:rPr>
              <w:t>[🖥️ LIVE SYSTEM DEMONSTRATION (SHOW THIS ON PROJECTOR / SCREEN)]</w:t>
              <w:br/>
            </w:r>
            <w:r>
              <w:rPr>
                <w:rFonts w:ascii="Segoe UI" w:hAnsi="Segoe UI"/>
                <w:color w:val="1E293B"/>
                <w:sz w:val="18"/>
              </w:rPr>
              <w:t>1. On the Attendant Dashboard, tap 'End Shift / Closing Readings'.</w:t>
            </w:r>
          </w:p>
          <w:p>
            <w:pPr>
              <w:spacing w:after="50" w:line="276" w:lineRule="auto"/>
            </w:pPr>
            <w:r>
              <w:rPr>
                <w:rFonts w:ascii="Segoe UI" w:hAnsi="Segoe UI"/>
                <w:color w:val="1E293B"/>
                <w:sz w:val="18"/>
              </w:rPr>
              <w:t>2. Enter Closing Meter for PMS Super: '12495.50' (Net volume pumped: 45.00 L).</w:t>
            </w:r>
          </w:p>
          <w:p>
            <w:pPr>
              <w:spacing w:after="50" w:line="276" w:lineRule="auto"/>
            </w:pPr>
            <w:r>
              <w:rPr>
                <w:rFonts w:ascii="Segoe UI" w:hAnsi="Segoe UI"/>
                <w:color w:val="1E293B"/>
                <w:sz w:val="18"/>
              </w:rPr>
              <w:t>3. Enter Closing Meter for AGO Diesel: '9040.00' (Net volume pumped: 120.00 L).</w:t>
            </w:r>
          </w:p>
          <w:p>
            <w:pPr>
              <w:spacing w:after="50" w:line="276" w:lineRule="auto"/>
            </w:pPr>
            <w:r>
              <w:rPr>
                <w:rFonts w:ascii="Segoe UI" w:hAnsi="Segoe UI"/>
                <w:color w:val="1E293B"/>
                <w:sz w:val="18"/>
              </w:rPr>
              <w:t>4. Tap 'Continue to Shift Variance Check'.</w:t>
            </w:r>
          </w:p>
          <w:p>
            <w:pPr>
              <w:spacing w:after="50" w:line="276" w:lineRule="auto"/>
            </w:pPr>
            <w:r>
              <w:rPr>
                <w:rFonts w:ascii="Segoe UI" w:hAnsi="Segoe UI"/>
                <w:color w:val="1E293B"/>
                <w:sz w:val="18"/>
              </w:rPr>
              <w:t>5. Point out the prominent Variance Banner at the top:</w:t>
            </w:r>
          </w:p>
          <w:p>
            <w:pPr>
              <w:spacing w:after="50" w:line="276" w:lineRule="auto"/>
            </w:pPr>
            <w:r>
              <w:rPr>
                <w:rFonts w:ascii="Segoe UI" w:hAnsi="Segoe UI"/>
                <w:color w:val="1E293B"/>
                <w:sz w:val="18"/>
              </w:rPr>
              <w:t xml:space="preserve">   - If payments match metered sales exactly: Green banner 'Reconciled — no variance (GHS 0.00)'.</w:t>
            </w:r>
          </w:p>
          <w:p>
            <w:pPr>
              <w:spacing w:after="50" w:line="276" w:lineRule="auto"/>
            </w:pPr>
            <w:r>
              <w:rPr>
                <w:rFonts w:ascii="Segoe UI" w:hAnsi="Segoe UI"/>
                <w:color w:val="1E293B"/>
                <w:sz w:val="18"/>
              </w:rPr>
              <w:t xml:space="preserve">   - If cash collected is less than metered sales: Amber banner 'Variance: -GHS 25.00 (Shortage)'.</w:t>
            </w:r>
          </w:p>
          <w:p>
            <w:pPr>
              <w:spacing w:after="50" w:line="276" w:lineRule="auto"/>
            </w:pPr>
            <w:r>
              <w:rPr>
                <w:rFonts w:ascii="Segoe UI" w:hAnsi="Segoe UI"/>
                <w:color w:val="1E293B"/>
                <w:sz w:val="18"/>
              </w:rPr>
              <w:t xml:space="preserve">   - If cash collected is greater than metered sales: Amber banner 'Variance: +GHS 10.00 (Over)'.</w:t>
            </w:r>
          </w:p>
          <w:p>
            <w:pPr>
              <w:spacing w:after="50" w:line="276" w:lineRule="auto"/>
            </w:pPr>
            <w:r>
              <w:rPr>
                <w:rFonts w:ascii="Segoe UI" w:hAnsi="Segoe UI"/>
                <w:color w:val="1E293B"/>
                <w:sz w:val="18"/>
              </w:rPr>
              <w:t>6. If a variance exists, enter an explanatory closing note: 'GHS 25 shortage due to customer drive-off on nozzle 2 — supervisor alerted'.</w:t>
            </w:r>
          </w:p>
          <w:p>
            <w:pPr>
              <w:spacing w:after="50" w:line="276" w:lineRule="auto"/>
            </w:pPr>
            <w:r>
              <w:rPr>
                <w:rFonts w:ascii="Segoe UI" w:hAnsi="Segoe UI"/>
                <w:color w:val="1E293B"/>
                <w:sz w:val="18"/>
              </w:rPr>
              <w:t>7. Tap 'Submit Shift for Approval'.</w:t>
            </w:r>
          </w:p>
        </w:tc>
      </w:tr>
    </w:tbl>
    <w:p>
      <w:pPr>
        <w:spacing w:after="100"/>
      </w:pPr>
    </w:p>
    <w:tbl>
      <w:tblPr>
        <w:tblW w:type="auto" w:w="0"/>
        <w:jc w:val="center"/>
        <w:tblLook w:firstColumn="1" w:firstRow="1" w:lastColumn="0" w:lastRow="0" w:noHBand="0" w:noVBand="1" w:val="04A0"/>
        <w:tblBorders>
          <w:top w:val="none"/>
          <w:bottom w:val="none"/>
          <w:left w:val="single" w:sz="24" w:space="0" w:color="D97706"/>
          <w:right w:val="none"/>
          <w:insideH w:val="none"/>
          <w:insideV w:val="none"/>
        </w:tblBorders>
      </w:tblPr>
      <w:tblGrid>
        <w:gridCol w:w="9936"/>
      </w:tblGrid>
      <w:tr>
        <w:tc>
          <w:tcPr>
            <w:tcW w:type="dxa" w:w="9936"/>
            <w:shd w:fill="FFFBEB"/>
            <w:tcMar>
              <w:top w:w="100" w:type="dxa"/>
              <w:bottom w:w="100" w:type="dxa"/>
              <w:left w:w="160" w:type="dxa"/>
              <w:right w:w="160" w:type="dxa"/>
            </w:tcMar>
          </w:tcPr>
          <w:p>
            <w:pPr>
              <w:spacing w:before="40" w:after="60"/>
            </w:pPr>
            <w:r>
              <w:rPr>
                <w:rFonts w:ascii="Segoe UI" w:hAnsi="Segoe UI"/>
                <w:b/>
                <w:color w:val="D97706"/>
                <w:sz w:val="19"/>
              </w:rPr>
              <w:t>[⚠️ FIELD PITFALL &amp; RECOVERY: ATTEMPTING TO EDIT A SHIFT AFTER SUBMISSION]</w:t>
              <w:br/>
            </w:r>
            <w:r>
              <w:rPr>
                <w:rFonts w:ascii="Segoe UI" w:hAnsi="Segoe UI"/>
                <w:color w:val="1E293B"/>
                <w:sz w:val="18"/>
              </w:rPr>
              <w:t>Common Field Mistake: Attendants submitting a shift and then realizing they made an error in their closing meter readings.</w:t>
            </w:r>
          </w:p>
          <w:p>
            <w:pPr>
              <w:spacing w:after="50" w:line="276" w:lineRule="auto"/>
            </w:pPr>
            <w:r>
              <w:rPr>
                <w:rFonts w:ascii="Segoe UI" w:hAnsi="Segoe UI"/>
                <w:color w:val="1E293B"/>
                <w:sz w:val="18"/>
              </w:rPr>
              <w:t>Official Resolution &amp; Recovery: Once a shift is submitted, it transitions to CLOSED status and all transactions are cryptographically locked. The attendant CANNOT modify it. Only the Station Supervisor can query or reject the shift with an audit note to allow corrections.</w:t>
            </w:r>
          </w:p>
        </w:tc>
      </w:tr>
    </w:tbl>
    <w:p>
      <w:pPr>
        <w:spacing w:after="100"/>
      </w:pPr>
    </w:p>
    <w:tbl>
      <w:tblPr>
        <w:tblW w:type="auto" w:w="0"/>
        <w:jc w:val="center"/>
        <w:tblLook w:firstColumn="1" w:firstRow="1" w:lastColumn="0" w:lastRow="0" w:noHBand="0" w:noVBand="1" w:val="04A0"/>
        <w:tblBorders>
          <w:top w:val="none"/>
          <w:bottom w:val="none"/>
          <w:left w:val="single" w:sz="24" w:space="0" w:color="4F46E5"/>
          <w:right w:val="none"/>
          <w:insideH w:val="none"/>
          <w:insideV w:val="none"/>
        </w:tblBorders>
      </w:tblPr>
      <w:tblGrid>
        <w:gridCol w:w="9936"/>
      </w:tblGrid>
      <w:tr>
        <w:tc>
          <w:tcPr>
            <w:tcW w:type="dxa" w:w="9936"/>
            <w:shd w:fill="EEF2FF"/>
            <w:tcMar>
              <w:top w:w="100" w:type="dxa"/>
              <w:bottom w:w="100" w:type="dxa"/>
              <w:left w:w="160" w:type="dxa"/>
              <w:right w:w="160" w:type="dxa"/>
            </w:tcMar>
          </w:tcPr>
          <w:p>
            <w:pPr>
              <w:spacing w:before="40" w:after="60"/>
            </w:pPr>
            <w:r>
              <w:rPr>
                <w:rFonts w:ascii="Segoe UI" w:hAnsi="Segoe UI"/>
                <w:b/>
                <w:color w:val="4F46E5"/>
                <w:sz w:val="19"/>
              </w:rPr>
              <w:t>[❓ KNOWLEDGE CHECK &amp; COMPREHENSION VERIFICATION]</w:t>
              <w:br/>
            </w:r>
            <w:r>
              <w:rPr>
                <w:rFonts w:ascii="Segoe UI" w:hAnsi="Segoe UI"/>
                <w:color w:val="1E293B"/>
                <w:sz w:val="18"/>
              </w:rPr>
              <w:t>• Question: Can an attendant edit a transaction after recording it?</w:t>
            </w:r>
          </w:p>
          <w:p>
            <w:pPr>
              <w:spacing w:after="50" w:line="276" w:lineRule="auto"/>
            </w:pPr>
            <w:r>
              <w:rPr>
                <w:rFonts w:ascii="Segoe UI" w:hAnsi="Segoe UI"/>
                <w:color w:val="1E293B"/>
                <w:sz w:val="18"/>
              </w:rPr>
              <w:t xml:space="preserve">  Expected Correct Answer: Yes, as long as the shift is still OPEN. They simply open the Shift Transactions Drawer, tap Edit on the transaction, adjust the volume or payment mode, and tap Update.</w:t>
              <w:br/>
            </w:r>
          </w:p>
          <w:p>
            <w:pPr>
              <w:spacing w:after="50" w:line="276" w:lineRule="auto"/>
            </w:pPr>
            <w:r>
              <w:rPr>
                <w:rFonts w:ascii="Segoe UI" w:hAnsi="Segoe UI"/>
                <w:color w:val="1E293B"/>
                <w:sz w:val="18"/>
              </w:rPr>
              <w:t>• Question: What mathematical formula does PetroView use to determine shift variance?</w:t>
            </w:r>
          </w:p>
          <w:p>
            <w:pPr>
              <w:spacing w:after="50" w:line="276" w:lineRule="auto"/>
            </w:pPr>
            <w:r>
              <w:rPr>
                <w:rFonts w:ascii="Segoe UI" w:hAnsi="Segoe UI"/>
                <w:color w:val="1E293B"/>
                <w:sz w:val="18"/>
              </w:rPr>
              <w:t xml:space="preserve">  Expected Correct Answer: Variance = Actual Collections (Cash + MoMo + Card + Credit) - Expected Metered Sales [(Closing Meter - Opening Meter) × Unit Price].</w:t>
              <w:br/>
            </w:r>
          </w:p>
          <w:p>
            <w:pPr>
              <w:spacing w:after="50" w:line="276" w:lineRule="auto"/>
            </w:pPr>
            <w:r>
              <w:rPr>
                <w:rFonts w:ascii="Segoe UI" w:hAnsi="Segoe UI"/>
                <w:color w:val="1E293B"/>
                <w:sz w:val="18"/>
              </w:rPr>
              <w:t>• Question: What should an attendant do if they have an unavoidable cash shortage at closing?</w:t>
            </w:r>
          </w:p>
          <w:p>
            <w:pPr>
              <w:spacing w:after="50" w:line="276" w:lineRule="auto"/>
            </w:pPr>
            <w:r>
              <w:rPr>
                <w:rFonts w:ascii="Segoe UI" w:hAnsi="Segoe UI"/>
                <w:color w:val="1E293B"/>
                <w:sz w:val="18"/>
              </w:rPr>
              <w:t xml:space="preserve">  Expected Correct Answer: They must enter a detailed explanatory note in the 'Closing Note' textarea before tapping 'Submit Shift for Approval', and immediately notify their Station Supervisor.</w:t>
              <w:br/>
            </w:r>
          </w:p>
        </w:tc>
      </w:tr>
    </w:tbl>
    <w:p>
      <w:pPr>
        <w:spacing w:after="100"/>
      </w:pPr>
    </w:p>
    <w:p>
      <w:pPr>
        <w:pStyle w:val="Heading1"/>
        <w:spacing w:before="400" w:after="100"/>
      </w:pPr>
      <w:r>
        <w:rPr>
          <w:rFonts w:ascii="Segoe UI" w:hAnsi="Segoe UI"/>
          <w:b/>
          <w:color w:val="1E3A8A"/>
          <w:sz w:val="32"/>
        </w:rPr>
        <w:t>Module 3: Station Manager &amp; Forecourt Supervisor Masterclass (Tier 3 Operations)</w:t>
      </w:r>
    </w:p>
    <w:p>
      <w:pPr>
        <w:spacing w:after="80" w:line="276" w:lineRule="auto"/>
      </w:pPr>
      <w:r>
        <w:rPr>
          <w:rFonts w:ascii="Segoe UI" w:hAnsi="Segoe UI"/>
          <w:color w:val="1E293B"/>
          <w:sz w:val="19"/>
        </w:rPr>
        <w:t>Station Managers and Forecourt Supervisors are the operational commanders of the retail station. They oversee all pump islands, sign off on attendant shifts, take underground tank wet-stock dippings, manage station petty cash expenses, and handle staff credentials. This module trains supervisors on every aspect of forecourt oversight.</w:t>
      </w:r>
    </w:p>
    <w:p>
      <w:pPr>
        <w:pStyle w:val="Heading2"/>
        <w:spacing w:before="280" w:after="80"/>
      </w:pPr>
      <w:r>
        <w:rPr>
          <w:rFonts w:ascii="Segoe UI" w:hAnsi="Segoe UI"/>
          <w:b/>
          <w:color w:val="0E7490"/>
          <w:sz w:val="26"/>
        </w:rPr>
        <w:t>3.1 Supervisor Dashboard Navigation &amp; Morning Routine</w:t>
      </w: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8FAFC"/>
            <w:tcMar>
              <w:top w:w="100" w:type="dxa"/>
              <w:bottom w:w="100" w:type="dxa"/>
              <w:left w:w="160" w:type="dxa"/>
              <w:right w:w="160" w:type="dxa"/>
            </w:tcMar>
          </w:tcPr>
          <w:p>
            <w:pPr>
              <w:spacing w:before="40" w:after="60"/>
            </w:pPr>
            <w:r>
              <w:rPr>
                <w:rFonts w:ascii="Segoe UI" w:hAnsi="Segoe UI"/>
                <w:b/>
                <w:color w:val="1E3A8A"/>
                <w:sz w:val="19"/>
              </w:rPr>
              <w:t>[🖥️ LIVE SYSTEM DEMONSTRATION (SHOW THIS ON PROJECTOR / SCREEN)]</w:t>
              <w:br/>
            </w:r>
            <w:r>
              <w:rPr>
                <w:rFonts w:ascii="Segoe UI" w:hAnsi="Segoe UI"/>
                <w:color w:val="1E293B"/>
                <w:sz w:val="18"/>
              </w:rPr>
              <w:t>1. Log in as Station Manager using 'PV-ACC-001-M' and PIN '1234'.</w:t>
            </w:r>
          </w:p>
          <w:p>
            <w:pPr>
              <w:spacing w:after="50" w:line="276" w:lineRule="auto"/>
            </w:pPr>
            <w:r>
              <w:rPr>
                <w:rFonts w:ascii="Segoe UI" w:hAnsi="Segoe UI"/>
                <w:color w:val="1E293B"/>
                <w:sz w:val="18"/>
              </w:rPr>
              <w:t>2. The Supervisor Dashboard loads, displaying station 'Accra Central Station'.</w:t>
            </w:r>
          </w:p>
          <w:p>
            <w:pPr>
              <w:spacing w:after="50" w:line="276" w:lineRule="auto"/>
            </w:pPr>
            <w:r>
              <w:rPr>
                <w:rFonts w:ascii="Segoe UI" w:hAnsi="Segoe UI"/>
                <w:color w:val="1E293B"/>
                <w:sz w:val="18"/>
              </w:rPr>
              <w:t>3. Highlight the 4 Key Metric Cards across the top:</w:t>
            </w:r>
          </w:p>
          <w:p>
            <w:pPr>
              <w:spacing w:after="50" w:line="276" w:lineRule="auto"/>
            </w:pPr>
            <w:r>
              <w:rPr>
                <w:rFonts w:ascii="Segoe UI" w:hAnsi="Segoe UI"/>
                <w:color w:val="1E293B"/>
                <w:sz w:val="18"/>
              </w:rPr>
              <w:t xml:space="preserve">   - Today's Station Throughput (Total Litres Dispensed across all pumps).</w:t>
            </w:r>
          </w:p>
          <w:p>
            <w:pPr>
              <w:spacing w:after="50" w:line="276" w:lineRule="auto"/>
            </w:pPr>
            <w:r>
              <w:rPr>
                <w:rFonts w:ascii="Segoe UI" w:hAnsi="Segoe UI"/>
                <w:color w:val="1E293B"/>
                <w:sz w:val="18"/>
              </w:rPr>
              <w:t xml:space="preserve">   - Gross Revenue (GHS) &amp; Payment Breakdown (Cash, MoMo, Card, Credit).</w:t>
            </w:r>
          </w:p>
          <w:p>
            <w:pPr>
              <w:spacing w:after="50" w:line="276" w:lineRule="auto"/>
            </w:pPr>
            <w:r>
              <w:rPr>
                <w:rFonts w:ascii="Segoe UI" w:hAnsi="Segoe UI"/>
                <w:color w:val="1E293B"/>
                <w:sz w:val="18"/>
              </w:rPr>
              <w:t xml:space="preserve">   - Active Shifts vs Pending Reviews (Yellow badge alerting to submitted shifts).</w:t>
            </w:r>
          </w:p>
          <w:p>
            <w:pPr>
              <w:spacing w:after="50" w:line="276" w:lineRule="auto"/>
            </w:pPr>
            <w:r>
              <w:rPr>
                <w:rFonts w:ascii="Segoe UI" w:hAnsi="Segoe UI"/>
                <w:color w:val="1E293B"/>
                <w:sz w:val="18"/>
              </w:rPr>
              <w:t xml:space="preserve">   - Underground Wet-Stock Tank Levels (PMS &amp; AGO current dip volume).</w:t>
            </w:r>
          </w:p>
        </w:tc>
      </w:tr>
    </w:tbl>
    <w:p>
      <w:pPr>
        <w:spacing w:after="100"/>
      </w:pPr>
    </w:p>
    <w:p>
      <w:pPr>
        <w:pStyle w:val="Heading2"/>
        <w:spacing w:before="280" w:after="80"/>
      </w:pPr>
      <w:r>
        <w:rPr>
          <w:rFonts w:ascii="Segoe UI" w:hAnsi="Segoe UI"/>
          <w:b/>
          <w:color w:val="0E7490"/>
          <w:sz w:val="26"/>
        </w:rPr>
        <w:t>3.2 The 4-Point Shift Audit &amp; Verification Protocol</w:t>
      </w:r>
    </w:p>
    <w:tbl>
      <w:tblPr>
        <w:tblW w:type="auto" w:w="0"/>
        <w:jc w:val="center"/>
        <w:tblLook w:firstColumn="1" w:firstRow="1" w:lastColumn="0" w:lastRow="0" w:noHBand="0" w:noVBand="1" w:val="04A0"/>
        <w:tblBorders>
          <w:top w:val="none"/>
          <w:bottom w:val="none"/>
          <w:left w:val="single" w:sz="24" w:space="0" w:color="0284C7"/>
          <w:right w:val="none"/>
          <w:insideH w:val="none"/>
          <w:insideV w:val="none"/>
        </w:tblBorders>
      </w:tblPr>
      <w:tblGrid>
        <w:gridCol w:w="9936"/>
      </w:tblGrid>
      <w:tr>
        <w:tc>
          <w:tcPr>
            <w:tcW w:type="dxa" w:w="9936"/>
            <w:shd w:fill="F0F9FF"/>
            <w:tcMar>
              <w:top w:w="100" w:type="dxa"/>
              <w:bottom w:w="100" w:type="dxa"/>
              <w:left w:w="160" w:type="dxa"/>
              <w:right w:w="160" w:type="dxa"/>
            </w:tcMar>
          </w:tcPr>
          <w:p>
            <w:pPr>
              <w:spacing w:before="40" w:after="60"/>
            </w:pPr>
            <w:r>
              <w:rPr>
                <w:rFonts w:ascii="Segoe UI" w:hAnsi="Segoe UI"/>
                <w:b/>
                <w:color w:val="0284C7"/>
                <w:sz w:val="19"/>
              </w:rPr>
              <w:t>[🗣️ FACILITATOR TALKING POINTS (SAY THIS)]</w:t>
              <w:br/>
            </w:r>
            <w:r>
              <w:rPr>
                <w:rFonts w:ascii="Segoe UI" w:hAnsi="Segoe UI"/>
                <w:color w:val="1E293B"/>
                <w:sz w:val="18"/>
              </w:rPr>
              <w:t>"Supervisors, your primary responsibility at the end of every shift is the 4-Point Audit. When an attendant hands you their cash pouch, MoMo printouts, and credit vouchers, you do not just pocket the money. You sit at your terminal, open their submitted shift, and verify the four corners of truth: Meter Delta, Unit Price Value, Actual Collections, and Net Variance. Let's inspect Kwame's submitted shift right now."</w:t>
            </w:r>
          </w:p>
        </w:tc>
      </w:tr>
    </w:tbl>
    <w:p>
      <w:pPr>
        <w:spacing w:after="100"/>
      </w:pP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8FAFC"/>
            <w:tcMar>
              <w:top w:w="100" w:type="dxa"/>
              <w:bottom w:w="100" w:type="dxa"/>
              <w:left w:w="160" w:type="dxa"/>
              <w:right w:w="160" w:type="dxa"/>
            </w:tcMar>
          </w:tcPr>
          <w:p>
            <w:pPr>
              <w:spacing w:before="40" w:after="60"/>
            </w:pPr>
            <w:r>
              <w:rPr>
                <w:rFonts w:ascii="Segoe UI" w:hAnsi="Segoe UI"/>
                <w:b/>
                <w:color w:val="1E3A8A"/>
                <w:sz w:val="19"/>
              </w:rPr>
              <w:t>[🖥️ LIVE SYSTEM DEMONSTRATION (SHOW THIS ON PROJECTOR / SCREEN)]</w:t>
              <w:br/>
            </w:r>
            <w:r>
              <w:rPr>
                <w:rFonts w:ascii="Segoe UI" w:hAnsi="Segoe UI"/>
                <w:color w:val="1E293B"/>
                <w:sz w:val="18"/>
              </w:rPr>
              <w:t>1. Navigate to the 'Shifts' tab on the bottom/sidebar navigation.</w:t>
            </w:r>
          </w:p>
          <w:p>
            <w:pPr>
              <w:spacing w:after="50" w:line="276" w:lineRule="auto"/>
            </w:pPr>
            <w:r>
              <w:rPr>
                <w:rFonts w:ascii="Segoe UI" w:hAnsi="Segoe UI"/>
                <w:color w:val="1E293B"/>
                <w:sz w:val="18"/>
              </w:rPr>
              <w:t>2. Locate the shift with yellow badge 'CLOSED' submitted by Attendant 'PV-ACC-001-A'.</w:t>
            </w:r>
          </w:p>
          <w:p>
            <w:pPr>
              <w:spacing w:after="50" w:line="276" w:lineRule="auto"/>
            </w:pPr>
            <w:r>
              <w:rPr>
                <w:rFonts w:ascii="Segoe UI" w:hAnsi="Segoe UI"/>
                <w:color w:val="1E293B"/>
                <w:sz w:val="18"/>
              </w:rPr>
              <w:t>3. Tap on the shift card to open the 'Supervisor Shift Detail Screen'.</w:t>
            </w:r>
          </w:p>
          <w:p>
            <w:pPr>
              <w:spacing w:after="50" w:line="276" w:lineRule="auto"/>
            </w:pPr>
            <w:r>
              <w:rPr>
                <w:rFonts w:ascii="Segoe UI" w:hAnsi="Segoe UI"/>
                <w:color w:val="1E293B"/>
                <w:sz w:val="18"/>
              </w:rPr>
              <w:t>4. Walk through the 4-Point Verification Section:</w:t>
            </w:r>
          </w:p>
          <w:p>
            <w:pPr>
              <w:spacing w:after="50" w:line="276" w:lineRule="auto"/>
            </w:pPr>
            <w:r>
              <w:rPr>
                <w:rFonts w:ascii="Segoe UI" w:hAnsi="Segoe UI"/>
                <w:color w:val="1E293B"/>
                <w:sz w:val="18"/>
              </w:rPr>
              <w:t xml:space="preserve">   - Point 1 (Meter Throughput): Verify Opening 12450.50 L vs Closing 12495.50 L -&gt; Net 45.00 L PMS.</w:t>
            </w:r>
          </w:p>
          <w:p>
            <w:pPr>
              <w:spacing w:after="50" w:line="276" w:lineRule="auto"/>
            </w:pPr>
            <w:r>
              <w:rPr>
                <w:rFonts w:ascii="Segoe UI" w:hAnsi="Segoe UI"/>
                <w:color w:val="1E293B"/>
                <w:sz w:val="18"/>
              </w:rPr>
              <w:t xml:space="preserve">   - Point 2 (Expected Revenue): 45.00 L × GHS 14.80 = GHS 666.00 Expected.</w:t>
            </w:r>
          </w:p>
          <w:p>
            <w:pPr>
              <w:spacing w:after="50" w:line="276" w:lineRule="auto"/>
            </w:pPr>
            <w:r>
              <w:rPr>
                <w:rFonts w:ascii="Segoe UI" w:hAnsi="Segoe UI"/>
                <w:color w:val="1E293B"/>
                <w:sz w:val="18"/>
              </w:rPr>
              <w:t xml:space="preserve">   - Point 3 (Actual Collections): Cash GHS 200 + MoMo GHS 608 + Card GHS 222 + Credit GHS 1,216.</w:t>
            </w:r>
          </w:p>
          <w:p>
            <w:pPr>
              <w:spacing w:after="50" w:line="276" w:lineRule="auto"/>
            </w:pPr>
            <w:r>
              <w:rPr>
                <w:rFonts w:ascii="Segoe UI" w:hAnsi="Segoe UI"/>
                <w:color w:val="1E293B"/>
                <w:sz w:val="18"/>
              </w:rPr>
              <w:t xml:space="preserve">   - Point 4 (Variance Calculation): Verify over/short indicator.</w:t>
            </w:r>
          </w:p>
          <w:p>
            <w:pPr>
              <w:spacing w:after="50" w:line="276" w:lineRule="auto"/>
            </w:pPr>
            <w:r>
              <w:rPr>
                <w:rFonts w:ascii="Segoe UI" w:hAnsi="Segoe UI"/>
                <w:color w:val="1E293B"/>
                <w:sz w:val="18"/>
              </w:rPr>
              <w:t>5. Review any attached receipt photos and attendant notes.</w:t>
            </w:r>
          </w:p>
          <w:p>
            <w:pPr>
              <w:spacing w:after="50" w:line="276" w:lineRule="auto"/>
            </w:pPr>
            <w:r>
              <w:rPr>
                <w:rFonts w:ascii="Segoe UI" w:hAnsi="Segoe UI"/>
                <w:color w:val="1E293B"/>
                <w:sz w:val="18"/>
              </w:rPr>
              <w:t>6. Case A (Approval): Type supervisor note 'All cash and MoMo verified against bank merchant SMS. Shift balanced.' -&gt; Click 'Approve Shift'.</w:t>
            </w:r>
          </w:p>
          <w:p>
            <w:pPr>
              <w:spacing w:after="50" w:line="276" w:lineRule="auto"/>
            </w:pPr>
            <w:r>
              <w:rPr>
                <w:rFonts w:ascii="Segoe UI" w:hAnsi="Segoe UI"/>
                <w:color w:val="1E293B"/>
                <w:sz w:val="18"/>
              </w:rPr>
              <w:t>7. Case B (Rejection / Query): If GHS 50 cash is missing without explanation, type 'Shortage of GHS 50 unresolved — attendant queried' -&gt; Click 'Reject / Query Shift'.</w:t>
            </w:r>
          </w:p>
        </w:tc>
      </w:tr>
    </w:tbl>
    <w:p>
      <w:pPr>
        <w:spacing w:after="100"/>
      </w:pPr>
    </w:p>
    <w:p>
      <w:pPr>
        <w:pStyle w:val="Heading2"/>
        <w:spacing w:before="280" w:after="80"/>
      </w:pPr>
      <w:r>
        <w:rPr>
          <w:rFonts w:ascii="Segoe UI" w:hAnsi="Segoe UI"/>
          <w:b/>
          <w:color w:val="0E7490"/>
          <w:sz w:val="26"/>
        </w:rPr>
        <w:t>3.3 Underground Tank Wet-Stock Dipping (Wet-Stock Management)</w:t>
      </w:r>
    </w:p>
    <w:tbl>
      <w:tblPr>
        <w:tblW w:type="auto" w:w="0"/>
        <w:jc w:val="center"/>
        <w:tblLook w:firstColumn="1" w:firstRow="1" w:lastColumn="0" w:lastRow="0" w:noHBand="0" w:noVBand="1" w:val="04A0"/>
        <w:tblBorders>
          <w:top w:val="none"/>
          <w:bottom w:val="none"/>
          <w:left w:val="single" w:sz="24" w:space="0" w:color="0284C7"/>
          <w:right w:val="none"/>
          <w:insideH w:val="none"/>
          <w:insideV w:val="none"/>
        </w:tblBorders>
      </w:tblPr>
      <w:tblGrid>
        <w:gridCol w:w="9936"/>
      </w:tblGrid>
      <w:tr>
        <w:tc>
          <w:tcPr>
            <w:tcW w:type="dxa" w:w="9936"/>
            <w:shd w:fill="F0F9FF"/>
            <w:tcMar>
              <w:top w:w="100" w:type="dxa"/>
              <w:bottom w:w="100" w:type="dxa"/>
              <w:left w:w="160" w:type="dxa"/>
              <w:right w:w="160" w:type="dxa"/>
            </w:tcMar>
          </w:tcPr>
          <w:p>
            <w:pPr>
              <w:spacing w:before="40" w:after="60"/>
            </w:pPr>
            <w:r>
              <w:rPr>
                <w:rFonts w:ascii="Segoe UI" w:hAnsi="Segoe UI"/>
                <w:b/>
                <w:color w:val="0284C7"/>
                <w:sz w:val="19"/>
              </w:rPr>
              <w:t>[🗣️ FACILITATOR TALKING POINTS (SAY THIS)]</w:t>
              <w:br/>
            </w:r>
            <w:r>
              <w:rPr>
                <w:rFonts w:ascii="Segoe UI" w:hAnsi="Segoe UI"/>
                <w:color w:val="1E293B"/>
                <w:sz w:val="18"/>
              </w:rPr>
              <w:t>"Now let's talk about the fuel under your feet. Many stations lose thousands of litres each month to underground tank leaks, temperature shrinkage, or road tanker offloading shortfalls. PetroView has a dedicated Wet-Stock Tank Dippings module where supervisors log morning opening dips, evening closing dips, and fuel tanker deliveries."</w:t>
            </w:r>
          </w:p>
        </w:tc>
      </w:tr>
    </w:tbl>
    <w:p>
      <w:pPr>
        <w:spacing w:after="100"/>
      </w:pP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8FAFC"/>
            <w:tcMar>
              <w:top w:w="100" w:type="dxa"/>
              <w:bottom w:w="100" w:type="dxa"/>
              <w:left w:w="160" w:type="dxa"/>
              <w:right w:w="160" w:type="dxa"/>
            </w:tcMar>
          </w:tcPr>
          <w:p>
            <w:pPr>
              <w:spacing w:before="40" w:after="60"/>
            </w:pPr>
            <w:r>
              <w:rPr>
                <w:rFonts w:ascii="Segoe UI" w:hAnsi="Segoe UI"/>
                <w:b/>
                <w:color w:val="1E3A8A"/>
                <w:sz w:val="19"/>
              </w:rPr>
              <w:t>[🖥️ LIVE SYSTEM DEMONSTRATION (SHOW THIS ON PROJECTOR / SCREEN)]</w:t>
              <w:br/>
            </w:r>
            <w:r>
              <w:rPr>
                <w:rFonts w:ascii="Segoe UI" w:hAnsi="Segoe UI"/>
                <w:color w:val="1E293B"/>
                <w:sz w:val="18"/>
              </w:rPr>
              <w:t>1. Navigate to the 'Tank Dippings' tab on the supervisor portal.</w:t>
            </w:r>
          </w:p>
          <w:p>
            <w:pPr>
              <w:spacing w:after="50" w:line="276" w:lineRule="auto"/>
            </w:pPr>
            <w:r>
              <w:rPr>
                <w:rFonts w:ascii="Segoe UI" w:hAnsi="Segoe UI"/>
                <w:color w:val="1E293B"/>
                <w:sz w:val="18"/>
              </w:rPr>
              <w:t>2. The screen displays active station underground tanks: Tank 1 (PMS Super) and Tank 2 (AGO Diesel).</w:t>
            </w:r>
          </w:p>
          <w:p>
            <w:pPr>
              <w:spacing w:after="50" w:line="276" w:lineRule="auto"/>
            </w:pPr>
            <w:r>
              <w:rPr>
                <w:rFonts w:ascii="Segoe UI" w:hAnsi="Segoe UI"/>
                <w:color w:val="1E293B"/>
                <w:sz w:val="18"/>
              </w:rPr>
              <w:t>3. Tap 'Record Daily Tank Dip'.</w:t>
            </w:r>
          </w:p>
          <w:p>
            <w:pPr>
              <w:spacing w:after="50" w:line="276" w:lineRule="auto"/>
            </w:pPr>
            <w:r>
              <w:rPr>
                <w:rFonts w:ascii="Segoe UI" w:hAnsi="Segoe UI"/>
                <w:color w:val="1E293B"/>
                <w:sz w:val="18"/>
              </w:rPr>
              <w:t>4. For Tank 1 (PMS Super):</w:t>
            </w:r>
          </w:p>
          <w:p>
            <w:pPr>
              <w:spacing w:after="50" w:line="276" w:lineRule="auto"/>
            </w:pPr>
            <w:r>
              <w:rPr>
                <w:rFonts w:ascii="Segoe UI" w:hAnsi="Segoe UI"/>
                <w:color w:val="1E293B"/>
                <w:sz w:val="18"/>
              </w:rPr>
              <w:t xml:space="preserve">   - Enter Physical Dipstick Level: '142.5' cm.</w:t>
            </w:r>
          </w:p>
          <w:p>
            <w:pPr>
              <w:spacing w:after="50" w:line="276" w:lineRule="auto"/>
            </w:pPr>
            <w:r>
              <w:rPr>
                <w:rFonts w:ascii="Segoe UI" w:hAnsi="Segoe UI"/>
                <w:color w:val="1E293B"/>
                <w:sz w:val="18"/>
              </w:rPr>
              <w:t xml:space="preserve">   - Enter Calibrated Dip Volume: '28,450' Litres.</w:t>
            </w:r>
          </w:p>
          <w:p>
            <w:pPr>
              <w:spacing w:after="50" w:line="276" w:lineRule="auto"/>
            </w:pPr>
            <w:r>
              <w:rPr>
                <w:rFonts w:ascii="Segoe UI" w:hAnsi="Segoe UI"/>
                <w:color w:val="1E293B"/>
                <w:sz w:val="18"/>
              </w:rPr>
              <w:t xml:space="preserve">   - Enter Fuel Received from Tanker: If a 13,500L tanker discharged today, enter '13500' (else '0').</w:t>
            </w:r>
          </w:p>
          <w:p>
            <w:pPr>
              <w:spacing w:after="50" w:line="276" w:lineRule="auto"/>
            </w:pPr>
            <w:r>
              <w:rPr>
                <w:rFonts w:ascii="Segoe UI" w:hAnsi="Segoe UI"/>
                <w:color w:val="1E293B"/>
                <w:sz w:val="18"/>
              </w:rPr>
              <w:t>5. For Tank 2 (AGO Diesel):</w:t>
            </w:r>
          </w:p>
          <w:p>
            <w:pPr>
              <w:spacing w:after="50" w:line="276" w:lineRule="auto"/>
            </w:pPr>
            <w:r>
              <w:rPr>
                <w:rFonts w:ascii="Segoe UI" w:hAnsi="Segoe UI"/>
                <w:color w:val="1E293B"/>
                <w:sz w:val="18"/>
              </w:rPr>
              <w:t xml:space="preserve">   - Enter Physical Dipstick Level: '110.0' cm.</w:t>
            </w:r>
          </w:p>
          <w:p>
            <w:pPr>
              <w:spacing w:after="50" w:line="276" w:lineRule="auto"/>
            </w:pPr>
            <w:r>
              <w:rPr>
                <w:rFonts w:ascii="Segoe UI" w:hAnsi="Segoe UI"/>
                <w:color w:val="1E293B"/>
                <w:sz w:val="18"/>
              </w:rPr>
              <w:t xml:space="preserve">   - Enter Calibrated Dip Volume: '22,100' Litres.</w:t>
            </w:r>
          </w:p>
          <w:p>
            <w:pPr>
              <w:spacing w:after="50" w:line="276" w:lineRule="auto"/>
            </w:pPr>
            <w:r>
              <w:rPr>
                <w:rFonts w:ascii="Segoe UI" w:hAnsi="Segoe UI"/>
                <w:color w:val="1E293B"/>
                <w:sz w:val="18"/>
              </w:rPr>
              <w:t>6. Enter Notes: 'Water finding paste applied — zero water contamination detected'.</w:t>
            </w:r>
          </w:p>
          <w:p>
            <w:pPr>
              <w:spacing w:after="50" w:line="276" w:lineRule="auto"/>
            </w:pPr>
            <w:r>
              <w:rPr>
                <w:rFonts w:ascii="Segoe UI" w:hAnsi="Segoe UI"/>
                <w:color w:val="1E293B"/>
                <w:sz w:val="18"/>
              </w:rPr>
              <w:t>7. Tap 'Save &amp; Sync Tank Readings'.</w:t>
            </w:r>
          </w:p>
          <w:p>
            <w:pPr>
              <w:spacing w:after="50" w:line="276" w:lineRule="auto"/>
            </w:pPr>
            <w:r>
              <w:rPr>
                <w:rFonts w:ascii="Segoe UI" w:hAnsi="Segoe UI"/>
                <w:color w:val="1E293B"/>
                <w:sz w:val="18"/>
              </w:rPr>
              <w:t>8. Demonstrate switching to the 'History' tab to inspect historical dip trends and identify wet-stock losses.</w:t>
            </w:r>
          </w:p>
        </w:tc>
      </w:tr>
    </w:tbl>
    <w:p>
      <w:pPr>
        <w:spacing w:after="100"/>
      </w:pPr>
    </w:p>
    <w:p>
      <w:pPr>
        <w:pStyle w:val="Heading2"/>
        <w:spacing w:before="280" w:after="80"/>
      </w:pPr>
      <w:r>
        <w:rPr>
          <w:rFonts w:ascii="Segoe UI" w:hAnsi="Segoe UI"/>
          <w:b/>
          <w:color w:val="0E7490"/>
          <w:sz w:val="26"/>
        </w:rPr>
        <w:t>3.4 Forecourt Expense Logging &amp; Petty Cash Control</w:t>
      </w:r>
    </w:p>
    <w:p>
      <w:pPr>
        <w:spacing w:after="80" w:line="276" w:lineRule="auto"/>
      </w:pPr>
      <w:r>
        <w:rPr>
          <w:rFonts w:ascii="Segoe UI" w:hAnsi="Segoe UI"/>
          <w:color w:val="1E293B"/>
          <w:sz w:val="19"/>
        </w:rPr>
        <w:t>Stations incur daily operational expenses: generator diesel during power cuts, station cleaning supplies, NPA inspection fees, staff meals, and minor pump nozzle repairs. PetroView includes a comprehensive expense logging system with 37 pre-seeded standardized expense categories and real-time net cash reconciliation.</w:t>
      </w: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8FAFC"/>
            <w:tcMar>
              <w:top w:w="100" w:type="dxa"/>
              <w:bottom w:w="100" w:type="dxa"/>
              <w:left w:w="160" w:type="dxa"/>
              <w:right w:w="160" w:type="dxa"/>
            </w:tcMar>
          </w:tcPr>
          <w:p>
            <w:pPr>
              <w:spacing w:before="40" w:after="60"/>
            </w:pPr>
            <w:r>
              <w:rPr>
                <w:rFonts w:ascii="Segoe UI" w:hAnsi="Segoe UI"/>
                <w:b/>
                <w:color w:val="1E3A8A"/>
                <w:sz w:val="19"/>
              </w:rPr>
              <w:t>[🖥️ LIVE SYSTEM DEMONSTRATION (SHOW THIS ON PROJECTOR / SCREEN)]</w:t>
              <w:br/>
            </w:r>
            <w:r>
              <w:rPr>
                <w:rFonts w:ascii="Segoe UI" w:hAnsi="Segoe UI"/>
                <w:color w:val="1E293B"/>
                <w:sz w:val="18"/>
              </w:rPr>
              <w:t>1. Navigate to the 'Expenses' tab on the supervisor dashboard.</w:t>
            </w:r>
          </w:p>
          <w:p>
            <w:pPr>
              <w:spacing w:after="50" w:line="276" w:lineRule="auto"/>
            </w:pPr>
            <w:r>
              <w:rPr>
                <w:rFonts w:ascii="Segoe UI" w:hAnsi="Segoe UI"/>
                <w:color w:val="1E293B"/>
                <w:sz w:val="18"/>
              </w:rPr>
              <w:t>2. Observe the Net Cash Reconciliation Header:</w:t>
            </w:r>
          </w:p>
          <w:p>
            <w:pPr>
              <w:spacing w:after="50" w:line="276" w:lineRule="auto"/>
            </w:pPr>
            <w:r>
              <w:rPr>
                <w:rFonts w:ascii="Segoe UI" w:hAnsi="Segoe UI"/>
                <w:color w:val="1E293B"/>
                <w:sz w:val="18"/>
              </w:rPr>
              <w:t xml:space="preserve">   - Gross Station Sales (GHS) - Cash Drawer Expenses (GHS) = Net Bankable Cash (GHS).</w:t>
            </w:r>
          </w:p>
          <w:p>
            <w:pPr>
              <w:spacing w:after="50" w:line="276" w:lineRule="auto"/>
            </w:pPr>
            <w:r>
              <w:rPr>
                <w:rFonts w:ascii="Segoe UI" w:hAnsi="Segoe UI"/>
                <w:color w:val="1E293B"/>
                <w:sz w:val="18"/>
              </w:rPr>
              <w:t>3. Tap 'Record New Expense'.</w:t>
            </w:r>
          </w:p>
          <w:p>
            <w:pPr>
              <w:spacing w:after="50" w:line="276" w:lineRule="auto"/>
            </w:pPr>
            <w:r>
              <w:rPr>
                <w:rFonts w:ascii="Segoe UI" w:hAnsi="Segoe UI"/>
                <w:color w:val="1E293B"/>
                <w:sz w:val="18"/>
              </w:rPr>
              <w:t>4. Demonstrate the 37 Standard Categories Dropdown: generator fuel, pump maintenance, electricity bill, water utility, security patrol, staff meals, cleaning detergents, etc.</w:t>
            </w:r>
          </w:p>
          <w:p>
            <w:pPr>
              <w:spacing w:after="50" w:line="276" w:lineRule="auto"/>
            </w:pPr>
            <w:r>
              <w:rPr>
                <w:rFonts w:ascii="Segoe UI" w:hAnsi="Segoe UI"/>
                <w:color w:val="1E293B"/>
                <w:sz w:val="18"/>
              </w:rPr>
              <w:t>5. Select 'Generator Fuel (Diesel)'.</w:t>
            </w:r>
          </w:p>
          <w:p>
            <w:pPr>
              <w:spacing w:after="50" w:line="276" w:lineRule="auto"/>
            </w:pPr>
            <w:r>
              <w:rPr>
                <w:rFonts w:ascii="Segoe UI" w:hAnsi="Segoe UI"/>
                <w:color w:val="1E293B"/>
                <w:sz w:val="18"/>
              </w:rPr>
              <w:t>6. Enter Amount: 'GHS 150.00'.</w:t>
            </w:r>
          </w:p>
          <w:p>
            <w:pPr>
              <w:spacing w:after="50" w:line="276" w:lineRule="auto"/>
            </w:pPr>
            <w:r>
              <w:rPr>
                <w:rFonts w:ascii="Segoe UI" w:hAnsi="Segoe UI"/>
                <w:color w:val="1E293B"/>
                <w:sz w:val="18"/>
              </w:rPr>
              <w:t>7. Select Payment Source: 'Cash Drawer' (or 'Petty Cash' / 'Bank MoMo').</w:t>
            </w:r>
          </w:p>
          <w:p>
            <w:pPr>
              <w:spacing w:after="50" w:line="276" w:lineRule="auto"/>
            </w:pPr>
            <w:r>
              <w:rPr>
                <w:rFonts w:ascii="Segoe UI" w:hAnsi="Segoe UI"/>
                <w:color w:val="1E293B"/>
                <w:sz w:val="18"/>
              </w:rPr>
              <w:t>8. Enter Payee: 'Station Generator Tank' and Reference: 'GEN-REC-041'.</w:t>
            </w:r>
          </w:p>
          <w:p>
            <w:pPr>
              <w:spacing w:after="50" w:line="276" w:lineRule="auto"/>
            </w:pPr>
            <w:r>
              <w:rPr>
                <w:rFonts w:ascii="Segoe UI" w:hAnsi="Segoe UI"/>
                <w:color w:val="1E293B"/>
                <w:sz w:val="18"/>
              </w:rPr>
              <w:t>9. Tap 'Record Expense'.</w:t>
            </w:r>
          </w:p>
          <w:p>
            <w:pPr>
              <w:spacing w:after="50" w:line="276" w:lineRule="auto"/>
            </w:pPr>
            <w:r>
              <w:rPr>
                <w:rFonts w:ascii="Segoe UI" w:hAnsi="Segoe UI"/>
                <w:color w:val="1E293B"/>
                <w:sz w:val="18"/>
              </w:rPr>
              <w:t>10. Point out how the Net Bankable Cash immediately deducts GHS 150.00, ensuring the manager deposits the exact correct cash into the bank.</w:t>
            </w:r>
          </w:p>
        </w:tc>
      </w:tr>
    </w:tbl>
    <w:p>
      <w:pPr>
        <w:spacing w:after="100"/>
      </w:pPr>
    </w:p>
    <w:p>
      <w:pPr>
        <w:pStyle w:val="Heading2"/>
        <w:spacing w:before="280" w:after="80"/>
      </w:pPr>
      <w:r>
        <w:rPr>
          <w:rFonts w:ascii="Segoe UI" w:hAnsi="Segoe UI"/>
          <w:b/>
          <w:color w:val="0E7490"/>
          <w:sz w:val="26"/>
        </w:rPr>
        <w:t>3.5 Attendant Administration &amp; Rapid Forecourt PIN Resets</w:t>
      </w: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8FAFC"/>
            <w:tcMar>
              <w:top w:w="100" w:type="dxa"/>
              <w:bottom w:w="100" w:type="dxa"/>
              <w:left w:w="160" w:type="dxa"/>
              <w:right w:w="160" w:type="dxa"/>
            </w:tcMar>
          </w:tcPr>
          <w:p>
            <w:pPr>
              <w:spacing w:before="40" w:after="60"/>
            </w:pPr>
            <w:r>
              <w:rPr>
                <w:rFonts w:ascii="Segoe UI" w:hAnsi="Segoe UI"/>
                <w:b/>
                <w:color w:val="1E3A8A"/>
                <w:sz w:val="19"/>
              </w:rPr>
              <w:t>[🖥️ LIVE SYSTEM DEMONSTRATION (SHOW THIS ON PROJECTOR / SCREEN)]</w:t>
              <w:br/>
            </w:r>
            <w:r>
              <w:rPr>
                <w:rFonts w:ascii="Segoe UI" w:hAnsi="Segoe UI"/>
                <w:color w:val="1E293B"/>
                <w:sz w:val="18"/>
              </w:rPr>
              <w:t>1. Navigate to the 'Attendants' tab.</w:t>
            </w:r>
          </w:p>
          <w:p>
            <w:pPr>
              <w:spacing w:after="50" w:line="276" w:lineRule="auto"/>
            </w:pPr>
            <w:r>
              <w:rPr>
                <w:rFonts w:ascii="Segoe UI" w:hAnsi="Segoe UI"/>
                <w:color w:val="1E293B"/>
                <w:sz w:val="18"/>
              </w:rPr>
              <w:t>2. Point out the staff roster: View employee codes, active shift status, and approval badges.</w:t>
            </w:r>
          </w:p>
          <w:p>
            <w:pPr>
              <w:spacing w:after="50" w:line="276" w:lineRule="auto"/>
            </w:pPr>
            <w:r>
              <w:rPr>
                <w:rFonts w:ascii="Segoe UI" w:hAnsi="Segoe UI"/>
                <w:color w:val="1E293B"/>
                <w:sz w:val="18"/>
              </w:rPr>
              <w:t>3. Demonstrate approving a newly registered attendant: Tap the green checkmark 'Approve Staff'.</w:t>
            </w:r>
          </w:p>
          <w:p>
            <w:pPr>
              <w:spacing w:after="50" w:line="276" w:lineRule="auto"/>
            </w:pPr>
            <w:r>
              <w:rPr>
                <w:rFonts w:ascii="Segoe UI" w:hAnsi="Segoe UI"/>
                <w:color w:val="1E293B"/>
                <w:sz w:val="18"/>
              </w:rPr>
              <w:t>4. Demonstrate a Rapid PIN Reset: An attendant forgets their PIN. Tap 'Reset PIN' on their card, enter temporary PIN '1234', and tap 'Save'.</w:t>
            </w:r>
          </w:p>
          <w:p>
            <w:pPr>
              <w:spacing w:after="50" w:line="276" w:lineRule="auto"/>
            </w:pPr>
            <w:r>
              <w:rPr>
                <w:rFonts w:ascii="Segoe UI" w:hAnsi="Segoe UI"/>
                <w:color w:val="1E293B"/>
                <w:sz w:val="18"/>
              </w:rPr>
              <w:t>5. Demonstrate unlocking an attendant who triggered the 5-strike security lockout.</w:t>
            </w:r>
          </w:p>
        </w:tc>
      </w:tr>
    </w:tbl>
    <w:p>
      <w:pPr>
        <w:spacing w:after="100"/>
      </w:pPr>
    </w:p>
    <w:p>
      <w:pPr>
        <w:pStyle w:val="Heading2"/>
        <w:spacing w:before="280" w:after="80"/>
      </w:pPr>
      <w:r>
        <w:rPr>
          <w:rFonts w:ascii="Segoe UI" w:hAnsi="Segoe UI"/>
          <w:b/>
          <w:color w:val="0E7490"/>
          <w:sz w:val="26"/>
        </w:rPr>
        <w:t>3.6 Shift Reports &amp; Period Audits (PDF / Excel Export)</w:t>
      </w: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8FAFC"/>
            <w:tcMar>
              <w:top w:w="100" w:type="dxa"/>
              <w:bottom w:w="100" w:type="dxa"/>
              <w:left w:w="160" w:type="dxa"/>
              <w:right w:w="160" w:type="dxa"/>
            </w:tcMar>
          </w:tcPr>
          <w:p>
            <w:pPr>
              <w:spacing w:before="40" w:after="60"/>
            </w:pPr>
            <w:r>
              <w:rPr>
                <w:rFonts w:ascii="Segoe UI" w:hAnsi="Segoe UI"/>
                <w:b/>
                <w:color w:val="1E3A8A"/>
                <w:sz w:val="19"/>
              </w:rPr>
              <w:t>[🖥️ LIVE SYSTEM DEMONSTRATION (SHOW THIS ON PROJECTOR / SCREEN)]</w:t>
              <w:br/>
            </w:r>
            <w:r>
              <w:rPr>
                <w:rFonts w:ascii="Segoe UI" w:hAnsi="Segoe UI"/>
                <w:color w:val="1E293B"/>
                <w:sz w:val="18"/>
              </w:rPr>
              <w:t>1. In the Shifts screen or Expenses screen, locate the Export Toolbar.</w:t>
            </w:r>
          </w:p>
          <w:p>
            <w:pPr>
              <w:spacing w:after="50" w:line="276" w:lineRule="auto"/>
            </w:pPr>
            <w:r>
              <w:rPr>
                <w:rFonts w:ascii="Segoe UI" w:hAnsi="Segoe UI"/>
                <w:color w:val="1E293B"/>
                <w:sz w:val="18"/>
              </w:rPr>
              <w:t>2. Select Date Range: 'Today', 'Last 7 Days', or 'Custom Range'.</w:t>
            </w:r>
          </w:p>
          <w:p>
            <w:pPr>
              <w:spacing w:after="50" w:line="276" w:lineRule="auto"/>
            </w:pPr>
            <w:r>
              <w:rPr>
                <w:rFonts w:ascii="Segoe UI" w:hAnsi="Segoe UI"/>
                <w:color w:val="1E293B"/>
                <w:sz w:val="18"/>
              </w:rPr>
              <w:t>3. Click 'Export to Excel (.xlsx)' -&gt; Generates a formatted spreadsheet with shift totals, meter logs, and payment breakdowns.</w:t>
            </w:r>
          </w:p>
          <w:p>
            <w:pPr>
              <w:spacing w:after="50" w:line="276" w:lineRule="auto"/>
            </w:pPr>
            <w:r>
              <w:rPr>
                <w:rFonts w:ascii="Segoe UI" w:hAnsi="Segoe UI"/>
                <w:color w:val="1E293B"/>
                <w:sz w:val="18"/>
              </w:rPr>
              <w:t>4. Click 'Export to PDF' -&gt; Generates a print-ready audit document complete with supervisor sign-off lines.</w:t>
            </w:r>
          </w:p>
        </w:tc>
      </w:tr>
    </w:tbl>
    <w:p>
      <w:pPr>
        <w:spacing w:after="100"/>
      </w:pPr>
    </w:p>
    <w:tbl>
      <w:tblPr>
        <w:tblW w:type="auto" w:w="0"/>
        <w:jc w:val="center"/>
        <w:tblLook w:firstColumn="1" w:firstRow="1" w:lastColumn="0" w:lastRow="0" w:noHBand="0" w:noVBand="1" w:val="04A0"/>
        <w:tblBorders>
          <w:top w:val="none"/>
          <w:bottom w:val="none"/>
          <w:left w:val="single" w:sz="24" w:space="0" w:color="4F46E5"/>
          <w:right w:val="none"/>
          <w:insideH w:val="none"/>
          <w:insideV w:val="none"/>
        </w:tblBorders>
      </w:tblPr>
      <w:tblGrid>
        <w:gridCol w:w="9936"/>
      </w:tblGrid>
      <w:tr>
        <w:tc>
          <w:tcPr>
            <w:tcW w:type="dxa" w:w="9936"/>
            <w:shd w:fill="EEF2FF"/>
            <w:tcMar>
              <w:top w:w="100" w:type="dxa"/>
              <w:bottom w:w="100" w:type="dxa"/>
              <w:left w:w="160" w:type="dxa"/>
              <w:right w:w="160" w:type="dxa"/>
            </w:tcMar>
          </w:tcPr>
          <w:p>
            <w:pPr>
              <w:spacing w:before="40" w:after="60"/>
            </w:pPr>
            <w:r>
              <w:rPr>
                <w:rFonts w:ascii="Segoe UI" w:hAnsi="Segoe UI"/>
                <w:b/>
                <w:color w:val="4F46E5"/>
                <w:sz w:val="19"/>
              </w:rPr>
              <w:t>[❓ KNOWLEDGE CHECK &amp; COMPREHENSION VERIFICATION]</w:t>
              <w:br/>
            </w:r>
            <w:r>
              <w:rPr>
                <w:rFonts w:ascii="Segoe UI" w:hAnsi="Segoe UI"/>
                <w:color w:val="1E293B"/>
                <w:sz w:val="18"/>
              </w:rPr>
              <w:t>• Question: What are the 4 points in the Supervisor 4-Point Shift Reconciliation?</w:t>
            </w:r>
          </w:p>
          <w:p>
            <w:pPr>
              <w:spacing w:after="50" w:line="276" w:lineRule="auto"/>
            </w:pPr>
            <w:r>
              <w:rPr>
                <w:rFonts w:ascii="Segoe UI" w:hAnsi="Segoe UI"/>
                <w:color w:val="1E293B"/>
                <w:sz w:val="18"/>
              </w:rPr>
              <w:t xml:space="preserve">  Expected Correct Answer: 1. Meter Delta (Closing - Opening = Litres Dispensed), 2. Expected Sales (Litres × Unit Price), 3. Actual Collections (Cash + MoMo + Card + Credit), 4. Shift Variance (Actual - Expected).</w:t>
              <w:br/>
            </w:r>
          </w:p>
          <w:p>
            <w:pPr>
              <w:spacing w:after="50" w:line="276" w:lineRule="auto"/>
            </w:pPr>
            <w:r>
              <w:rPr>
                <w:rFonts w:ascii="Segoe UI" w:hAnsi="Segoe UI"/>
                <w:color w:val="1E293B"/>
                <w:sz w:val="18"/>
              </w:rPr>
              <w:t>• Question: How does recording an expense from 'Cash Drawer' affect the supervisor's bank deposit?</w:t>
            </w:r>
          </w:p>
          <w:p>
            <w:pPr>
              <w:spacing w:after="50" w:line="276" w:lineRule="auto"/>
            </w:pPr>
            <w:r>
              <w:rPr>
                <w:rFonts w:ascii="Segoe UI" w:hAnsi="Segoe UI"/>
                <w:color w:val="1E293B"/>
                <w:sz w:val="18"/>
              </w:rPr>
              <w:t xml:space="preserve">  Expected Correct Answer: It automatically deducts the expense amount from gross cash collections, giving the exact Net Bankable Cash to be deposited into the station bank account.</w:t>
              <w:br/>
            </w:r>
          </w:p>
          <w:p>
            <w:pPr>
              <w:spacing w:after="50" w:line="276" w:lineRule="auto"/>
            </w:pPr>
            <w:r>
              <w:rPr>
                <w:rFonts w:ascii="Segoe UI" w:hAnsi="Segoe UI"/>
                <w:color w:val="1E293B"/>
                <w:sz w:val="18"/>
              </w:rPr>
              <w:t>• Question: Can a supervisor reset an attendant's forgotten PIN without calling the Head Office?</w:t>
            </w:r>
          </w:p>
          <w:p>
            <w:pPr>
              <w:spacing w:after="50" w:line="276" w:lineRule="auto"/>
            </w:pPr>
            <w:r>
              <w:rPr>
                <w:rFonts w:ascii="Segoe UI" w:hAnsi="Segoe UI"/>
                <w:color w:val="1E293B"/>
                <w:sz w:val="18"/>
              </w:rPr>
              <w:t xml:space="preserve">  Expected Correct Answer: Yes! The Station Manager can open the Attendants screen and click 'Reset PIN' to set a temporary 4-digit PIN on the spot.</w:t>
              <w:br/>
            </w:r>
          </w:p>
        </w:tc>
      </w:tr>
    </w:tbl>
    <w:p>
      <w:pPr>
        <w:spacing w:after="100"/>
      </w:pPr>
    </w:p>
    <w:p>
      <w:pPr>
        <w:pStyle w:val="Heading1"/>
        <w:spacing w:before="400" w:after="100"/>
      </w:pPr>
      <w:r>
        <w:rPr>
          <w:rFonts w:ascii="Segoe UI" w:hAnsi="Segoe UI"/>
          <w:b/>
          <w:color w:val="1E3A8A"/>
          <w:sz w:val="32"/>
        </w:rPr>
        <w:t>Module 4: OMC Head Office Executive Masterclass (Tier 2 Corporate Governance)</w:t>
      </w:r>
    </w:p>
    <w:p>
      <w:pPr>
        <w:spacing w:after="80" w:line="276" w:lineRule="auto"/>
      </w:pPr>
      <w:r>
        <w:rPr>
          <w:rFonts w:ascii="Segoe UI" w:hAnsi="Segoe UI"/>
          <w:color w:val="1E293B"/>
          <w:sz w:val="19"/>
        </w:rPr>
        <w:t>OMC Head Office Executives (Managing Directors, Operations Directors, and Regional Retail Managers) oversee an entire network of stations (e.g. 10 to 100+ stations). This module trains corporate executives to monitor multi-station revenue rollups, approve staff across the company, dynamically change fuel prices for NPA windows, and export financial audits.</w:t>
      </w:r>
    </w:p>
    <w:p>
      <w:pPr>
        <w:pStyle w:val="Heading2"/>
        <w:spacing w:before="280" w:after="80"/>
      </w:pPr>
      <w:r>
        <w:rPr>
          <w:rFonts w:ascii="Segoe UI" w:hAnsi="Segoe UI"/>
          <w:b/>
          <w:color w:val="0E7490"/>
          <w:sz w:val="26"/>
        </w:rPr>
        <w:t>4.1 Multi-Station Fleet Rollup &amp; Executive Telemetry</w:t>
      </w: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8FAFC"/>
            <w:tcMar>
              <w:top w:w="100" w:type="dxa"/>
              <w:bottom w:w="100" w:type="dxa"/>
              <w:left w:w="160" w:type="dxa"/>
              <w:right w:w="160" w:type="dxa"/>
            </w:tcMar>
          </w:tcPr>
          <w:p>
            <w:pPr>
              <w:spacing w:before="40" w:after="60"/>
            </w:pPr>
            <w:r>
              <w:rPr>
                <w:rFonts w:ascii="Segoe UI" w:hAnsi="Segoe UI"/>
                <w:b/>
                <w:color w:val="1E3A8A"/>
                <w:sz w:val="19"/>
              </w:rPr>
              <w:t>[🖥️ LIVE SYSTEM DEMONSTRATION (SHOW THIS ON PROJECTOR / SCREEN)]</w:t>
              <w:br/>
            </w:r>
            <w:r>
              <w:rPr>
                <w:rFonts w:ascii="Segoe UI" w:hAnsi="Segoe UI"/>
                <w:color w:val="1E293B"/>
                <w:sz w:val="18"/>
              </w:rPr>
              <w:t>1. Log in as OMC Head Office using 'PV-HQ01' and PIN '9999'.</w:t>
            </w:r>
          </w:p>
          <w:p>
            <w:pPr>
              <w:spacing w:after="50" w:line="276" w:lineRule="auto"/>
            </w:pPr>
            <w:r>
              <w:rPr>
                <w:rFonts w:ascii="Segoe UI" w:hAnsi="Segoe UI"/>
                <w:color w:val="1E293B"/>
                <w:sz w:val="18"/>
              </w:rPr>
              <w:t>2. The Executive Dashboard loads, automatically scoped to 'PetroView Oil' (or your OMC).</w:t>
            </w:r>
          </w:p>
          <w:p>
            <w:pPr>
              <w:spacing w:after="50" w:line="276" w:lineRule="auto"/>
            </w:pPr>
            <w:r>
              <w:rPr>
                <w:rFonts w:ascii="Segoe UI" w:hAnsi="Segoe UI"/>
                <w:color w:val="1E293B"/>
                <w:sz w:val="18"/>
              </w:rPr>
              <w:t>3. Walk through the Executive Overview Tab:</w:t>
            </w:r>
          </w:p>
          <w:p>
            <w:pPr>
              <w:spacing w:after="50" w:line="276" w:lineRule="auto"/>
            </w:pPr>
            <w:r>
              <w:rPr>
                <w:rFonts w:ascii="Segoe UI" w:hAnsi="Segoe UI"/>
                <w:color w:val="1E293B"/>
                <w:sz w:val="18"/>
              </w:rPr>
              <w:t xml:space="preserve">   - Total Company Sales Volume (Litres) across all stations.</w:t>
            </w:r>
          </w:p>
          <w:p>
            <w:pPr>
              <w:spacing w:after="50" w:line="276" w:lineRule="auto"/>
            </w:pPr>
            <w:r>
              <w:rPr>
                <w:rFonts w:ascii="Segoe UI" w:hAnsi="Segoe UI"/>
                <w:color w:val="1E293B"/>
                <w:sz w:val="18"/>
              </w:rPr>
              <w:t xml:space="preserve">   - Gross Merchandise Value (GHS Revenue).</w:t>
            </w:r>
          </w:p>
          <w:p>
            <w:pPr>
              <w:spacing w:after="50" w:line="276" w:lineRule="auto"/>
            </w:pPr>
            <w:r>
              <w:rPr>
                <w:rFonts w:ascii="Segoe UI" w:hAnsi="Segoe UI"/>
                <w:color w:val="1E293B"/>
                <w:sz w:val="18"/>
              </w:rPr>
              <w:t xml:space="preserve">   - Payment Tender Distribution: Cash vs Mobile Money vs Card vs B2B Credit.</w:t>
            </w:r>
          </w:p>
          <w:p>
            <w:pPr>
              <w:spacing w:after="50" w:line="276" w:lineRule="auto"/>
            </w:pPr>
            <w:r>
              <w:rPr>
                <w:rFonts w:ascii="Segoe UI" w:hAnsi="Segoe UI"/>
                <w:color w:val="1E293B"/>
                <w:sz w:val="18"/>
              </w:rPr>
              <w:t xml:space="preserve">   - Active Station Stations Grid: Online/Offline status, active shift count, and unreviewed shift alerts.</w:t>
            </w:r>
          </w:p>
        </w:tc>
      </w:tr>
    </w:tbl>
    <w:p>
      <w:pPr>
        <w:spacing w:after="100"/>
      </w:pPr>
    </w:p>
    <w:p>
      <w:pPr>
        <w:pStyle w:val="Heading2"/>
        <w:spacing w:before="280" w:after="80"/>
      </w:pPr>
      <w:r>
        <w:rPr>
          <w:rFonts w:ascii="Segoe UI" w:hAnsi="Segoe UI"/>
          <w:b/>
          <w:color w:val="0E7490"/>
          <w:sz w:val="26"/>
        </w:rPr>
        <w:t>4.2 Corporate Staff Approval Queue &amp; Access Revocation</w:t>
      </w:r>
    </w:p>
    <w:tbl>
      <w:tblPr>
        <w:tblW w:type="auto" w:w="0"/>
        <w:jc w:val="center"/>
        <w:tblLook w:firstColumn="1" w:firstRow="1" w:lastColumn="0" w:lastRow="0" w:noHBand="0" w:noVBand="1" w:val="04A0"/>
        <w:tblBorders>
          <w:top w:val="none"/>
          <w:bottom w:val="none"/>
          <w:left w:val="single" w:sz="24" w:space="0" w:color="0284C7"/>
          <w:right w:val="none"/>
          <w:insideH w:val="none"/>
          <w:insideV w:val="none"/>
        </w:tblBorders>
      </w:tblPr>
      <w:tblGrid>
        <w:gridCol w:w="9936"/>
      </w:tblGrid>
      <w:tr>
        <w:tc>
          <w:tcPr>
            <w:tcW w:type="dxa" w:w="9936"/>
            <w:shd w:fill="F0F9FF"/>
            <w:tcMar>
              <w:top w:w="100" w:type="dxa"/>
              <w:bottom w:w="100" w:type="dxa"/>
              <w:left w:w="160" w:type="dxa"/>
              <w:right w:w="160" w:type="dxa"/>
            </w:tcMar>
          </w:tcPr>
          <w:p>
            <w:pPr>
              <w:spacing w:before="40" w:after="60"/>
            </w:pPr>
            <w:r>
              <w:rPr>
                <w:rFonts w:ascii="Segoe UI" w:hAnsi="Segoe UI"/>
                <w:b/>
                <w:color w:val="0284C7"/>
                <w:sz w:val="19"/>
              </w:rPr>
              <w:t>[🗣️ FACILITATOR TALKING POINTS (SAY THIS)]</w:t>
              <w:br/>
            </w:r>
            <w:r>
              <w:rPr>
                <w:rFonts w:ascii="Segoe UI" w:hAnsi="Segoe UI"/>
                <w:color w:val="1E293B"/>
                <w:sz w:val="18"/>
              </w:rPr>
              <w:t>"At the head office level, compliance is everything. You cannot have unvetted attendants handling company fuel and cash. The Approvals Tab consolidates every self-registered attendant and supervisor across all your stations nationwide. Let's see how simple it is to verify and approve staff."</w:t>
            </w:r>
          </w:p>
        </w:tc>
      </w:tr>
    </w:tbl>
    <w:p>
      <w:pPr>
        <w:spacing w:after="100"/>
      </w:pP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8FAFC"/>
            <w:tcMar>
              <w:top w:w="100" w:type="dxa"/>
              <w:bottom w:w="100" w:type="dxa"/>
              <w:left w:w="160" w:type="dxa"/>
              <w:right w:w="160" w:type="dxa"/>
            </w:tcMar>
          </w:tcPr>
          <w:p>
            <w:pPr>
              <w:spacing w:before="40" w:after="60"/>
            </w:pPr>
            <w:r>
              <w:rPr>
                <w:rFonts w:ascii="Segoe UI" w:hAnsi="Segoe UI"/>
                <w:b/>
                <w:color w:val="1E3A8A"/>
                <w:sz w:val="19"/>
              </w:rPr>
              <w:t>[🖥️ LIVE SYSTEM DEMONSTRATION (SHOW THIS ON PROJECTOR / SCREEN)]</w:t>
              <w:br/>
            </w:r>
            <w:r>
              <w:rPr>
                <w:rFonts w:ascii="Segoe UI" w:hAnsi="Segoe UI"/>
                <w:color w:val="1E293B"/>
                <w:sz w:val="18"/>
              </w:rPr>
              <w:t>1. Click the 'Approvals' tab.</w:t>
            </w:r>
          </w:p>
          <w:p>
            <w:pPr>
              <w:spacing w:after="50" w:line="276" w:lineRule="auto"/>
            </w:pPr>
            <w:r>
              <w:rPr>
                <w:rFonts w:ascii="Segoe UI" w:hAnsi="Segoe UI"/>
                <w:color w:val="1E293B"/>
                <w:sz w:val="18"/>
              </w:rPr>
              <w:t>2. Review pending staff cards displaying Employee Name, Assigned Station, Role, and Contact Phone.</w:t>
            </w:r>
          </w:p>
          <w:p>
            <w:pPr>
              <w:spacing w:after="50" w:line="276" w:lineRule="auto"/>
            </w:pPr>
            <w:r>
              <w:rPr>
                <w:rFonts w:ascii="Segoe UI" w:hAnsi="Segoe UI"/>
                <w:color w:val="1E293B"/>
                <w:sz w:val="18"/>
              </w:rPr>
              <w:t>3. Click 'Approve' to instantly activate the employee code across the entire forecourt network.</w:t>
            </w:r>
          </w:p>
          <w:p>
            <w:pPr>
              <w:spacing w:after="50" w:line="276" w:lineRule="auto"/>
            </w:pPr>
            <w:r>
              <w:rPr>
                <w:rFonts w:ascii="Segoe UI" w:hAnsi="Segoe UI"/>
                <w:color w:val="1E293B"/>
                <w:sz w:val="18"/>
              </w:rPr>
              <w:t>4. Switch to the 'Staff' tab to view all company employees.</w:t>
            </w:r>
          </w:p>
          <w:p>
            <w:pPr>
              <w:spacing w:after="50" w:line="276" w:lineRule="auto"/>
            </w:pPr>
            <w:r>
              <w:rPr>
                <w:rFonts w:ascii="Segoe UI" w:hAnsi="Segoe UI"/>
                <w:color w:val="1E293B"/>
                <w:sz w:val="18"/>
              </w:rPr>
              <w:t>5. Demonstrate employee deactivation: If an employee leaves the company, click 'Deactivate / Delete' to revoke forecourt access immediately across all terminals.</w:t>
            </w:r>
          </w:p>
        </w:tc>
      </w:tr>
    </w:tbl>
    <w:p>
      <w:pPr>
        <w:spacing w:after="100"/>
      </w:pPr>
    </w:p>
    <w:p>
      <w:pPr>
        <w:pStyle w:val="Heading2"/>
        <w:spacing w:before="280" w:after="80"/>
      </w:pPr>
      <w:r>
        <w:rPr>
          <w:rFonts w:ascii="Segoe UI" w:hAnsi="Segoe UI"/>
          <w:b/>
          <w:color w:val="0E7490"/>
          <w:sz w:val="26"/>
        </w:rPr>
        <w:t>4.3 Fleet-Wide Staff Performance &amp; Productivity League Tables</w:t>
      </w: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8FAFC"/>
            <w:tcMar>
              <w:top w:w="100" w:type="dxa"/>
              <w:bottom w:w="100" w:type="dxa"/>
              <w:left w:w="160" w:type="dxa"/>
              <w:right w:w="160" w:type="dxa"/>
            </w:tcMar>
          </w:tcPr>
          <w:p>
            <w:pPr>
              <w:spacing w:before="40" w:after="60"/>
            </w:pPr>
            <w:r>
              <w:rPr>
                <w:rFonts w:ascii="Segoe UI" w:hAnsi="Segoe UI"/>
                <w:b/>
                <w:color w:val="1E3A8A"/>
                <w:sz w:val="19"/>
              </w:rPr>
              <w:t>[🖥️ LIVE SYSTEM DEMONSTRATION (SHOW THIS ON PROJECTOR / SCREEN)]</w:t>
              <w:br/>
            </w:r>
            <w:r>
              <w:rPr>
                <w:rFonts w:ascii="Segoe UI" w:hAnsi="Segoe UI"/>
                <w:color w:val="1E293B"/>
                <w:sz w:val="18"/>
              </w:rPr>
              <w:t>1. Click the 'Summaries' tab.</w:t>
            </w:r>
          </w:p>
          <w:p>
            <w:pPr>
              <w:spacing w:after="50" w:line="276" w:lineRule="auto"/>
            </w:pPr>
            <w:r>
              <w:rPr>
                <w:rFonts w:ascii="Segoe UI" w:hAnsi="Segoe UI"/>
                <w:color w:val="1E293B"/>
                <w:sz w:val="18"/>
              </w:rPr>
              <w:t>2. Select Date Presets: 'Today', 'Last 7 Days', 'Last 30 Days', or 'Custom Range'.</w:t>
            </w:r>
          </w:p>
          <w:p>
            <w:pPr>
              <w:spacing w:after="50" w:line="276" w:lineRule="auto"/>
            </w:pPr>
            <w:r>
              <w:rPr>
                <w:rFonts w:ascii="Segoe UI" w:hAnsi="Segoe UI"/>
                <w:color w:val="1E293B"/>
                <w:sz w:val="18"/>
              </w:rPr>
              <w:t>3. Examine the Attendant Productivity League Table:</w:t>
            </w:r>
          </w:p>
          <w:p>
            <w:pPr>
              <w:spacing w:after="50" w:line="276" w:lineRule="auto"/>
            </w:pPr>
            <w:r>
              <w:rPr>
                <w:rFonts w:ascii="Segoe UI" w:hAnsi="Segoe UI"/>
                <w:color w:val="1E293B"/>
                <w:sz w:val="18"/>
              </w:rPr>
              <w:t xml:space="preserve">   - Attendant Name and Station Branch.</w:t>
            </w:r>
          </w:p>
          <w:p>
            <w:pPr>
              <w:spacing w:after="50" w:line="276" w:lineRule="auto"/>
            </w:pPr>
            <w:r>
              <w:rPr>
                <w:rFonts w:ascii="Segoe UI" w:hAnsi="Segoe UI"/>
                <w:color w:val="1E293B"/>
                <w:sz w:val="18"/>
              </w:rPr>
              <w:t xml:space="preserve">   - Total Shifts Completed.</w:t>
            </w:r>
          </w:p>
          <w:p>
            <w:pPr>
              <w:spacing w:after="50" w:line="276" w:lineRule="auto"/>
            </w:pPr>
            <w:r>
              <w:rPr>
                <w:rFonts w:ascii="Segoe UI" w:hAnsi="Segoe UI"/>
                <w:color w:val="1E293B"/>
                <w:sz w:val="18"/>
              </w:rPr>
              <w:t xml:space="preserve">   - Total Fuel Volume Dispensed (Litres).</w:t>
            </w:r>
          </w:p>
          <w:p>
            <w:pPr>
              <w:spacing w:after="50" w:line="276" w:lineRule="auto"/>
            </w:pPr>
            <w:r>
              <w:rPr>
                <w:rFonts w:ascii="Segoe UI" w:hAnsi="Segoe UI"/>
                <w:color w:val="1E293B"/>
                <w:sz w:val="18"/>
              </w:rPr>
              <w:t xml:space="preserve">   - Total Revenue Collected (GHS).</w:t>
            </w:r>
          </w:p>
          <w:p>
            <w:pPr>
              <w:spacing w:after="50" w:line="276" w:lineRule="auto"/>
            </w:pPr>
            <w:r>
              <w:rPr>
                <w:rFonts w:ascii="Segoe UI" w:hAnsi="Segoe UI"/>
                <w:color w:val="1E293B"/>
                <w:sz w:val="18"/>
              </w:rPr>
              <w:t xml:space="preserve">   - Cash Accuracy % &amp; Total Variance Discrepancies.</w:t>
            </w:r>
          </w:p>
          <w:p>
            <w:pPr>
              <w:spacing w:after="50" w:line="276" w:lineRule="auto"/>
            </w:pPr>
            <w:r>
              <w:rPr>
                <w:rFonts w:ascii="Segoe UI" w:hAnsi="Segoe UI"/>
                <w:color w:val="1E293B"/>
                <w:sz w:val="18"/>
              </w:rPr>
              <w:t>4. Explain how this data is used for monthly attendant commission bonuses and identifying training needs.</w:t>
            </w:r>
          </w:p>
        </w:tc>
      </w:tr>
    </w:tbl>
    <w:p>
      <w:pPr>
        <w:spacing w:after="100"/>
      </w:pPr>
    </w:p>
    <w:p>
      <w:pPr>
        <w:pStyle w:val="Heading2"/>
        <w:spacing w:before="280" w:after="80"/>
      </w:pPr>
      <w:r>
        <w:rPr>
          <w:rFonts w:ascii="Segoe UI" w:hAnsi="Segoe UI"/>
          <w:b/>
          <w:color w:val="0E7490"/>
          <w:sz w:val="26"/>
        </w:rPr>
        <w:t>4.4 Dynamic Fuel Pricing Engine (NPA Window Management)</w:t>
      </w:r>
    </w:p>
    <w:tbl>
      <w:tblPr>
        <w:tblW w:type="auto" w:w="0"/>
        <w:jc w:val="center"/>
        <w:tblLook w:firstColumn="1" w:firstRow="1" w:lastColumn="0" w:lastRow="0" w:noHBand="0" w:noVBand="1" w:val="04A0"/>
        <w:tblBorders>
          <w:top w:val="none"/>
          <w:bottom w:val="none"/>
          <w:left w:val="single" w:sz="24" w:space="0" w:color="0284C7"/>
          <w:right w:val="none"/>
          <w:insideH w:val="none"/>
          <w:insideV w:val="none"/>
        </w:tblBorders>
      </w:tblPr>
      <w:tblGrid>
        <w:gridCol w:w="9936"/>
      </w:tblGrid>
      <w:tr>
        <w:tc>
          <w:tcPr>
            <w:tcW w:type="dxa" w:w="9936"/>
            <w:shd w:fill="F0F9FF"/>
            <w:tcMar>
              <w:top w:w="100" w:type="dxa"/>
              <w:bottom w:w="100" w:type="dxa"/>
              <w:left w:w="160" w:type="dxa"/>
              <w:right w:w="160" w:type="dxa"/>
            </w:tcMar>
          </w:tcPr>
          <w:p>
            <w:pPr>
              <w:spacing w:before="40" w:after="60"/>
            </w:pPr>
            <w:r>
              <w:rPr>
                <w:rFonts w:ascii="Segoe UI" w:hAnsi="Segoe UI"/>
                <w:b/>
                <w:color w:val="0284C7"/>
                <w:sz w:val="19"/>
              </w:rPr>
              <w:t>[🗣️ FACILITATOR TALKING POINTS (SAY THIS)]</w:t>
              <w:br/>
            </w:r>
            <w:r>
              <w:rPr>
                <w:rFonts w:ascii="Segoe UI" w:hAnsi="Segoe UI"/>
                <w:color w:val="1E293B"/>
                <w:sz w:val="18"/>
              </w:rPr>
              <w:t>"In Ghana, the National Petroleum Authority (NPA) reviews fuel prices every two weeks (the 1st and 16th of each month). In the old days, head office had to send WhatsApp messages to every station manager, who then manually reprogrammed pumps, leading to hours of delayed pricing and huge revenue losses. With PetroView's Dynamic Pricing Engine, Head Office updates the price once in the portal, and it pushes in real-time to every pump keypad in the country."</w:t>
            </w:r>
          </w:p>
        </w:tc>
      </w:tr>
    </w:tbl>
    <w:p>
      <w:pPr>
        <w:spacing w:after="100"/>
      </w:pP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8FAFC"/>
            <w:tcMar>
              <w:top w:w="100" w:type="dxa"/>
              <w:bottom w:w="100" w:type="dxa"/>
              <w:left w:w="160" w:type="dxa"/>
              <w:right w:w="160" w:type="dxa"/>
            </w:tcMar>
          </w:tcPr>
          <w:p>
            <w:pPr>
              <w:spacing w:before="40" w:after="60"/>
            </w:pPr>
            <w:r>
              <w:rPr>
                <w:rFonts w:ascii="Segoe UI" w:hAnsi="Segoe UI"/>
                <w:b/>
                <w:color w:val="1E3A8A"/>
                <w:sz w:val="19"/>
              </w:rPr>
              <w:t>[🖥️ LIVE SYSTEM DEMONSTRATION (SHOW THIS ON PROJECTOR / SCREEN)]</w:t>
              <w:br/>
            </w:r>
            <w:r>
              <w:rPr>
                <w:rFonts w:ascii="Segoe UI" w:hAnsi="Segoe UI"/>
                <w:color w:val="1E293B"/>
                <w:sz w:val="18"/>
              </w:rPr>
              <w:t>1. Click the 'Products &amp; Fuel Pricing' tab.</w:t>
            </w:r>
          </w:p>
          <w:p>
            <w:pPr>
              <w:spacing w:after="50" w:line="276" w:lineRule="auto"/>
            </w:pPr>
            <w:r>
              <w:rPr>
                <w:rFonts w:ascii="Segoe UI" w:hAnsi="Segoe UI"/>
                <w:color w:val="1E293B"/>
                <w:sz w:val="18"/>
              </w:rPr>
              <w:t>2. Review active company fuel catalog: PMS Super, AGO Diesel, DPK Kerosene, LPG.</w:t>
            </w:r>
          </w:p>
          <w:p>
            <w:pPr>
              <w:spacing w:after="50" w:line="276" w:lineRule="auto"/>
            </w:pPr>
            <w:r>
              <w:rPr>
                <w:rFonts w:ascii="Segoe UI" w:hAnsi="Segoe UI"/>
                <w:color w:val="1E293B"/>
                <w:sz w:val="18"/>
              </w:rPr>
              <w:t>3. Click 'Edit' next to PMS Super.</w:t>
            </w:r>
          </w:p>
          <w:p>
            <w:pPr>
              <w:spacing w:after="50" w:line="276" w:lineRule="auto"/>
            </w:pPr>
            <w:r>
              <w:rPr>
                <w:rFonts w:ascii="Segoe UI" w:hAnsi="Segoe UI"/>
                <w:color w:val="1E293B"/>
                <w:sz w:val="18"/>
              </w:rPr>
              <w:t>4. Change Price per Litre from 'GHS 14.80' to 'GHS 15.10'.</w:t>
            </w:r>
          </w:p>
          <w:p>
            <w:pPr>
              <w:spacing w:after="50" w:line="276" w:lineRule="auto"/>
            </w:pPr>
            <w:r>
              <w:rPr>
                <w:rFonts w:ascii="Segoe UI" w:hAnsi="Segoe UI"/>
                <w:color w:val="1E293B"/>
                <w:sz w:val="18"/>
              </w:rPr>
              <w:t>5. Click 'Save Product'.</w:t>
            </w:r>
          </w:p>
          <w:p>
            <w:pPr>
              <w:spacing w:after="50" w:line="276" w:lineRule="auto"/>
            </w:pPr>
            <w:r>
              <w:rPr>
                <w:rFonts w:ascii="Segoe UI" w:hAnsi="Segoe UI"/>
                <w:color w:val="1E293B"/>
                <w:sz w:val="18"/>
              </w:rPr>
              <w:t>6. Emphasize: Every active forecourt terminal under this OMC will immediately pull the new GHS 15.10/L rate without restarting the app.</w:t>
            </w:r>
          </w:p>
          <w:p>
            <w:pPr>
              <w:spacing w:after="50" w:line="276" w:lineRule="auto"/>
            </w:pPr>
            <w:r>
              <w:rPr>
                <w:rFonts w:ascii="Segoe UI" w:hAnsi="Segoe UI"/>
                <w:color w:val="1E293B"/>
                <w:sz w:val="18"/>
              </w:rPr>
              <w:t>7. Explain Historical Shift Protection: Any shift opened BEFORE the price change retains its original price, ensuring past accounting is never corrupted!</w:t>
            </w:r>
          </w:p>
        </w:tc>
      </w:tr>
    </w:tbl>
    <w:p>
      <w:pPr>
        <w:spacing w:after="100"/>
      </w:pPr>
    </w:p>
    <w:p>
      <w:pPr>
        <w:pStyle w:val="Heading2"/>
        <w:spacing w:before="280" w:after="80"/>
      </w:pPr>
      <w:r>
        <w:rPr>
          <w:rFonts w:ascii="Segoe UI" w:hAnsi="Segoe UI"/>
          <w:b/>
          <w:color w:val="0E7490"/>
          <w:sz w:val="26"/>
        </w:rPr>
        <w:t>4.5 Executive Audits &amp; Financial Exports (Excel &amp; PDF)</w:t>
      </w: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8FAFC"/>
            <w:tcMar>
              <w:top w:w="100" w:type="dxa"/>
              <w:bottom w:w="100" w:type="dxa"/>
              <w:left w:w="160" w:type="dxa"/>
              <w:right w:w="160" w:type="dxa"/>
            </w:tcMar>
          </w:tcPr>
          <w:p>
            <w:pPr>
              <w:spacing w:before="40" w:after="60"/>
            </w:pPr>
            <w:r>
              <w:rPr>
                <w:rFonts w:ascii="Segoe UI" w:hAnsi="Segoe UI"/>
                <w:b/>
                <w:color w:val="1E3A8A"/>
                <w:sz w:val="19"/>
              </w:rPr>
              <w:t>[🖥️ LIVE SYSTEM DEMONSTRATION (SHOW THIS ON PROJECTOR / SCREEN)]</w:t>
              <w:br/>
            </w:r>
            <w:r>
              <w:rPr>
                <w:rFonts w:ascii="Segoe UI" w:hAnsi="Segoe UI"/>
                <w:color w:val="1E293B"/>
                <w:sz w:val="18"/>
              </w:rPr>
              <w:t>1. In the Summaries or Overview tab, locate the Export Bar.</w:t>
            </w:r>
          </w:p>
          <w:p>
            <w:pPr>
              <w:spacing w:after="50" w:line="276" w:lineRule="auto"/>
            </w:pPr>
            <w:r>
              <w:rPr>
                <w:rFonts w:ascii="Segoe UI" w:hAnsi="Segoe UI"/>
                <w:color w:val="1E293B"/>
                <w:sz w:val="18"/>
              </w:rPr>
              <w:t>2. Select date range for the monthly financial close.</w:t>
            </w:r>
          </w:p>
          <w:p>
            <w:pPr>
              <w:spacing w:after="50" w:line="276" w:lineRule="auto"/>
            </w:pPr>
            <w:r>
              <w:rPr>
                <w:rFonts w:ascii="Segoe UI" w:hAnsi="Segoe UI"/>
                <w:color w:val="1E293B"/>
                <w:sz w:val="18"/>
              </w:rPr>
              <w:t>3. Click 'Export to Excel (.xlsx)' -&gt; Generates a multi-station workbook with detailed shift sheets, payment reconciliations, and variance tables.</w:t>
            </w:r>
          </w:p>
          <w:p>
            <w:pPr>
              <w:spacing w:after="50" w:line="276" w:lineRule="auto"/>
            </w:pPr>
            <w:r>
              <w:rPr>
                <w:rFonts w:ascii="Segoe UI" w:hAnsi="Segoe UI"/>
                <w:color w:val="1E293B"/>
                <w:sz w:val="18"/>
              </w:rPr>
              <w:t>4. Click 'Export to PDF' -&gt; Generates an executive board report with company branding, ready for executive committee and GRA/NPA tax compliance.</w:t>
            </w:r>
          </w:p>
        </w:tc>
      </w:tr>
    </w:tbl>
    <w:p>
      <w:pPr>
        <w:spacing w:after="100"/>
      </w:pPr>
    </w:p>
    <w:tbl>
      <w:tblPr>
        <w:tblW w:type="auto" w:w="0"/>
        <w:jc w:val="center"/>
        <w:tblLook w:firstColumn="1" w:firstRow="1" w:lastColumn="0" w:lastRow="0" w:noHBand="0" w:noVBand="1" w:val="04A0"/>
        <w:tblBorders>
          <w:top w:val="none"/>
          <w:bottom w:val="none"/>
          <w:left w:val="single" w:sz="24" w:space="0" w:color="4F46E5"/>
          <w:right w:val="none"/>
          <w:insideH w:val="none"/>
          <w:insideV w:val="none"/>
        </w:tblBorders>
      </w:tblPr>
      <w:tblGrid>
        <w:gridCol w:w="9936"/>
      </w:tblGrid>
      <w:tr>
        <w:tc>
          <w:tcPr>
            <w:tcW w:type="dxa" w:w="9936"/>
            <w:shd w:fill="EEF2FF"/>
            <w:tcMar>
              <w:top w:w="100" w:type="dxa"/>
              <w:bottom w:w="100" w:type="dxa"/>
              <w:left w:w="160" w:type="dxa"/>
              <w:right w:w="160" w:type="dxa"/>
            </w:tcMar>
          </w:tcPr>
          <w:p>
            <w:pPr>
              <w:spacing w:before="40" w:after="60"/>
            </w:pPr>
            <w:r>
              <w:rPr>
                <w:rFonts w:ascii="Segoe UI" w:hAnsi="Segoe UI"/>
                <w:b/>
                <w:color w:val="4F46E5"/>
                <w:sz w:val="19"/>
              </w:rPr>
              <w:t>[❓ KNOWLEDGE CHECK &amp; COMPREHENSION VERIFICATION]</w:t>
              <w:br/>
            </w:r>
            <w:r>
              <w:rPr>
                <w:rFonts w:ascii="Segoe UI" w:hAnsi="Segoe UI"/>
                <w:color w:val="1E293B"/>
                <w:sz w:val="18"/>
              </w:rPr>
              <w:t>• Question: What happens to ongoing shifts on the forecourt when Head Office updates the fuel price?</w:t>
            </w:r>
          </w:p>
          <w:p>
            <w:pPr>
              <w:spacing w:after="50" w:line="276" w:lineRule="auto"/>
            </w:pPr>
            <w:r>
              <w:rPr>
                <w:rFonts w:ascii="Segoe UI" w:hAnsi="Segoe UI"/>
                <w:color w:val="1E293B"/>
                <w:sz w:val="18"/>
              </w:rPr>
              <w:t xml:space="preserve">  Expected Correct Answer: Active shifts currently open retain their opening transaction rates; all newly opened shifts and newly recorded transactions immediately adopt the new price schedule, protecting historical accounting integrity.</w:t>
              <w:br/>
            </w:r>
          </w:p>
          <w:p>
            <w:pPr>
              <w:spacing w:after="50" w:line="276" w:lineRule="auto"/>
            </w:pPr>
            <w:r>
              <w:rPr>
                <w:rFonts w:ascii="Segoe UI" w:hAnsi="Segoe UI"/>
                <w:color w:val="1E293B"/>
                <w:sz w:val="18"/>
              </w:rPr>
              <w:t>• Question: Can Head Office deactivate an attendant who was caught stealing at a station?</w:t>
            </w:r>
          </w:p>
          <w:p>
            <w:pPr>
              <w:spacing w:after="50" w:line="276" w:lineRule="auto"/>
            </w:pPr>
            <w:r>
              <w:rPr>
                <w:rFonts w:ascii="Segoe UI" w:hAnsi="Segoe UI"/>
                <w:color w:val="1E293B"/>
                <w:sz w:val="18"/>
              </w:rPr>
              <w:t xml:space="preserve">  Expected Correct Answer: Yes. In the Staff tab, clicking 'Deactivate' revokes the attendant's credentials instantly across all terminals nationwide.</w:t>
              <w:br/>
            </w:r>
          </w:p>
        </w:tc>
      </w:tr>
    </w:tbl>
    <w:p>
      <w:pPr>
        <w:spacing w:after="100"/>
      </w:pPr>
    </w:p>
    <w:p>
      <w:pPr>
        <w:pStyle w:val="Heading1"/>
        <w:spacing w:before="400" w:after="100"/>
      </w:pPr>
      <w:r>
        <w:rPr>
          <w:rFonts w:ascii="Segoe UI" w:hAnsi="Segoe UI"/>
          <w:b/>
          <w:color w:val="1E3A8A"/>
          <w:sz w:val="32"/>
        </w:rPr>
        <w:t>Module 5: Super Super Admin Masterclass (Tier 1 Platform Owner)</w:t>
      </w:r>
    </w:p>
    <w:p>
      <w:pPr>
        <w:spacing w:after="80" w:line="276" w:lineRule="auto"/>
      </w:pPr>
      <w:r>
        <w:rPr>
          <w:rFonts w:ascii="Segoe UI" w:hAnsi="Segoe UI"/>
          <w:color w:val="1E293B"/>
          <w:sz w:val="19"/>
        </w:rPr>
        <w:t>The Super Super Admin represents the root platform owner (GrowthSphere Africa / PetroView engineering team or national platform administrator). This role provisions new Oil Marketing Companies, configures brand visual identities, sets up station branches across Ghana's 16 regions, and monitors system-wide telemetry.</w:t>
      </w:r>
    </w:p>
    <w:p>
      <w:pPr>
        <w:pStyle w:val="Heading2"/>
        <w:spacing w:before="280" w:after="80"/>
      </w:pPr>
      <w:r>
        <w:rPr>
          <w:rFonts w:ascii="Segoe UI" w:hAnsi="Segoe UI"/>
          <w:b/>
          <w:color w:val="0E7490"/>
          <w:sz w:val="26"/>
        </w:rPr>
        <w:t>5.1 Global Master Console &amp; Multi-Tenant Telemetry</w:t>
      </w: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8FAFC"/>
            <w:tcMar>
              <w:top w:w="100" w:type="dxa"/>
              <w:bottom w:w="100" w:type="dxa"/>
              <w:left w:w="160" w:type="dxa"/>
              <w:right w:w="160" w:type="dxa"/>
            </w:tcMar>
          </w:tcPr>
          <w:p>
            <w:pPr>
              <w:spacing w:before="40" w:after="60"/>
            </w:pPr>
            <w:r>
              <w:rPr>
                <w:rFonts w:ascii="Segoe UI" w:hAnsi="Segoe UI"/>
                <w:b/>
                <w:color w:val="1E3A8A"/>
                <w:sz w:val="19"/>
              </w:rPr>
              <w:t>[🖥️ LIVE SYSTEM DEMONSTRATION (SHOW THIS ON PROJECTOR / SCREEN)]</w:t>
              <w:br/>
            </w:r>
            <w:r>
              <w:rPr>
                <w:rFonts w:ascii="Segoe UI" w:hAnsi="Segoe UI"/>
                <w:color w:val="1E293B"/>
                <w:sz w:val="18"/>
              </w:rPr>
              <w:t>1. Log in as Super Super Admin using 'SUPER-ADMIN' and PIN '7256'.</w:t>
            </w:r>
          </w:p>
          <w:p>
            <w:pPr>
              <w:spacing w:after="50" w:line="276" w:lineRule="auto"/>
            </w:pPr>
            <w:r>
              <w:rPr>
                <w:rFonts w:ascii="Segoe UI" w:hAnsi="Segoe UI"/>
                <w:color w:val="1E293B"/>
                <w:sz w:val="18"/>
              </w:rPr>
              <w:t>2. The Master Console loads, displaying cross-company network telemetry:</w:t>
            </w:r>
          </w:p>
          <w:p>
            <w:pPr>
              <w:spacing w:after="50" w:line="276" w:lineRule="auto"/>
            </w:pPr>
            <w:r>
              <w:rPr>
                <w:rFonts w:ascii="Segoe UI" w:hAnsi="Segoe UI"/>
                <w:color w:val="1E293B"/>
                <w:sz w:val="18"/>
              </w:rPr>
              <w:t xml:space="preserve">   - Total Registered OMCs (e.g. PetroView, GOIL, Shell, TotalEnergies, Star Oil).</w:t>
            </w:r>
          </w:p>
          <w:p>
            <w:pPr>
              <w:spacing w:after="50" w:line="276" w:lineRule="auto"/>
            </w:pPr>
            <w:r>
              <w:rPr>
                <w:rFonts w:ascii="Segoe UI" w:hAnsi="Segoe UI"/>
                <w:color w:val="1E293B"/>
                <w:sz w:val="18"/>
              </w:rPr>
              <w:t xml:space="preserve">   - Total Station Branches across Ghana.</w:t>
            </w:r>
          </w:p>
          <w:p>
            <w:pPr>
              <w:spacing w:after="50" w:line="276" w:lineRule="auto"/>
            </w:pPr>
            <w:r>
              <w:rPr>
                <w:rFonts w:ascii="Segoe UI" w:hAnsi="Segoe UI"/>
                <w:color w:val="1E293B"/>
                <w:sz w:val="18"/>
              </w:rPr>
              <w:t xml:space="preserve">   - Total Active Shifts nationwide.</w:t>
            </w:r>
          </w:p>
          <w:p>
            <w:pPr>
              <w:spacing w:after="50" w:line="276" w:lineRule="auto"/>
            </w:pPr>
            <w:r>
              <w:rPr>
                <w:rFonts w:ascii="Segoe UI" w:hAnsi="Segoe UI"/>
                <w:color w:val="1E293B"/>
                <w:sz w:val="18"/>
              </w:rPr>
              <w:t xml:space="preserve">   - Cumulative Fuel Volume (L) and GMV (GHS) processed through the platform.</w:t>
            </w:r>
          </w:p>
          <w:p>
            <w:pPr>
              <w:spacing w:after="50" w:line="276" w:lineRule="auto"/>
            </w:pPr>
            <w:r>
              <w:rPr>
                <w:rFonts w:ascii="Segoe UI" w:hAnsi="Segoe UI"/>
                <w:color w:val="1E293B"/>
                <w:sz w:val="18"/>
              </w:rPr>
              <w:t xml:space="preserve">   - Global Sync Queue Health &amp; Database Status.</w:t>
            </w:r>
          </w:p>
        </w:tc>
      </w:tr>
    </w:tbl>
    <w:p>
      <w:pPr>
        <w:spacing w:after="100"/>
      </w:pPr>
    </w:p>
    <w:p>
      <w:pPr>
        <w:pStyle w:val="Heading2"/>
        <w:spacing w:before="280" w:after="80"/>
      </w:pPr>
      <w:r>
        <w:rPr>
          <w:rFonts w:ascii="Segoe UI" w:hAnsi="Segoe UI"/>
          <w:b/>
          <w:color w:val="0E7490"/>
          <w:sz w:val="26"/>
        </w:rPr>
        <w:t>5.2 Onboarding a New Oil Marketing Company (OMC)</w:t>
      </w: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8FAFC"/>
            <w:tcMar>
              <w:top w:w="100" w:type="dxa"/>
              <w:bottom w:w="100" w:type="dxa"/>
              <w:left w:w="160" w:type="dxa"/>
              <w:right w:w="160" w:type="dxa"/>
            </w:tcMar>
          </w:tcPr>
          <w:p>
            <w:pPr>
              <w:spacing w:before="40" w:after="60"/>
            </w:pPr>
            <w:r>
              <w:rPr>
                <w:rFonts w:ascii="Segoe UI" w:hAnsi="Segoe UI"/>
                <w:b/>
                <w:color w:val="1E3A8A"/>
                <w:sz w:val="19"/>
              </w:rPr>
              <w:t>[🖥️ LIVE SYSTEM DEMONSTRATION (SHOW THIS ON PROJECTOR / SCREEN)]</w:t>
              <w:br/>
            </w:r>
            <w:r>
              <w:rPr>
                <w:rFonts w:ascii="Segoe UI" w:hAnsi="Segoe UI"/>
                <w:color w:val="1E293B"/>
                <w:sz w:val="18"/>
              </w:rPr>
              <w:t>1. Click the 'Companies' tab.</w:t>
            </w:r>
          </w:p>
          <w:p>
            <w:pPr>
              <w:spacing w:after="50" w:line="276" w:lineRule="auto"/>
            </w:pPr>
            <w:r>
              <w:rPr>
                <w:rFonts w:ascii="Segoe UI" w:hAnsi="Segoe UI"/>
                <w:color w:val="1E293B"/>
                <w:sz w:val="18"/>
              </w:rPr>
              <w:t>2. Click the 'Register New Company (OMC)' button.</w:t>
            </w:r>
          </w:p>
          <w:p>
            <w:pPr>
              <w:spacing w:after="50" w:line="276" w:lineRule="auto"/>
            </w:pPr>
            <w:r>
              <w:rPr>
                <w:rFonts w:ascii="Segoe UI" w:hAnsi="Segoe UI"/>
                <w:color w:val="1E293B"/>
                <w:sz w:val="18"/>
              </w:rPr>
              <w:t>3. Fill in the New Company Modal:</w:t>
            </w:r>
          </w:p>
          <w:p>
            <w:pPr>
              <w:spacing w:after="50" w:line="276" w:lineRule="auto"/>
            </w:pPr>
            <w:r>
              <w:rPr>
                <w:rFonts w:ascii="Segoe UI" w:hAnsi="Segoe UI"/>
                <w:color w:val="1E293B"/>
                <w:sz w:val="18"/>
              </w:rPr>
              <w:t xml:space="preserve">   - Company Legal Name: 'Star Oil Ghana Ltd'.</w:t>
            </w:r>
          </w:p>
          <w:p>
            <w:pPr>
              <w:spacing w:after="50" w:line="276" w:lineRule="auto"/>
            </w:pPr>
            <w:r>
              <w:rPr>
                <w:rFonts w:ascii="Segoe UI" w:hAnsi="Segoe UI"/>
                <w:color w:val="1E293B"/>
                <w:sz w:val="18"/>
              </w:rPr>
              <w:t xml:space="preserve">   - Company Short Code: 'STAR'.</w:t>
            </w:r>
          </w:p>
          <w:p>
            <w:pPr>
              <w:spacing w:after="50" w:line="276" w:lineRule="auto"/>
            </w:pPr>
            <w:r>
              <w:rPr>
                <w:rFonts w:ascii="Segoe UI" w:hAnsi="Segoe UI"/>
                <w:color w:val="1E293B"/>
                <w:sz w:val="18"/>
              </w:rPr>
              <w:t xml:space="preserve">   - Executive Admin Name: 'Director of Retail Operations'.</w:t>
            </w:r>
          </w:p>
          <w:p>
            <w:pPr>
              <w:spacing w:after="50" w:line="276" w:lineRule="auto"/>
            </w:pPr>
            <w:r>
              <w:rPr>
                <w:rFonts w:ascii="Segoe UI" w:hAnsi="Segoe UI"/>
                <w:color w:val="1E293B"/>
                <w:sz w:val="18"/>
              </w:rPr>
              <w:t xml:space="preserve">   - Contact Phone: '0302123456'.</w:t>
            </w:r>
          </w:p>
          <w:p>
            <w:pPr>
              <w:spacing w:after="50" w:line="276" w:lineRule="auto"/>
            </w:pPr>
            <w:r>
              <w:rPr>
                <w:rFonts w:ascii="Segoe UI" w:hAnsi="Segoe UI"/>
                <w:color w:val="1E293B"/>
                <w:sz w:val="18"/>
              </w:rPr>
              <w:t xml:space="preserve">   - Primary Brand Color Hex: '#EAB308' (Gold/Yellow) and Accent: '#CA8A04'.</w:t>
            </w:r>
          </w:p>
          <w:p>
            <w:pPr>
              <w:spacing w:after="50" w:line="276" w:lineRule="auto"/>
            </w:pPr>
            <w:r>
              <w:rPr>
                <w:rFonts w:ascii="Segoe UI" w:hAnsi="Segoe UI"/>
                <w:color w:val="1E293B"/>
                <w:sz w:val="18"/>
              </w:rPr>
              <w:t xml:space="preserve">   - Initial Station Branch Name: 'Star Oil - Kasoa Central'.</w:t>
            </w:r>
          </w:p>
          <w:p>
            <w:pPr>
              <w:spacing w:after="50" w:line="276" w:lineRule="auto"/>
            </w:pPr>
            <w:r>
              <w:rPr>
                <w:rFonts w:ascii="Segoe UI" w:hAnsi="Segoe UI"/>
                <w:color w:val="1E293B"/>
                <w:sz w:val="18"/>
              </w:rPr>
              <w:t xml:space="preserve">   - Region: 'Central Region'.</w:t>
            </w:r>
          </w:p>
          <w:p>
            <w:pPr>
              <w:spacing w:after="50" w:line="276" w:lineRule="auto"/>
            </w:pPr>
            <w:r>
              <w:rPr>
                <w:rFonts w:ascii="Segoe UI" w:hAnsi="Segoe UI"/>
                <w:color w:val="1E293B"/>
                <w:sz w:val="18"/>
              </w:rPr>
              <w:t>4. Click 'Save Company'.</w:t>
            </w:r>
          </w:p>
          <w:p>
            <w:pPr>
              <w:spacing w:after="50" w:line="276" w:lineRule="auto"/>
            </w:pPr>
            <w:r>
              <w:rPr>
                <w:rFonts w:ascii="Segoe UI" w:hAnsi="Segoe UI"/>
                <w:color w:val="1E293B"/>
                <w:sz w:val="18"/>
              </w:rPr>
              <w:t>5. Observe: System automatically provisions Head Office Admin Code 'STAR-HQ01' with default PIN '9999'.</w:t>
            </w:r>
          </w:p>
          <w:p>
            <w:pPr>
              <w:spacing w:after="50" w:line="276" w:lineRule="auto"/>
            </w:pPr>
            <w:r>
              <w:rPr>
                <w:rFonts w:ascii="Segoe UI" w:hAnsi="Segoe UI"/>
                <w:color w:val="1E293B"/>
                <w:sz w:val="18"/>
              </w:rPr>
              <w:t>6. Demonstrate printing the Onboarding Credential Receipt to hand to the OMC Executive.</w:t>
            </w:r>
          </w:p>
        </w:tc>
      </w:tr>
    </w:tbl>
    <w:p>
      <w:pPr>
        <w:spacing w:after="100"/>
      </w:pPr>
    </w:p>
    <w:p>
      <w:pPr>
        <w:pStyle w:val="Heading2"/>
        <w:spacing w:before="280" w:after="80"/>
      </w:pPr>
      <w:r>
        <w:rPr>
          <w:rFonts w:ascii="Segoe UI" w:hAnsi="Segoe UI"/>
          <w:b/>
          <w:color w:val="0E7490"/>
          <w:sz w:val="26"/>
        </w:rPr>
        <w:t>5.3 Provisioning Station Branches Across Ghana's 16 Regions</w:t>
      </w: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8FAFC"/>
            <w:tcMar>
              <w:top w:w="100" w:type="dxa"/>
              <w:bottom w:w="100" w:type="dxa"/>
              <w:left w:w="160" w:type="dxa"/>
              <w:right w:w="160" w:type="dxa"/>
            </w:tcMar>
          </w:tcPr>
          <w:p>
            <w:pPr>
              <w:spacing w:before="40" w:after="60"/>
            </w:pPr>
            <w:r>
              <w:rPr>
                <w:rFonts w:ascii="Segoe UI" w:hAnsi="Segoe UI"/>
                <w:b/>
                <w:color w:val="1E3A8A"/>
                <w:sz w:val="19"/>
              </w:rPr>
              <w:t>[🖥️ LIVE SYSTEM DEMONSTRATION (SHOW THIS ON PROJECTOR / SCREEN)]</w:t>
              <w:br/>
            </w:r>
            <w:r>
              <w:rPr>
                <w:rFonts w:ascii="Segoe UI" w:hAnsi="Segoe UI"/>
                <w:color w:val="1E293B"/>
                <w:sz w:val="18"/>
              </w:rPr>
              <w:t>1. In the Companies tab, expand any registered OMC.</w:t>
            </w:r>
          </w:p>
          <w:p>
            <w:pPr>
              <w:spacing w:after="50" w:line="276" w:lineRule="auto"/>
            </w:pPr>
            <w:r>
              <w:rPr>
                <w:rFonts w:ascii="Segoe UI" w:hAnsi="Segoe UI"/>
                <w:color w:val="1E293B"/>
                <w:sz w:val="18"/>
              </w:rPr>
              <w:t>2. Click 'Add Station Branch'.</w:t>
            </w:r>
          </w:p>
          <w:p>
            <w:pPr>
              <w:spacing w:after="50" w:line="276" w:lineRule="auto"/>
            </w:pPr>
            <w:r>
              <w:rPr>
                <w:rFonts w:ascii="Segoe UI" w:hAnsi="Segoe UI"/>
                <w:color w:val="1E293B"/>
                <w:sz w:val="18"/>
              </w:rPr>
              <w:t>3. Enter Station Name (e.g. 'Tema Community 1 Station'), Location ('Tema Harbour Road'), Region ('Greater Accra'), Pump Count ('6 Pumps').</w:t>
            </w:r>
          </w:p>
          <w:p>
            <w:pPr>
              <w:spacing w:after="50" w:line="276" w:lineRule="auto"/>
            </w:pPr>
            <w:r>
              <w:rPr>
                <w:rFonts w:ascii="Segoe UI" w:hAnsi="Segoe UI"/>
                <w:color w:val="1E293B"/>
                <w:sz w:val="18"/>
              </w:rPr>
              <w:t>4. Click 'Create Station'.</w:t>
            </w:r>
          </w:p>
          <w:p>
            <w:pPr>
              <w:spacing w:after="50" w:line="276" w:lineRule="auto"/>
            </w:pPr>
            <w:r>
              <w:rPr>
                <w:rFonts w:ascii="Segoe UI" w:hAnsi="Segoe UI"/>
                <w:color w:val="1E293B"/>
                <w:sz w:val="18"/>
              </w:rPr>
              <w:t>5. The station is immediately available for attendants and supervisors to select during self-registration.</w:t>
            </w:r>
          </w:p>
        </w:tc>
      </w:tr>
    </w:tbl>
    <w:p>
      <w:pPr>
        <w:spacing w:after="100"/>
      </w:pPr>
    </w:p>
    <w:p>
      <w:pPr>
        <w:pStyle w:val="Heading2"/>
        <w:spacing w:before="280" w:after="80"/>
      </w:pPr>
      <w:r>
        <w:rPr>
          <w:rFonts w:ascii="Segoe UI" w:hAnsi="Segoe UI"/>
          <w:b/>
          <w:color w:val="0E7490"/>
          <w:sz w:val="26"/>
        </w:rPr>
        <w:t>5.4 Universal Product Catalog Management</w:t>
      </w: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8FAFC"/>
            <w:tcMar>
              <w:top w:w="100" w:type="dxa"/>
              <w:bottom w:w="100" w:type="dxa"/>
              <w:left w:w="160" w:type="dxa"/>
              <w:right w:w="160" w:type="dxa"/>
            </w:tcMar>
          </w:tcPr>
          <w:p>
            <w:pPr>
              <w:spacing w:before="40" w:after="60"/>
            </w:pPr>
            <w:r>
              <w:rPr>
                <w:rFonts w:ascii="Segoe UI" w:hAnsi="Segoe UI"/>
                <w:b/>
                <w:color w:val="1E3A8A"/>
                <w:sz w:val="19"/>
              </w:rPr>
              <w:t>[🖥️ LIVE SYSTEM DEMONSTRATION (SHOW THIS ON PROJECTOR / SCREEN)]</w:t>
              <w:br/>
            </w:r>
            <w:r>
              <w:rPr>
                <w:rFonts w:ascii="Segoe UI" w:hAnsi="Segoe UI"/>
                <w:color w:val="1E293B"/>
                <w:sz w:val="18"/>
              </w:rPr>
              <w:t>1. Click the 'Products' tab.</w:t>
            </w:r>
          </w:p>
          <w:p>
            <w:pPr>
              <w:spacing w:after="50" w:line="276" w:lineRule="auto"/>
            </w:pPr>
            <w:r>
              <w:rPr>
                <w:rFonts w:ascii="Segoe UI" w:hAnsi="Segoe UI"/>
                <w:color w:val="1E293B"/>
                <w:sz w:val="18"/>
              </w:rPr>
              <w:t>2. Point out the Global Catalog: Super Super Admin can create universal fuel, lubricant, LPG, and car-care products.</w:t>
            </w:r>
          </w:p>
          <w:p>
            <w:pPr>
              <w:spacing w:after="50" w:line="276" w:lineRule="auto"/>
            </w:pPr>
            <w:r>
              <w:rPr>
                <w:rFonts w:ascii="Segoe UI" w:hAnsi="Segoe UI"/>
                <w:color w:val="1E293B"/>
                <w:sz w:val="18"/>
              </w:rPr>
              <w:t>3. Demonstrate filtering by 'All Companies (Global)' vs selecting a specific OMC.</w:t>
            </w:r>
          </w:p>
          <w:p>
            <w:pPr>
              <w:spacing w:after="50" w:line="276" w:lineRule="auto"/>
            </w:pPr>
            <w:r>
              <w:rPr>
                <w:rFonts w:ascii="Segoe UI" w:hAnsi="Segoe UI"/>
                <w:color w:val="1E293B"/>
                <w:sz w:val="18"/>
              </w:rPr>
              <w:t>4. Demonstrate creating a new product: 'Super V-Power' under FUEL category @ GHS 16.50/L.</w:t>
            </w:r>
          </w:p>
          <w:p>
            <w:pPr>
              <w:spacing w:after="50" w:line="276" w:lineRule="auto"/>
            </w:pPr>
            <w:r>
              <w:rPr>
                <w:rFonts w:ascii="Segoe UI" w:hAnsi="Segoe UI"/>
                <w:color w:val="1E293B"/>
                <w:sz w:val="18"/>
              </w:rPr>
              <w:t>5. Save and assign to targeted OMCs.</w:t>
            </w:r>
          </w:p>
        </w:tc>
      </w:tr>
    </w:tbl>
    <w:p>
      <w:pPr>
        <w:spacing w:after="100"/>
      </w:pPr>
    </w:p>
    <w:p>
      <w:pPr>
        <w:pStyle w:val="Heading2"/>
        <w:spacing w:before="280" w:after="80"/>
      </w:pPr>
      <w:r>
        <w:rPr>
          <w:rFonts w:ascii="Segoe UI" w:hAnsi="Segoe UI"/>
          <w:b/>
          <w:color w:val="0E7490"/>
          <w:sz w:val="26"/>
        </w:rPr>
        <w:t>5.5 Global Staff Fleet Administration &amp; Emergency Overrides</w:t>
      </w: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8FAFC"/>
            <w:tcMar>
              <w:top w:w="100" w:type="dxa"/>
              <w:bottom w:w="100" w:type="dxa"/>
              <w:left w:w="160" w:type="dxa"/>
              <w:right w:w="160" w:type="dxa"/>
            </w:tcMar>
          </w:tcPr>
          <w:p>
            <w:pPr>
              <w:spacing w:before="40" w:after="60"/>
            </w:pPr>
            <w:r>
              <w:rPr>
                <w:rFonts w:ascii="Segoe UI" w:hAnsi="Segoe UI"/>
                <w:b/>
                <w:color w:val="1E3A8A"/>
                <w:sz w:val="19"/>
              </w:rPr>
              <w:t>[🖥️ LIVE SYSTEM DEMONSTRATION (SHOW THIS ON PROJECTOR / SCREEN)]</w:t>
              <w:br/>
            </w:r>
            <w:r>
              <w:rPr>
                <w:rFonts w:ascii="Segoe UI" w:hAnsi="Segoe UI"/>
                <w:color w:val="1E293B"/>
                <w:sz w:val="18"/>
              </w:rPr>
              <w:t>1. Click the 'Staff' tab.</w:t>
            </w:r>
          </w:p>
          <w:p>
            <w:pPr>
              <w:spacing w:after="50" w:line="276" w:lineRule="auto"/>
            </w:pPr>
            <w:r>
              <w:rPr>
                <w:rFonts w:ascii="Segoe UI" w:hAnsi="Segoe UI"/>
                <w:color w:val="1E293B"/>
                <w:sz w:val="18"/>
              </w:rPr>
              <w:t>2. Point out that the Super Admin can search any employee across all OMCs nationwide.</w:t>
            </w:r>
          </w:p>
          <w:p>
            <w:pPr>
              <w:spacing w:after="50" w:line="276" w:lineRule="auto"/>
            </w:pPr>
            <w:r>
              <w:rPr>
                <w:rFonts w:ascii="Segoe UI" w:hAnsi="Segoe UI"/>
                <w:color w:val="1E293B"/>
                <w:sz w:val="18"/>
              </w:rPr>
              <w:t>3. Demonstrate performing an emergency PIN reset or emergency account deactivation if an OMC Head Office account is compromised.</w:t>
            </w:r>
          </w:p>
        </w:tc>
      </w:tr>
    </w:tbl>
    <w:p>
      <w:pPr>
        <w:spacing w:after="100"/>
      </w:pPr>
    </w:p>
    <w:p>
      <w:pPr>
        <w:pStyle w:val="Heading1"/>
        <w:spacing w:before="400" w:after="100"/>
      </w:pPr>
      <w:r>
        <w:rPr>
          <w:rFonts w:ascii="Segoe UI" w:hAnsi="Segoe UI"/>
          <w:b/>
          <w:color w:val="1E3A8A"/>
          <w:sz w:val="32"/>
        </w:rPr>
        <w:t>Module 6: Offline Resilience, Sync Queue &amp; Field Troubleshooting</w:t>
      </w:r>
    </w:p>
    <w:p>
      <w:pPr>
        <w:spacing w:after="80" w:line="276" w:lineRule="auto"/>
      </w:pPr>
      <w:r>
        <w:rPr>
          <w:rFonts w:ascii="Segoe UI" w:hAnsi="Segoe UI"/>
          <w:color w:val="1E293B"/>
          <w:sz w:val="19"/>
        </w:rPr>
        <w:t>Forecourt technology fails when developers assume reliable 4G internet. PetroView is built offline-first. This module trains supervisors and technical leads on how local IndexedDB storage works, how the background sync queue operates, and provides step-by-step playbooks for 7 critical forecourt emergencies.</w:t>
      </w:r>
    </w:p>
    <w:p>
      <w:pPr>
        <w:pStyle w:val="Heading2"/>
        <w:spacing w:before="280" w:after="80"/>
      </w:pPr>
      <w:r>
        <w:rPr>
          <w:rFonts w:ascii="Segoe UI" w:hAnsi="Segoe UI"/>
          <w:b/>
          <w:color w:val="0E7490"/>
          <w:sz w:val="26"/>
        </w:rPr>
        <w:t>6.1 Understanding Offline-First Architecture (Dexie.js IndexedDB)</w:t>
      </w:r>
    </w:p>
    <w:tbl>
      <w:tblPr>
        <w:tblW w:type="auto" w:w="0"/>
        <w:jc w:val="center"/>
        <w:tblLook w:firstColumn="1" w:firstRow="1" w:lastColumn="0" w:lastRow="0" w:noHBand="0" w:noVBand="1" w:val="04A0"/>
        <w:tblBorders>
          <w:top w:val="none"/>
          <w:bottom w:val="none"/>
          <w:left w:val="single" w:sz="24" w:space="0" w:color="0284C7"/>
          <w:right w:val="none"/>
          <w:insideH w:val="none"/>
          <w:insideV w:val="none"/>
        </w:tblBorders>
      </w:tblPr>
      <w:tblGrid>
        <w:gridCol w:w="9936"/>
      </w:tblGrid>
      <w:tr>
        <w:tc>
          <w:tcPr>
            <w:tcW w:type="dxa" w:w="9936"/>
            <w:shd w:fill="F0F9FF"/>
            <w:tcMar>
              <w:top w:w="100" w:type="dxa"/>
              <w:bottom w:w="100" w:type="dxa"/>
              <w:left w:w="160" w:type="dxa"/>
              <w:right w:w="160" w:type="dxa"/>
            </w:tcMar>
          </w:tcPr>
          <w:p>
            <w:pPr>
              <w:spacing w:before="40" w:after="60"/>
            </w:pPr>
            <w:r>
              <w:rPr>
                <w:rFonts w:ascii="Segoe UI" w:hAnsi="Segoe UI"/>
                <w:b/>
                <w:color w:val="0284C7"/>
                <w:sz w:val="19"/>
              </w:rPr>
              <w:t>[🗣️ FACILITATOR TALKING POINTS (SAY THIS)]</w:t>
              <w:br/>
            </w:r>
            <w:r>
              <w:rPr>
                <w:rFonts w:ascii="Segoe UI" w:hAnsi="Segoe UI"/>
                <w:color w:val="1E293B"/>
                <w:sz w:val="18"/>
              </w:rPr>
              <w:t>"Let's make this crystal clear to everyone in the room: When an attendant taps 'Record Dispense', that sale does NOT have to travel over the cellular network to an overseas cloud server before saving. It saves instantly in under 15 milliseconds inside the device's local database (Dexie.js IndexedDB). This means that even if a cellular mast catches fire or there is a complete nationwide fiber cut, your forecourt NEVER stops dispensing fuel!"</w:t>
            </w:r>
          </w:p>
        </w:tc>
      </w:tr>
    </w:tbl>
    <w:p>
      <w:pPr>
        <w:spacing w:after="100"/>
      </w:pPr>
    </w:p>
    <w:p>
      <w:pPr>
        <w:pStyle w:val="Heading2"/>
        <w:spacing w:before="280" w:after="80"/>
      </w:pPr>
      <w:r>
        <w:rPr>
          <w:rFonts w:ascii="Segoe UI" w:hAnsi="Segoe UI"/>
          <w:b/>
          <w:color w:val="0E7490"/>
          <w:sz w:val="26"/>
        </w:rPr>
        <w:t>6.2 The Background Sync Queue &amp; Sync Status Indicators</w:t>
      </w:r>
    </w:p>
    <w:tbl>
      <w:tblPr>
        <w:tblW w:type="auto" w:w="0"/>
        <w:jc w:val="center"/>
        <w:tblLook w:firstColumn="1" w:firstRow="1" w:lastColumn="0" w:lastRow="0" w:noHBand="0" w:noVBand="1" w:val="04A0"/>
        <w:tblBorders>
          <w:top w:val="none"/>
          <w:bottom w:val="none"/>
          <w:left w:val="single" w:sz="24" w:space="0" w:color="1E3A8A"/>
          <w:right w:val="none"/>
          <w:insideH w:val="none"/>
          <w:insideV w:val="none"/>
        </w:tblBorders>
      </w:tblPr>
      <w:tblGrid>
        <w:gridCol w:w="9936"/>
      </w:tblGrid>
      <w:tr>
        <w:tc>
          <w:tcPr>
            <w:tcW w:type="dxa" w:w="9936"/>
            <w:shd w:fill="F8FAFC"/>
            <w:tcMar>
              <w:top w:w="100" w:type="dxa"/>
              <w:bottom w:w="100" w:type="dxa"/>
              <w:left w:w="160" w:type="dxa"/>
              <w:right w:w="160" w:type="dxa"/>
            </w:tcMar>
          </w:tcPr>
          <w:p>
            <w:pPr>
              <w:spacing w:before="40" w:after="60"/>
            </w:pPr>
            <w:r>
              <w:rPr>
                <w:rFonts w:ascii="Segoe UI" w:hAnsi="Segoe UI"/>
                <w:b/>
                <w:color w:val="1E3A8A"/>
                <w:sz w:val="19"/>
              </w:rPr>
              <w:t>[🖥️ LIVE SYSTEM DEMONSTRATION (SHOW THIS ON PROJECTOR / SCREEN)]</w:t>
              <w:br/>
            </w:r>
            <w:r>
              <w:rPr>
                <w:rFonts w:ascii="Segoe UI" w:hAnsi="Segoe UI"/>
                <w:color w:val="1E293B"/>
                <w:sz w:val="18"/>
              </w:rPr>
              <w:t>1. Point out the Sync Status Indicator in the top header:</w:t>
            </w:r>
          </w:p>
          <w:p>
            <w:pPr>
              <w:spacing w:after="50" w:line="276" w:lineRule="auto"/>
            </w:pPr>
            <w:r>
              <w:rPr>
                <w:rFonts w:ascii="Segoe UI" w:hAnsi="Segoe UI"/>
                <w:color w:val="1E293B"/>
                <w:sz w:val="18"/>
              </w:rPr>
              <w:t xml:space="preserve">   - Green Cloud with Checkmark: 100% Synced with cloud server.</w:t>
            </w:r>
          </w:p>
          <w:p>
            <w:pPr>
              <w:spacing w:after="50" w:line="276" w:lineRule="auto"/>
            </w:pPr>
            <w:r>
              <w:rPr>
                <w:rFonts w:ascii="Segoe UI" w:hAnsi="Segoe UI"/>
                <w:color w:val="1E293B"/>
                <w:sz w:val="18"/>
              </w:rPr>
              <w:t xml:space="preserve">   - Yellow Cloud with Pulsing Dot: Pending Sync (mutations queued locally in Dexie.js).</w:t>
            </w:r>
          </w:p>
          <w:p>
            <w:pPr>
              <w:spacing w:after="50" w:line="276" w:lineRule="auto"/>
            </w:pPr>
            <w:r>
              <w:rPr>
                <w:rFonts w:ascii="Segoe UI" w:hAnsi="Segoe UI"/>
                <w:color w:val="1E293B"/>
                <w:sz w:val="18"/>
              </w:rPr>
              <w:t xml:space="preserve">   - Red Cloud with Warning Triangle: Sync Error / Offline retry mode.</w:t>
            </w:r>
          </w:p>
          <w:p>
            <w:pPr>
              <w:spacing w:after="50" w:line="276" w:lineRule="auto"/>
            </w:pPr>
            <w:r>
              <w:rPr>
                <w:rFonts w:ascii="Segoe UI" w:hAnsi="Segoe UI"/>
                <w:color w:val="1E293B"/>
                <w:sz w:val="18"/>
              </w:rPr>
              <w:t>2. Navigate to the 'Sync' screen.</w:t>
            </w:r>
          </w:p>
          <w:p>
            <w:pPr>
              <w:spacing w:after="50" w:line="276" w:lineRule="auto"/>
            </w:pPr>
            <w:r>
              <w:rPr>
                <w:rFonts w:ascii="Segoe UI" w:hAnsi="Segoe UI"/>
                <w:color w:val="1E293B"/>
                <w:sz w:val="18"/>
              </w:rPr>
              <w:t>3. Review the pending mutations queue (Shifts, Sales, Tank Readings, Expenses).</w:t>
            </w:r>
          </w:p>
          <w:p>
            <w:pPr>
              <w:spacing w:after="50" w:line="276" w:lineRule="auto"/>
            </w:pPr>
            <w:r>
              <w:rPr>
                <w:rFonts w:ascii="Segoe UI" w:hAnsi="Segoe UI"/>
                <w:color w:val="1E293B"/>
                <w:sz w:val="18"/>
              </w:rPr>
              <w:t>4. Demonstrate the 'Sync Now' button: Forces an immediate push of all local queued events.</w:t>
            </w:r>
          </w:p>
        </w:tc>
      </w:tr>
    </w:tbl>
    <w:p>
      <w:pPr>
        <w:spacing w:after="100"/>
      </w:pPr>
    </w:p>
    <w:p>
      <w:pPr>
        <w:pStyle w:val="Heading2"/>
        <w:spacing w:before="280" w:after="80"/>
      </w:pPr>
      <w:r>
        <w:rPr>
          <w:rFonts w:ascii="Segoe UI" w:hAnsi="Segoe UI"/>
          <w:b/>
          <w:color w:val="0E7490"/>
          <w:sz w:val="26"/>
        </w:rPr>
        <w:t>6.3 Field Emergency Troubleshooting Playbooks</w:t>
      </w:r>
    </w:p>
    <w:p>
      <w:pPr>
        <w:spacing w:after="80" w:line="276" w:lineRule="auto"/>
      </w:pPr>
      <w:r>
        <w:rPr>
          <w:rFonts w:ascii="Segoe UI" w:hAnsi="Segoe UI"/>
          <w:color w:val="1E293B"/>
          <w:sz w:val="19"/>
        </w:rPr>
        <w:t>The facilitator must drill trainees on the following 7 standard operating recovery playbooks:</w:t>
      </w:r>
    </w:p>
    <w:tbl>
      <w:tblPr>
        <w:tblW w:type="auto" w:w="0"/>
        <w:jc w:val="center"/>
        <w:tblLook w:firstColumn="1" w:firstRow="1" w:lastColumn="0" w:lastRow="0" w:noHBand="0" w:noVBand="1" w:val="04A0"/>
        <w:tblBorders>
          <w:top w:val="none"/>
          <w:bottom w:val="none"/>
          <w:left w:val="single" w:sz="24" w:space="0" w:color="D97706"/>
          <w:right w:val="none"/>
          <w:insideH w:val="none"/>
          <w:insideV w:val="none"/>
        </w:tblBorders>
      </w:tblPr>
      <w:tblGrid>
        <w:gridCol w:w="9936"/>
      </w:tblGrid>
      <w:tr>
        <w:tc>
          <w:tcPr>
            <w:tcW w:type="dxa" w:w="9936"/>
            <w:shd w:fill="FFFBEB"/>
            <w:tcMar>
              <w:top w:w="100" w:type="dxa"/>
              <w:bottom w:w="100" w:type="dxa"/>
              <w:left w:w="160" w:type="dxa"/>
              <w:right w:w="160" w:type="dxa"/>
            </w:tcMar>
          </w:tcPr>
          <w:p>
            <w:pPr>
              <w:spacing w:before="40" w:after="60"/>
            </w:pPr>
            <w:r>
              <w:rPr>
                <w:rFonts w:ascii="Segoe UI" w:hAnsi="Segoe UI"/>
                <w:b/>
                <w:color w:val="D97706"/>
                <w:sz w:val="19"/>
              </w:rPr>
              <w:t>[⚠️ FIELD PITFALL &amp; RECOVERY: PLAYBOOK 1: ATTENDANT FORGOT THEIR 4-DIGIT PIN]</w:t>
              <w:br/>
            </w:r>
            <w:r>
              <w:rPr>
                <w:rFonts w:ascii="Segoe UI" w:hAnsi="Segoe UI"/>
                <w:color w:val="1E293B"/>
                <w:sz w:val="18"/>
              </w:rPr>
              <w:t>Common Field Mistake: Attendant arrives for morning shift and cannot remember their PIN.</w:t>
            </w:r>
          </w:p>
          <w:p>
            <w:pPr>
              <w:spacing w:after="50" w:line="276" w:lineRule="auto"/>
            </w:pPr>
            <w:r>
              <w:rPr>
                <w:rFonts w:ascii="Segoe UI" w:hAnsi="Segoe UI"/>
                <w:color w:val="1E293B"/>
                <w:sz w:val="18"/>
              </w:rPr>
              <w:t>Official Resolution &amp; Recovery: Station Supervisor logs into the Supervisor portal, navigates to the 'Attendants' tab, finds the attendant, clicks 'Reset PIN', sets temporary PIN '1234', and instructs the attendant to sign in immediately.</w:t>
            </w:r>
          </w:p>
        </w:tc>
      </w:tr>
    </w:tbl>
    <w:p>
      <w:pPr>
        <w:spacing w:after="100"/>
      </w:pPr>
    </w:p>
    <w:tbl>
      <w:tblPr>
        <w:tblW w:type="auto" w:w="0"/>
        <w:jc w:val="center"/>
        <w:tblLook w:firstColumn="1" w:firstRow="1" w:lastColumn="0" w:lastRow="0" w:noHBand="0" w:noVBand="1" w:val="04A0"/>
        <w:tblBorders>
          <w:top w:val="none"/>
          <w:bottom w:val="none"/>
          <w:left w:val="single" w:sz="24" w:space="0" w:color="D97706"/>
          <w:right w:val="none"/>
          <w:insideH w:val="none"/>
          <w:insideV w:val="none"/>
        </w:tblBorders>
      </w:tblPr>
      <w:tblGrid>
        <w:gridCol w:w="9936"/>
      </w:tblGrid>
      <w:tr>
        <w:tc>
          <w:tcPr>
            <w:tcW w:type="dxa" w:w="9936"/>
            <w:shd w:fill="FFFBEB"/>
            <w:tcMar>
              <w:top w:w="100" w:type="dxa"/>
              <w:bottom w:w="100" w:type="dxa"/>
              <w:left w:w="160" w:type="dxa"/>
              <w:right w:w="160" w:type="dxa"/>
            </w:tcMar>
          </w:tcPr>
          <w:p>
            <w:pPr>
              <w:spacing w:before="40" w:after="60"/>
            </w:pPr>
            <w:r>
              <w:rPr>
                <w:rFonts w:ascii="Segoe UI" w:hAnsi="Segoe UI"/>
                <w:b/>
                <w:color w:val="D97706"/>
                <w:sz w:val="19"/>
              </w:rPr>
              <w:t>[⚠️ FIELD PITFALL &amp; RECOVERY: PLAYBOOK 2: ATTENDANT KEYED IN WRONG OPENING METER READING]</w:t>
              <w:br/>
            </w:r>
            <w:r>
              <w:rPr>
                <w:rFonts w:ascii="Segoe UI" w:hAnsi="Segoe UI"/>
                <w:color w:val="1E293B"/>
                <w:sz w:val="18"/>
              </w:rPr>
              <w:t>Common Field Mistake: Attendant typed 10,000L instead of 12,000L when opening their shift.</w:t>
            </w:r>
          </w:p>
          <w:p>
            <w:pPr>
              <w:spacing w:after="50" w:line="276" w:lineRule="auto"/>
            </w:pPr>
            <w:r>
              <w:rPr>
                <w:rFonts w:ascii="Segoe UI" w:hAnsi="Segoe UI"/>
                <w:color w:val="1E293B"/>
                <w:sz w:val="18"/>
              </w:rPr>
              <w:t>Official Resolution &amp; Recovery: If the shift is still newly opened with zero sales, the attendant can close the shift immediately or notify the supervisor. The supervisor queries the shift, documents the meter correction in the audit log, and opens a corrected shift.</w:t>
            </w:r>
          </w:p>
        </w:tc>
      </w:tr>
    </w:tbl>
    <w:p>
      <w:pPr>
        <w:spacing w:after="100"/>
      </w:pPr>
    </w:p>
    <w:tbl>
      <w:tblPr>
        <w:tblW w:type="auto" w:w="0"/>
        <w:jc w:val="center"/>
        <w:tblLook w:firstColumn="1" w:firstRow="1" w:lastColumn="0" w:lastRow="0" w:noHBand="0" w:noVBand="1" w:val="04A0"/>
        <w:tblBorders>
          <w:top w:val="none"/>
          <w:bottom w:val="none"/>
          <w:left w:val="single" w:sz="24" w:space="0" w:color="D97706"/>
          <w:right w:val="none"/>
          <w:insideH w:val="none"/>
          <w:insideV w:val="none"/>
        </w:tblBorders>
      </w:tblPr>
      <w:tblGrid>
        <w:gridCol w:w="9936"/>
      </w:tblGrid>
      <w:tr>
        <w:tc>
          <w:tcPr>
            <w:tcW w:type="dxa" w:w="9936"/>
            <w:shd w:fill="FFFBEB"/>
            <w:tcMar>
              <w:top w:w="100" w:type="dxa"/>
              <w:bottom w:w="100" w:type="dxa"/>
              <w:left w:w="160" w:type="dxa"/>
              <w:right w:w="160" w:type="dxa"/>
            </w:tcMar>
          </w:tcPr>
          <w:p>
            <w:pPr>
              <w:spacing w:before="40" w:after="60"/>
            </w:pPr>
            <w:r>
              <w:rPr>
                <w:rFonts w:ascii="Segoe UI" w:hAnsi="Segoe UI"/>
                <w:b/>
                <w:color w:val="D97706"/>
                <w:sz w:val="19"/>
              </w:rPr>
              <w:t>[⚠️ FIELD PITFALL &amp; RECOVERY: PLAYBOOK 3: ATTENDANT RECORDED CASH SALE INSTEAD OF MOBILE MONEY]</w:t>
              <w:br/>
            </w:r>
            <w:r>
              <w:rPr>
                <w:rFonts w:ascii="Segoe UI" w:hAnsi="Segoe UI"/>
                <w:color w:val="1E293B"/>
                <w:sz w:val="18"/>
              </w:rPr>
              <w:t>Common Field Mistake: Customer paid via MTN MoMo, but the attendant accidentally tapped the 'CASH' button.</w:t>
            </w:r>
          </w:p>
          <w:p>
            <w:pPr>
              <w:spacing w:after="50" w:line="276" w:lineRule="auto"/>
            </w:pPr>
            <w:r>
              <w:rPr>
                <w:rFonts w:ascii="Segoe UI" w:hAnsi="Segoe UI"/>
                <w:color w:val="1E293B"/>
                <w:sz w:val="18"/>
              </w:rPr>
              <w:t>Official Resolution &amp; Recovery: As long as the shift is OPEN, the attendant simply opens the bottom 'Shift Transactions Drawer', locates the transaction, taps 'Edit', changes the payment mode from CASH to MOMO, enters the MoMo transaction ID, and taps 'Update Transaction'.</w:t>
            </w:r>
          </w:p>
        </w:tc>
      </w:tr>
    </w:tbl>
    <w:p>
      <w:pPr>
        <w:spacing w:after="100"/>
      </w:pPr>
    </w:p>
    <w:tbl>
      <w:tblPr>
        <w:tblW w:type="auto" w:w="0"/>
        <w:jc w:val="center"/>
        <w:tblLook w:firstColumn="1" w:firstRow="1" w:lastColumn="0" w:lastRow="0" w:noHBand="0" w:noVBand="1" w:val="04A0"/>
        <w:tblBorders>
          <w:top w:val="none"/>
          <w:bottom w:val="none"/>
          <w:left w:val="single" w:sz="24" w:space="0" w:color="D97706"/>
          <w:right w:val="none"/>
          <w:insideH w:val="none"/>
          <w:insideV w:val="none"/>
        </w:tblBorders>
      </w:tblPr>
      <w:tblGrid>
        <w:gridCol w:w="9936"/>
      </w:tblGrid>
      <w:tr>
        <w:tc>
          <w:tcPr>
            <w:tcW w:type="dxa" w:w="9936"/>
            <w:shd w:fill="FFFBEB"/>
            <w:tcMar>
              <w:top w:w="100" w:type="dxa"/>
              <w:bottom w:w="100" w:type="dxa"/>
              <w:left w:w="160" w:type="dxa"/>
              <w:right w:w="160" w:type="dxa"/>
            </w:tcMar>
          </w:tcPr>
          <w:p>
            <w:pPr>
              <w:spacing w:before="40" w:after="60"/>
            </w:pPr>
            <w:r>
              <w:rPr>
                <w:rFonts w:ascii="Segoe UI" w:hAnsi="Segoe UI"/>
                <w:b/>
                <w:color w:val="D97706"/>
                <w:sz w:val="19"/>
              </w:rPr>
              <w:t>[⚠️ FIELD PITFALL &amp; RECOVERY: PLAYBOOK 4: CLOSING SHIFT SHOWS SIGNIFICANT CASH SHORTAGE (&gt; GHS 50)]</w:t>
              <w:br/>
            </w:r>
            <w:r>
              <w:rPr>
                <w:rFonts w:ascii="Segoe UI" w:hAnsi="Segoe UI"/>
                <w:color w:val="1E293B"/>
                <w:sz w:val="18"/>
              </w:rPr>
              <w:t>Common Field Mistake: At closing, actual cash collected is GHS 1,450, but expected metered sales is GHS 1,520 (GHS 70 shortage).</w:t>
            </w:r>
          </w:p>
          <w:p>
            <w:pPr>
              <w:spacing w:after="50" w:line="276" w:lineRule="auto"/>
            </w:pPr>
            <w:r>
              <w:rPr>
                <w:rFonts w:ascii="Segoe UI" w:hAnsi="Segoe UI"/>
                <w:color w:val="1E293B"/>
                <w:sz w:val="18"/>
              </w:rPr>
              <w:t>Official Resolution &amp; Recovery: The attendant must enter an explanatory closing note detailing the discrepancy. When the supervisor reviews the shift, they inspect physical pump meters and receipt evidence. If unresolved, the supervisor clicks 'Reject / Query Shift' with audit notes, triggering station management dispute protocol.</w:t>
            </w:r>
          </w:p>
        </w:tc>
      </w:tr>
    </w:tbl>
    <w:p>
      <w:pPr>
        <w:spacing w:after="100"/>
      </w:pPr>
    </w:p>
    <w:tbl>
      <w:tblPr>
        <w:tblW w:type="auto" w:w="0"/>
        <w:jc w:val="center"/>
        <w:tblLook w:firstColumn="1" w:firstRow="1" w:lastColumn="0" w:lastRow="0" w:noHBand="0" w:noVBand="1" w:val="04A0"/>
        <w:tblBorders>
          <w:top w:val="none"/>
          <w:bottom w:val="none"/>
          <w:left w:val="single" w:sz="24" w:space="0" w:color="D97706"/>
          <w:right w:val="none"/>
          <w:insideH w:val="none"/>
          <w:insideV w:val="none"/>
        </w:tblBorders>
      </w:tblPr>
      <w:tblGrid>
        <w:gridCol w:w="9936"/>
      </w:tblGrid>
      <w:tr>
        <w:tc>
          <w:tcPr>
            <w:tcW w:type="dxa" w:w="9936"/>
            <w:shd w:fill="FFFBEB"/>
            <w:tcMar>
              <w:top w:w="100" w:type="dxa"/>
              <w:bottom w:w="100" w:type="dxa"/>
              <w:left w:w="160" w:type="dxa"/>
              <w:right w:w="160" w:type="dxa"/>
            </w:tcMar>
          </w:tcPr>
          <w:p>
            <w:pPr>
              <w:spacing w:before="40" w:after="60"/>
            </w:pPr>
            <w:r>
              <w:rPr>
                <w:rFonts w:ascii="Segoe UI" w:hAnsi="Segoe UI"/>
                <w:b/>
                <w:color w:val="D97706"/>
                <w:sz w:val="19"/>
              </w:rPr>
              <w:t>[⚠️ FIELD PITFALL &amp; RECOVERY: PLAYBOOK 5: FORECOURT TABLET OR PHONE LOSES POWER MID-SHIFT]</w:t>
              <w:br/>
            </w:r>
            <w:r>
              <w:rPr>
                <w:rFonts w:ascii="Segoe UI" w:hAnsi="Segoe UI"/>
                <w:color w:val="1E293B"/>
                <w:sz w:val="18"/>
              </w:rPr>
              <w:t>Common Field Mistake: Device battery dies completely while vehicle dispensing is ongoing.</w:t>
            </w:r>
          </w:p>
          <w:p>
            <w:pPr>
              <w:spacing w:after="50" w:line="276" w:lineRule="auto"/>
            </w:pPr>
            <w:r>
              <w:rPr>
                <w:rFonts w:ascii="Segoe UI" w:hAnsi="Segoe UI"/>
                <w:color w:val="1E293B"/>
                <w:sz w:val="18"/>
              </w:rPr>
              <w:t>Official Resolution &amp; Recovery: Because all data is saved locally in IndexedDB, connect the device to a charger or power bank. When restarted, open PetroView; the active shift and all recorded transactions restore immediately without any data loss.</w:t>
            </w:r>
          </w:p>
        </w:tc>
      </w:tr>
    </w:tbl>
    <w:p>
      <w:pPr>
        <w:spacing w:after="100"/>
      </w:pPr>
    </w:p>
    <w:tbl>
      <w:tblPr>
        <w:tblW w:type="auto" w:w="0"/>
        <w:jc w:val="center"/>
        <w:tblLook w:firstColumn="1" w:firstRow="1" w:lastColumn="0" w:lastRow="0" w:noHBand="0" w:noVBand="1" w:val="04A0"/>
        <w:tblBorders>
          <w:top w:val="none"/>
          <w:bottom w:val="none"/>
          <w:left w:val="single" w:sz="24" w:space="0" w:color="D97706"/>
          <w:right w:val="none"/>
          <w:insideH w:val="none"/>
          <w:insideV w:val="none"/>
        </w:tblBorders>
      </w:tblPr>
      <w:tblGrid>
        <w:gridCol w:w="9936"/>
      </w:tblGrid>
      <w:tr>
        <w:tc>
          <w:tcPr>
            <w:tcW w:type="dxa" w:w="9936"/>
            <w:shd w:fill="FFFBEB"/>
            <w:tcMar>
              <w:top w:w="100" w:type="dxa"/>
              <w:bottom w:w="100" w:type="dxa"/>
              <w:left w:w="160" w:type="dxa"/>
              <w:right w:w="160" w:type="dxa"/>
            </w:tcMar>
          </w:tcPr>
          <w:p>
            <w:pPr>
              <w:spacing w:before="40" w:after="60"/>
            </w:pPr>
            <w:r>
              <w:rPr>
                <w:rFonts w:ascii="Segoe UI" w:hAnsi="Segoe UI"/>
                <w:b/>
                <w:color w:val="D97706"/>
                <w:sz w:val="19"/>
              </w:rPr>
              <w:t>[⚠️ FIELD PITFALL &amp; RECOVERY: PLAYBOOK 6: NETWORK DROPS COMPLETELY DURING FUEL DISPENSING]</w:t>
              <w:br/>
            </w:r>
            <w:r>
              <w:rPr>
                <w:rFonts w:ascii="Segoe UI" w:hAnsi="Segoe UI"/>
                <w:color w:val="1E293B"/>
                <w:sz w:val="18"/>
              </w:rPr>
              <w:t>Common Field Mistake: Cellular internet cuts out during peak evening rush hour.</w:t>
            </w:r>
          </w:p>
          <w:p>
            <w:pPr>
              <w:spacing w:after="50" w:line="276" w:lineRule="auto"/>
            </w:pPr>
            <w:r>
              <w:rPr>
                <w:rFonts w:ascii="Segoe UI" w:hAnsi="Segoe UI"/>
                <w:color w:val="1E293B"/>
                <w:sz w:val="18"/>
              </w:rPr>
              <w:t>Official Resolution &amp; Recovery: Do NOT panic or stop pumping! Continue entering sales normally. PetroView saves every transaction locally and queues them. The yellow 'Pending Sync' badge will display. Once network restores, the sync queue pushes all records automatically.</w:t>
            </w:r>
          </w:p>
        </w:tc>
      </w:tr>
    </w:tbl>
    <w:p>
      <w:pPr>
        <w:spacing w:after="100"/>
      </w:pPr>
    </w:p>
    <w:tbl>
      <w:tblPr>
        <w:tblW w:type="auto" w:w="0"/>
        <w:jc w:val="center"/>
        <w:tblLook w:firstColumn="1" w:firstRow="1" w:lastColumn="0" w:lastRow="0" w:noHBand="0" w:noVBand="1" w:val="04A0"/>
        <w:tblBorders>
          <w:top w:val="none"/>
          <w:bottom w:val="none"/>
          <w:left w:val="single" w:sz="24" w:space="0" w:color="D97706"/>
          <w:right w:val="none"/>
          <w:insideH w:val="none"/>
          <w:insideV w:val="none"/>
        </w:tblBorders>
      </w:tblPr>
      <w:tblGrid>
        <w:gridCol w:w="9936"/>
      </w:tblGrid>
      <w:tr>
        <w:tc>
          <w:tcPr>
            <w:tcW w:type="dxa" w:w="9936"/>
            <w:shd w:fill="FFFBEB"/>
            <w:tcMar>
              <w:top w:w="100" w:type="dxa"/>
              <w:bottom w:w="100" w:type="dxa"/>
              <w:left w:w="160" w:type="dxa"/>
              <w:right w:w="160" w:type="dxa"/>
            </w:tcMar>
          </w:tcPr>
          <w:p>
            <w:pPr>
              <w:spacing w:before="40" w:after="60"/>
            </w:pPr>
            <w:r>
              <w:rPr>
                <w:rFonts w:ascii="Segoe UI" w:hAnsi="Segoe UI"/>
                <w:b/>
                <w:color w:val="D97706"/>
                <w:sz w:val="19"/>
              </w:rPr>
              <w:t>[⚠️ FIELD PITFALL &amp; RECOVERY: PLAYBOOK 7: NPA ANNOUNCES FUEL PRICE CHANGE MID-SHIFT]</w:t>
              <w:br/>
            </w:r>
            <w:r>
              <w:rPr>
                <w:rFonts w:ascii="Segoe UI" w:hAnsi="Segoe UI"/>
                <w:color w:val="1E293B"/>
                <w:sz w:val="18"/>
              </w:rPr>
              <w:t>Common Field Mistake: NPA gazettes a new price window taking effect at midnight during an ongoing night shift.</w:t>
            </w:r>
          </w:p>
          <w:p>
            <w:pPr>
              <w:spacing w:after="50" w:line="276" w:lineRule="auto"/>
            </w:pPr>
            <w:r>
              <w:rPr>
                <w:rFonts w:ascii="Segoe UI" w:hAnsi="Segoe UI"/>
                <w:color w:val="1E293B"/>
                <w:sz w:val="18"/>
              </w:rPr>
              <w:t>Official Resolution &amp; Recovery: Head Office updates the price in the portal. Any ongoing active shift continues calculating sales using its opening schedule. When the attendant closes at 6:00 AM, the morning shift opens with the new price schedule, preventing cross-pricing confusion.</w:t>
            </w:r>
          </w:p>
        </w:tc>
      </w:tr>
    </w:tbl>
    <w:p>
      <w:pPr>
        <w:spacing w:after="100"/>
      </w:pPr>
    </w:p>
    <w:p>
      <w:pPr>
        <w:pStyle w:val="Heading1"/>
        <w:spacing w:before="400" w:after="100"/>
      </w:pPr>
      <w:r>
        <w:rPr>
          <w:rFonts w:ascii="Segoe UI" w:hAnsi="Segoe UI"/>
          <w:b/>
          <w:color w:val="1E3A8A"/>
          <w:sz w:val="32"/>
        </w:rPr>
        <w:t>Module 7: Hands-On Roleplay Simulations &amp; Trainee Certification Matrix</w:t>
      </w:r>
    </w:p>
    <w:p>
      <w:pPr>
        <w:spacing w:after="80" w:line="276" w:lineRule="auto"/>
      </w:pPr>
      <w:r>
        <w:rPr>
          <w:rFonts w:ascii="Segoe UI" w:hAnsi="Segoe UI"/>
          <w:color w:val="1E293B"/>
          <w:sz w:val="19"/>
        </w:rPr>
        <w:t>To guarantee 100% operational readiness, the facilitator must divide participants into pairs (Attendant &amp; Supervisor) and execute the following 4 realistic simulation drills before signing off on certification.</w:t>
      </w:r>
    </w:p>
    <w:p>
      <w:pPr>
        <w:pStyle w:val="Heading2"/>
        <w:spacing w:before="280" w:after="80"/>
      </w:pPr>
      <w:r>
        <w:rPr>
          <w:rFonts w:ascii="Segoe UI" w:hAnsi="Segoe UI"/>
          <w:b/>
          <w:color w:val="0E7490"/>
          <w:sz w:val="26"/>
        </w:rPr>
        <w:t>7.1 Simulation Exercise 1: Frontline Attendant Full Shift Lifecycle</w:t>
      </w:r>
    </w:p>
    <w:p>
      <w:pPr>
        <w:pStyle w:val="ListBullet"/>
        <w:spacing w:after="50" w:line="276" w:lineRule="auto"/>
      </w:pPr>
      <w:r>
        <w:rPr>
          <w:rFonts w:ascii="Segoe UI" w:hAnsi="Segoe UI"/>
          <w:b/>
          <w:color w:val="1E3A8A"/>
          <w:sz w:val="19"/>
        </w:rPr>
        <w:t xml:space="preserve">Step 1: </w:t>
      </w:r>
      <w:r>
        <w:rPr>
          <w:rFonts w:ascii="Segoe UI" w:hAnsi="Segoe UI"/>
          <w:color w:val="1E293B"/>
          <w:sz w:val="19"/>
        </w:rPr>
        <w:t>Sign in with employee code and 4-digit PIN.</w:t>
      </w:r>
    </w:p>
    <w:p>
      <w:pPr>
        <w:pStyle w:val="ListBullet"/>
        <w:spacing w:after="50" w:line="276" w:lineRule="auto"/>
      </w:pPr>
      <w:r>
        <w:rPr>
          <w:rFonts w:ascii="Segoe UI" w:hAnsi="Segoe UI"/>
          <w:b/>
          <w:color w:val="1E3A8A"/>
          <w:sz w:val="19"/>
        </w:rPr>
        <w:t xml:space="preserve">Step 2: </w:t>
      </w:r>
      <w:r>
        <w:rPr>
          <w:rFonts w:ascii="Segoe UI" w:hAnsi="Segoe UI"/>
          <w:color w:val="1E293B"/>
          <w:sz w:val="19"/>
        </w:rPr>
        <w:t>Enter Opening Meters: PMS Super = 18,200.00 L, AGO Diesel = 25,400.00 L.</w:t>
      </w:r>
    </w:p>
    <w:p>
      <w:pPr>
        <w:pStyle w:val="ListBullet"/>
        <w:spacing w:after="50" w:line="276" w:lineRule="auto"/>
      </w:pPr>
      <w:r>
        <w:rPr>
          <w:rFonts w:ascii="Segoe UI" w:hAnsi="Segoe UI"/>
          <w:b/>
          <w:color w:val="1E3A8A"/>
          <w:sz w:val="19"/>
        </w:rPr>
        <w:t xml:space="preserve">Step 3: </w:t>
      </w:r>
      <w:r>
        <w:rPr>
          <w:rFonts w:ascii="Segoe UI" w:hAnsi="Segoe UI"/>
          <w:color w:val="1E293B"/>
          <w:sz w:val="19"/>
        </w:rPr>
        <w:t>Record 4 diverse transactions (Cash, MoMo, Card, Fleet Credit).</w:t>
      </w:r>
    </w:p>
    <w:p>
      <w:pPr>
        <w:pStyle w:val="ListBullet"/>
        <w:spacing w:after="50" w:line="276" w:lineRule="auto"/>
      </w:pPr>
      <w:r>
        <w:rPr>
          <w:rFonts w:ascii="Segoe UI" w:hAnsi="Segoe UI"/>
          <w:b/>
          <w:color w:val="1E3A8A"/>
          <w:sz w:val="19"/>
        </w:rPr>
        <w:t xml:space="preserve">Step 4: </w:t>
      </w:r>
      <w:r>
        <w:rPr>
          <w:rFonts w:ascii="Segoe UI" w:hAnsi="Segoe UI"/>
          <w:color w:val="1E293B"/>
          <w:sz w:val="19"/>
        </w:rPr>
        <w:t>Open the Shift Transactions Drawer and edit Transaction #2 to correct volume.</w:t>
      </w:r>
    </w:p>
    <w:p>
      <w:pPr>
        <w:pStyle w:val="ListBullet"/>
        <w:spacing w:after="50" w:line="276" w:lineRule="auto"/>
      </w:pPr>
      <w:r>
        <w:rPr>
          <w:rFonts w:ascii="Segoe UI" w:hAnsi="Segoe UI"/>
          <w:b/>
          <w:color w:val="1E3A8A"/>
          <w:sz w:val="19"/>
        </w:rPr>
        <w:t xml:space="preserve">Step 5: </w:t>
      </w:r>
      <w:r>
        <w:rPr>
          <w:rFonts w:ascii="Segoe UI" w:hAnsi="Segoe UI"/>
          <w:color w:val="1E293B"/>
          <w:sz w:val="19"/>
        </w:rPr>
        <w:t>Snap a photo of sample payment proof via Receipt Capture.</w:t>
      </w:r>
    </w:p>
    <w:p>
      <w:pPr>
        <w:pStyle w:val="ListBullet"/>
        <w:spacing w:after="50" w:line="276" w:lineRule="auto"/>
      </w:pPr>
      <w:r>
        <w:rPr>
          <w:rFonts w:ascii="Segoe UI" w:hAnsi="Segoe UI"/>
          <w:b/>
          <w:color w:val="1E3A8A"/>
          <w:sz w:val="19"/>
        </w:rPr>
        <w:t xml:space="preserve">Step 6: </w:t>
      </w:r>
      <w:r>
        <w:rPr>
          <w:rFonts w:ascii="Segoe UI" w:hAnsi="Segoe UI"/>
          <w:color w:val="1E293B"/>
          <w:sz w:val="19"/>
        </w:rPr>
        <w:t>Enter Closing Meters: PMS = 18,245.00 L (45L pumped), AGO = 25,520.00 L (120L pumped).</w:t>
      </w:r>
    </w:p>
    <w:p>
      <w:pPr>
        <w:pStyle w:val="ListBullet"/>
        <w:spacing w:after="50" w:line="276" w:lineRule="auto"/>
      </w:pPr>
      <w:r>
        <w:rPr>
          <w:rFonts w:ascii="Segoe UI" w:hAnsi="Segoe UI"/>
          <w:b/>
          <w:color w:val="1E3A8A"/>
          <w:sz w:val="19"/>
        </w:rPr>
        <w:t xml:space="preserve">Step 7: </w:t>
      </w:r>
      <w:r>
        <w:rPr>
          <w:rFonts w:ascii="Segoe UI" w:hAnsi="Segoe UI"/>
          <w:color w:val="1E293B"/>
          <w:sz w:val="19"/>
        </w:rPr>
        <w:t>Inspect variance banner, type closing note, and submit shift for approval.</w:t>
      </w:r>
    </w:p>
    <w:p>
      <w:pPr>
        <w:pStyle w:val="Heading2"/>
        <w:spacing w:before="280" w:after="80"/>
      </w:pPr>
      <w:r>
        <w:rPr>
          <w:rFonts w:ascii="Segoe UI" w:hAnsi="Segoe UI"/>
          <w:b/>
          <w:color w:val="0E7490"/>
          <w:sz w:val="26"/>
        </w:rPr>
        <w:t>7.2 Simulation Exercise 2: Supervisor 4-Point Audit &amp; Wet-Stock Dipping</w:t>
      </w:r>
    </w:p>
    <w:p>
      <w:pPr>
        <w:pStyle w:val="ListBullet"/>
        <w:spacing w:after="50" w:line="276" w:lineRule="auto"/>
      </w:pPr>
      <w:r>
        <w:rPr>
          <w:rFonts w:ascii="Segoe UI" w:hAnsi="Segoe UI"/>
          <w:b/>
          <w:color w:val="1E3A8A"/>
          <w:sz w:val="19"/>
        </w:rPr>
        <w:t xml:space="preserve">Step 1: </w:t>
      </w:r>
      <w:r>
        <w:rPr>
          <w:rFonts w:ascii="Segoe UI" w:hAnsi="Segoe UI"/>
          <w:color w:val="1E293B"/>
          <w:sz w:val="19"/>
        </w:rPr>
        <w:t>Log in as Station Manager and locate the submitted shift.</w:t>
      </w:r>
    </w:p>
    <w:p>
      <w:pPr>
        <w:pStyle w:val="ListBullet"/>
        <w:spacing w:after="50" w:line="276" w:lineRule="auto"/>
      </w:pPr>
      <w:r>
        <w:rPr>
          <w:rFonts w:ascii="Segoe UI" w:hAnsi="Segoe UI"/>
          <w:b/>
          <w:color w:val="1E3A8A"/>
          <w:sz w:val="19"/>
        </w:rPr>
        <w:t xml:space="preserve">Step 2: </w:t>
      </w:r>
      <w:r>
        <w:rPr>
          <w:rFonts w:ascii="Segoe UI" w:hAnsi="Segoe UI"/>
          <w:color w:val="1E293B"/>
          <w:sz w:val="19"/>
        </w:rPr>
        <w:t>Execute the 4-Point Reconciliation (Meter Delta vs Unit Price vs Collections vs Variance).</w:t>
      </w:r>
    </w:p>
    <w:p>
      <w:pPr>
        <w:pStyle w:val="ListBullet"/>
        <w:spacing w:after="50" w:line="276" w:lineRule="auto"/>
      </w:pPr>
      <w:r>
        <w:rPr>
          <w:rFonts w:ascii="Segoe UI" w:hAnsi="Segoe UI"/>
          <w:b/>
          <w:color w:val="1E3A8A"/>
          <w:sz w:val="19"/>
        </w:rPr>
        <w:t xml:space="preserve">Step 3: </w:t>
      </w:r>
      <w:r>
        <w:rPr>
          <w:rFonts w:ascii="Segoe UI" w:hAnsi="Segoe UI"/>
          <w:color w:val="1E293B"/>
          <w:sz w:val="19"/>
        </w:rPr>
        <w:t>Enter review audit notes and click 'Approve Shift'.</w:t>
      </w:r>
    </w:p>
    <w:p>
      <w:pPr>
        <w:pStyle w:val="ListBullet"/>
        <w:spacing w:after="50" w:line="276" w:lineRule="auto"/>
      </w:pPr>
      <w:r>
        <w:rPr>
          <w:rFonts w:ascii="Segoe UI" w:hAnsi="Segoe UI"/>
          <w:b/>
          <w:color w:val="1E3A8A"/>
          <w:sz w:val="19"/>
        </w:rPr>
        <w:t xml:space="preserve">Step 4: </w:t>
      </w:r>
      <w:r>
        <w:rPr>
          <w:rFonts w:ascii="Segoe UI" w:hAnsi="Segoe UI"/>
          <w:color w:val="1E293B"/>
          <w:sz w:val="19"/>
        </w:rPr>
        <w:t>Navigate to Tank Dippings and log opening dip readings for Tank 1 and Tank 2.</w:t>
      </w:r>
    </w:p>
    <w:p>
      <w:pPr>
        <w:pStyle w:val="ListBullet"/>
        <w:spacing w:after="50" w:line="276" w:lineRule="auto"/>
      </w:pPr>
      <w:r>
        <w:rPr>
          <w:rFonts w:ascii="Segoe UI" w:hAnsi="Segoe UI"/>
          <w:b/>
          <w:color w:val="1E3A8A"/>
          <w:sz w:val="19"/>
        </w:rPr>
        <w:t xml:space="preserve">Step 5: </w:t>
      </w:r>
      <w:r>
        <w:rPr>
          <w:rFonts w:ascii="Segoe UI" w:hAnsi="Segoe UI"/>
          <w:color w:val="1E293B"/>
          <w:sz w:val="19"/>
        </w:rPr>
        <w:t>Log a GHS 120 generator fuel expense from Cash Drawer and verify Net Bankable Cash.</w:t>
      </w:r>
    </w:p>
    <w:p>
      <w:pPr>
        <w:pStyle w:val="ListBullet"/>
        <w:spacing w:after="50" w:line="276" w:lineRule="auto"/>
      </w:pPr>
      <w:r>
        <w:rPr>
          <w:rFonts w:ascii="Segoe UI" w:hAnsi="Segoe UI"/>
          <w:b/>
          <w:color w:val="1E3A8A"/>
          <w:sz w:val="19"/>
        </w:rPr>
        <w:t xml:space="preserve">Step 6: </w:t>
      </w:r>
      <w:r>
        <w:rPr>
          <w:rFonts w:ascii="Segoe UI" w:hAnsi="Segoe UI"/>
          <w:color w:val="1E293B"/>
          <w:sz w:val="19"/>
        </w:rPr>
        <w:t>Export shift audit sheet to Excel and PDF.</w:t>
      </w:r>
    </w:p>
    <w:p>
      <w:pPr>
        <w:pStyle w:val="Heading2"/>
        <w:spacing w:before="280" w:after="80"/>
      </w:pPr>
      <w:r>
        <w:rPr>
          <w:rFonts w:ascii="Segoe UI" w:hAnsi="Segoe UI"/>
          <w:b/>
          <w:color w:val="0E7490"/>
          <w:sz w:val="26"/>
        </w:rPr>
        <w:t>7.3 Trainee Competency Evaluation Matrix &amp; Sign-Off Checklist</w:t>
      </w:r>
    </w:p>
    <w:p>
      <w:pPr>
        <w:spacing w:after="80" w:line="276" w:lineRule="auto"/>
      </w:pPr>
      <w:r>
        <w:rPr>
          <w:rFonts w:ascii="Segoe UI" w:hAnsi="Segoe UI"/>
          <w:color w:val="1E293B"/>
          <w:sz w:val="19"/>
        </w:rPr>
        <w:t>The facilitator must evaluate and check off each trainee on the following 10 mandatory competencies before issuing certified forecourt operator status:</w:t>
      </w:r>
    </w:p>
    <w:tbl>
      <w:tblPr>
        <w:tblW w:type="auto" w:w="0"/>
        <w:jc w:val="center"/>
        <w:tblLook w:firstColumn="1" w:firstRow="1" w:lastColumn="0" w:lastRow="0" w:noHBand="0" w:noVBand="1" w:val="04A0"/>
        <w:tblBorders>
          <w:top w:val="single" w:sz="6" w:space="0" w:color="CBD5E1"/>
          <w:bottom w:val="single" w:sz="8" w:space="0" w:color="CBD5E1"/>
          <w:insideH w:val="single" w:sz="4" w:space="0" w:color="CBD5E1"/>
          <w:insideV w:val="none"/>
          <w:left w:val="none"/>
          <w:right w:val="none"/>
        </w:tblBorders>
      </w:tblPr>
      <w:tblGrid>
        <w:gridCol w:w="2484"/>
        <w:gridCol w:w="2484"/>
        <w:gridCol w:w="2484"/>
        <w:gridCol w:w="2484"/>
      </w:tblGrid>
      <w:tr>
        <w:tc>
          <w:tcPr>
            <w:tcW w:type="dxa" w:w="576"/>
            <w:shd w:fill="1E3A8A"/>
            <w:tcMar>
              <w:top w:w="90" w:type="dxa"/>
              <w:bottom w:w="90" w:type="dxa"/>
              <w:left w:w="100" w:type="dxa"/>
              <w:right w:w="100" w:type="dxa"/>
            </w:tcMar>
          </w:tcPr>
          <w:p>
            <w:pPr>
              <w:spacing w:after="40"/>
            </w:pPr>
            <w:r>
              <w:rPr>
                <w:rFonts w:ascii="Segoe UI" w:hAnsi="Segoe UI"/>
                <w:b/>
                <w:color w:val="FFFFFF"/>
                <w:sz w:val="18"/>
              </w:rPr>
              <w:t>#</w:t>
            </w:r>
          </w:p>
        </w:tc>
        <w:tc>
          <w:tcPr>
            <w:tcW w:type="dxa" w:w="3456"/>
            <w:shd w:fill="1E3A8A"/>
            <w:tcMar>
              <w:top w:w="90" w:type="dxa"/>
              <w:bottom w:w="90" w:type="dxa"/>
              <w:left w:w="100" w:type="dxa"/>
              <w:right w:w="100" w:type="dxa"/>
            </w:tcMar>
          </w:tcPr>
          <w:p>
            <w:pPr>
              <w:spacing w:after="40"/>
            </w:pPr>
            <w:r>
              <w:rPr>
                <w:rFonts w:ascii="Segoe UI" w:hAnsi="Segoe UI"/>
                <w:b/>
                <w:color w:val="FFFFFF"/>
                <w:sz w:val="18"/>
              </w:rPr>
              <w:t>Core Operational Competency</w:t>
            </w:r>
          </w:p>
        </w:tc>
        <w:tc>
          <w:tcPr>
            <w:tcW w:type="dxa" w:w="4608"/>
            <w:shd w:fill="1E3A8A"/>
            <w:tcMar>
              <w:top w:w="90" w:type="dxa"/>
              <w:bottom w:w="90" w:type="dxa"/>
              <w:left w:w="100" w:type="dxa"/>
              <w:right w:w="100" w:type="dxa"/>
            </w:tcMar>
          </w:tcPr>
          <w:p>
            <w:pPr>
              <w:spacing w:after="40"/>
            </w:pPr>
            <w:r>
              <w:rPr>
                <w:rFonts w:ascii="Segoe UI" w:hAnsi="Segoe UI"/>
                <w:b/>
                <w:color w:val="FFFFFF"/>
                <w:sz w:val="18"/>
              </w:rPr>
              <w:t>Passing Criteria &amp; Verification Requirement</w:t>
            </w:r>
          </w:p>
        </w:tc>
        <w:tc>
          <w:tcPr>
            <w:tcW w:type="dxa" w:w="1728"/>
            <w:shd w:fill="1E3A8A"/>
            <w:tcMar>
              <w:top w:w="90" w:type="dxa"/>
              <w:bottom w:w="90" w:type="dxa"/>
              <w:left w:w="100" w:type="dxa"/>
              <w:right w:w="100" w:type="dxa"/>
            </w:tcMar>
          </w:tcPr>
          <w:p>
            <w:pPr>
              <w:spacing w:after="40"/>
            </w:pPr>
            <w:r>
              <w:rPr>
                <w:rFonts w:ascii="Segoe UI" w:hAnsi="Segoe UI"/>
                <w:b/>
                <w:color w:val="FFFFFF"/>
                <w:sz w:val="18"/>
              </w:rPr>
              <w:t>Evaluator Sign-Off</w:t>
            </w:r>
          </w:p>
        </w:tc>
      </w:tr>
      <w:tr>
        <w:tc>
          <w:tcPr>
            <w:tcW w:type="dxa" w:w="576"/>
            <w:shd w:fill="FFFFFF"/>
            <w:tcMar>
              <w:top w:w="70" w:type="dxa"/>
              <w:bottom w:w="70" w:type="dxa"/>
              <w:left w:w="100" w:type="dxa"/>
              <w:right w:w="100" w:type="dxa"/>
            </w:tcMar>
          </w:tcPr>
          <w:p>
            <w:pPr>
              <w:spacing w:after="40"/>
            </w:pPr>
            <w:r>
              <w:rPr>
                <w:rFonts w:ascii="Segoe UI" w:hAnsi="Segoe UI"/>
                <w:color w:val="1E293B"/>
                <w:sz w:val="17"/>
              </w:rPr>
              <w:t>1</w:t>
            </w:r>
          </w:p>
        </w:tc>
        <w:tc>
          <w:tcPr>
            <w:tcW w:type="dxa" w:w="3456"/>
            <w:shd w:fill="FFFFFF"/>
            <w:tcMar>
              <w:top w:w="70" w:type="dxa"/>
              <w:bottom w:w="70" w:type="dxa"/>
              <w:left w:w="100" w:type="dxa"/>
              <w:right w:w="100" w:type="dxa"/>
            </w:tcMar>
          </w:tcPr>
          <w:p>
            <w:pPr>
              <w:spacing w:after="40"/>
            </w:pPr>
            <w:r>
              <w:rPr>
                <w:rFonts w:ascii="Segoe UI" w:hAnsi="Segoe UI"/>
                <w:color w:val="1E293B"/>
                <w:sz w:val="17"/>
              </w:rPr>
              <w:t>Universal Login &amp; PIN Security</w:t>
            </w:r>
          </w:p>
        </w:tc>
        <w:tc>
          <w:tcPr>
            <w:tcW w:type="dxa" w:w="4608"/>
            <w:shd w:fill="FFFFFF"/>
            <w:tcMar>
              <w:top w:w="70" w:type="dxa"/>
              <w:bottom w:w="70" w:type="dxa"/>
              <w:left w:w="100" w:type="dxa"/>
              <w:right w:w="100" w:type="dxa"/>
            </w:tcMar>
          </w:tcPr>
          <w:p>
            <w:pPr>
              <w:spacing w:after="40"/>
            </w:pPr>
            <w:r>
              <w:rPr>
                <w:rFonts w:ascii="Segoe UI" w:hAnsi="Segoe UI"/>
                <w:color w:val="1E293B"/>
                <w:sz w:val="17"/>
              </w:rPr>
              <w:t>Trainee logs in successfully, manages PIN security, and toggles Light/Dark modes.</w:t>
            </w:r>
          </w:p>
        </w:tc>
        <w:tc>
          <w:tcPr>
            <w:tcW w:type="dxa" w:w="1728"/>
            <w:shd w:fill="FFFFFF"/>
            <w:tcMar>
              <w:top w:w="70" w:type="dxa"/>
              <w:bottom w:w="70" w:type="dxa"/>
              <w:left w:w="100" w:type="dxa"/>
              <w:right w:w="100" w:type="dxa"/>
            </w:tcMar>
          </w:tcPr>
          <w:p>
            <w:pPr>
              <w:spacing w:after="40"/>
            </w:pPr>
            <w:r>
              <w:rPr>
                <w:rFonts w:ascii="Segoe UI" w:hAnsi="Segoe UI"/>
                <w:color w:val="1E293B"/>
                <w:sz w:val="17"/>
              </w:rPr>
              <w:t>[  ] PASS  /  [  ] FAIL</w:t>
            </w:r>
          </w:p>
        </w:tc>
      </w:tr>
      <w:tr>
        <w:tc>
          <w:tcPr>
            <w:tcW w:type="dxa" w:w="576"/>
            <w:shd w:fill="F8FAFC"/>
            <w:tcMar>
              <w:top w:w="70" w:type="dxa"/>
              <w:bottom w:w="70" w:type="dxa"/>
              <w:left w:w="100" w:type="dxa"/>
              <w:right w:w="100" w:type="dxa"/>
            </w:tcMar>
          </w:tcPr>
          <w:p>
            <w:pPr>
              <w:spacing w:after="40"/>
            </w:pPr>
            <w:r>
              <w:rPr>
                <w:rFonts w:ascii="Segoe UI" w:hAnsi="Segoe UI"/>
                <w:color w:val="1E293B"/>
                <w:sz w:val="17"/>
              </w:rPr>
              <w:t>2</w:t>
            </w:r>
          </w:p>
        </w:tc>
        <w:tc>
          <w:tcPr>
            <w:tcW w:type="dxa" w:w="3456"/>
            <w:shd w:fill="F8FAFC"/>
            <w:tcMar>
              <w:top w:w="70" w:type="dxa"/>
              <w:bottom w:w="70" w:type="dxa"/>
              <w:left w:w="100" w:type="dxa"/>
              <w:right w:w="100" w:type="dxa"/>
            </w:tcMar>
          </w:tcPr>
          <w:p>
            <w:pPr>
              <w:spacing w:after="40"/>
            </w:pPr>
            <w:r>
              <w:rPr>
                <w:rFonts w:ascii="Segoe UI" w:hAnsi="Segoe UI"/>
                <w:color w:val="1E293B"/>
                <w:sz w:val="17"/>
              </w:rPr>
              <w:t>Staff Self-Registration</w:t>
            </w:r>
          </w:p>
        </w:tc>
        <w:tc>
          <w:tcPr>
            <w:tcW w:type="dxa" w:w="4608"/>
            <w:shd w:fill="F8FAFC"/>
            <w:tcMar>
              <w:top w:w="70" w:type="dxa"/>
              <w:bottom w:w="70" w:type="dxa"/>
              <w:left w:w="100" w:type="dxa"/>
              <w:right w:w="100" w:type="dxa"/>
            </w:tcMar>
          </w:tcPr>
          <w:p>
            <w:pPr>
              <w:spacing w:after="40"/>
            </w:pPr>
            <w:r>
              <w:rPr>
                <w:rFonts w:ascii="Segoe UI" w:hAnsi="Segoe UI"/>
                <w:color w:val="1E293B"/>
                <w:sz w:val="17"/>
              </w:rPr>
              <w:t>Trainee completes self-registration and understands the Pending Approval gate.</w:t>
            </w:r>
          </w:p>
        </w:tc>
        <w:tc>
          <w:tcPr>
            <w:tcW w:type="dxa" w:w="1728"/>
            <w:shd w:fill="F8FAFC"/>
            <w:tcMar>
              <w:top w:w="70" w:type="dxa"/>
              <w:bottom w:w="70" w:type="dxa"/>
              <w:left w:w="100" w:type="dxa"/>
              <w:right w:w="100" w:type="dxa"/>
            </w:tcMar>
          </w:tcPr>
          <w:p>
            <w:pPr>
              <w:spacing w:after="40"/>
            </w:pPr>
            <w:r>
              <w:rPr>
                <w:rFonts w:ascii="Segoe UI" w:hAnsi="Segoe UI"/>
                <w:color w:val="1E293B"/>
                <w:sz w:val="17"/>
              </w:rPr>
              <w:t>[  ] PASS  /  [  ] FAIL</w:t>
            </w:r>
          </w:p>
        </w:tc>
      </w:tr>
      <w:tr>
        <w:tc>
          <w:tcPr>
            <w:tcW w:type="dxa" w:w="576"/>
            <w:shd w:fill="FFFFFF"/>
            <w:tcMar>
              <w:top w:w="70" w:type="dxa"/>
              <w:bottom w:w="70" w:type="dxa"/>
              <w:left w:w="100" w:type="dxa"/>
              <w:right w:w="100" w:type="dxa"/>
            </w:tcMar>
          </w:tcPr>
          <w:p>
            <w:pPr>
              <w:spacing w:after="40"/>
            </w:pPr>
            <w:r>
              <w:rPr>
                <w:rFonts w:ascii="Segoe UI" w:hAnsi="Segoe UI"/>
                <w:color w:val="1E293B"/>
                <w:sz w:val="17"/>
              </w:rPr>
              <w:t>3</w:t>
            </w:r>
          </w:p>
        </w:tc>
        <w:tc>
          <w:tcPr>
            <w:tcW w:type="dxa" w:w="3456"/>
            <w:shd w:fill="FFFFFF"/>
            <w:tcMar>
              <w:top w:w="70" w:type="dxa"/>
              <w:bottom w:w="70" w:type="dxa"/>
              <w:left w:w="100" w:type="dxa"/>
              <w:right w:w="100" w:type="dxa"/>
            </w:tcMar>
          </w:tcPr>
          <w:p>
            <w:pPr>
              <w:spacing w:after="40"/>
            </w:pPr>
            <w:r>
              <w:rPr>
                <w:rFonts w:ascii="Segoe UI" w:hAnsi="Segoe UI"/>
                <w:color w:val="1E293B"/>
                <w:sz w:val="17"/>
              </w:rPr>
              <w:t>Shift Opening &amp; Meter Capture</w:t>
            </w:r>
          </w:p>
        </w:tc>
        <w:tc>
          <w:tcPr>
            <w:tcW w:type="dxa" w:w="4608"/>
            <w:shd w:fill="FFFFFF"/>
            <w:tcMar>
              <w:top w:w="70" w:type="dxa"/>
              <w:bottom w:w="70" w:type="dxa"/>
              <w:left w:w="100" w:type="dxa"/>
              <w:right w:w="100" w:type="dxa"/>
            </w:tcMar>
          </w:tcPr>
          <w:p>
            <w:pPr>
              <w:spacing w:after="40"/>
            </w:pPr>
            <w:r>
              <w:rPr>
                <w:rFonts w:ascii="Segoe UI" w:hAnsi="Segoe UI"/>
                <w:color w:val="1E293B"/>
                <w:sz w:val="17"/>
              </w:rPr>
              <w:t>Trainee enters opening mechanical pump meters with correct decimal accuracy.</w:t>
            </w:r>
          </w:p>
        </w:tc>
        <w:tc>
          <w:tcPr>
            <w:tcW w:type="dxa" w:w="1728"/>
            <w:shd w:fill="FFFFFF"/>
            <w:tcMar>
              <w:top w:w="70" w:type="dxa"/>
              <w:bottom w:w="70" w:type="dxa"/>
              <w:left w:w="100" w:type="dxa"/>
              <w:right w:w="100" w:type="dxa"/>
            </w:tcMar>
          </w:tcPr>
          <w:p>
            <w:pPr>
              <w:spacing w:after="40"/>
            </w:pPr>
            <w:r>
              <w:rPr>
                <w:rFonts w:ascii="Segoe UI" w:hAnsi="Segoe UI"/>
                <w:color w:val="1E293B"/>
                <w:sz w:val="17"/>
              </w:rPr>
              <w:t>[  ] PASS  /  [  ] FAIL</w:t>
            </w:r>
          </w:p>
        </w:tc>
      </w:tr>
      <w:tr>
        <w:tc>
          <w:tcPr>
            <w:tcW w:type="dxa" w:w="576"/>
            <w:shd w:fill="F8FAFC"/>
            <w:tcMar>
              <w:top w:w="70" w:type="dxa"/>
              <w:bottom w:w="70" w:type="dxa"/>
              <w:left w:w="100" w:type="dxa"/>
              <w:right w:w="100" w:type="dxa"/>
            </w:tcMar>
          </w:tcPr>
          <w:p>
            <w:pPr>
              <w:spacing w:after="40"/>
            </w:pPr>
            <w:r>
              <w:rPr>
                <w:rFonts w:ascii="Segoe UI" w:hAnsi="Segoe UI"/>
                <w:color w:val="1E293B"/>
                <w:sz w:val="17"/>
              </w:rPr>
              <w:t>4</w:t>
            </w:r>
          </w:p>
        </w:tc>
        <w:tc>
          <w:tcPr>
            <w:tcW w:type="dxa" w:w="3456"/>
            <w:shd w:fill="F8FAFC"/>
            <w:tcMar>
              <w:top w:w="70" w:type="dxa"/>
              <w:bottom w:w="70" w:type="dxa"/>
              <w:left w:w="100" w:type="dxa"/>
              <w:right w:w="100" w:type="dxa"/>
            </w:tcMar>
          </w:tcPr>
          <w:p>
            <w:pPr>
              <w:spacing w:after="40"/>
            </w:pPr>
            <w:r>
              <w:rPr>
                <w:rFonts w:ascii="Segoe UI" w:hAnsi="Segoe UI"/>
                <w:color w:val="1E293B"/>
                <w:sz w:val="17"/>
              </w:rPr>
              <w:t>High-Speed Dispense Entry</w:t>
            </w:r>
          </w:p>
        </w:tc>
        <w:tc>
          <w:tcPr>
            <w:tcW w:type="dxa" w:w="4608"/>
            <w:shd w:fill="F8FAFC"/>
            <w:tcMar>
              <w:top w:w="70" w:type="dxa"/>
              <w:bottom w:w="70" w:type="dxa"/>
              <w:left w:w="100" w:type="dxa"/>
              <w:right w:w="100" w:type="dxa"/>
            </w:tcMar>
          </w:tcPr>
          <w:p>
            <w:pPr>
              <w:spacing w:after="40"/>
            </w:pPr>
            <w:r>
              <w:rPr>
                <w:rFonts w:ascii="Segoe UI" w:hAnsi="Segoe UI"/>
                <w:color w:val="1E293B"/>
                <w:sz w:val="17"/>
              </w:rPr>
              <w:t>Trainee logs fuel sales using presets and custom keypad within 5 seconds.</w:t>
            </w:r>
          </w:p>
        </w:tc>
        <w:tc>
          <w:tcPr>
            <w:tcW w:type="dxa" w:w="1728"/>
            <w:shd w:fill="F8FAFC"/>
            <w:tcMar>
              <w:top w:w="70" w:type="dxa"/>
              <w:bottom w:w="70" w:type="dxa"/>
              <w:left w:w="100" w:type="dxa"/>
              <w:right w:w="100" w:type="dxa"/>
            </w:tcMar>
          </w:tcPr>
          <w:p>
            <w:pPr>
              <w:spacing w:after="40"/>
            </w:pPr>
            <w:r>
              <w:rPr>
                <w:rFonts w:ascii="Segoe UI" w:hAnsi="Segoe UI"/>
                <w:color w:val="1E293B"/>
                <w:sz w:val="17"/>
              </w:rPr>
              <w:t>[  ] PASS  /  [  ] FAIL</w:t>
            </w:r>
          </w:p>
        </w:tc>
      </w:tr>
      <w:tr>
        <w:tc>
          <w:tcPr>
            <w:tcW w:type="dxa" w:w="576"/>
            <w:shd w:fill="FFFFFF"/>
            <w:tcMar>
              <w:top w:w="70" w:type="dxa"/>
              <w:bottom w:w="70" w:type="dxa"/>
              <w:left w:w="100" w:type="dxa"/>
              <w:right w:w="100" w:type="dxa"/>
            </w:tcMar>
          </w:tcPr>
          <w:p>
            <w:pPr>
              <w:spacing w:after="40"/>
            </w:pPr>
            <w:r>
              <w:rPr>
                <w:rFonts w:ascii="Segoe UI" w:hAnsi="Segoe UI"/>
                <w:color w:val="1E293B"/>
                <w:sz w:val="17"/>
              </w:rPr>
              <w:t>5</w:t>
            </w:r>
          </w:p>
        </w:tc>
        <w:tc>
          <w:tcPr>
            <w:tcW w:type="dxa" w:w="3456"/>
            <w:shd w:fill="FFFFFF"/>
            <w:tcMar>
              <w:top w:w="70" w:type="dxa"/>
              <w:bottom w:w="70" w:type="dxa"/>
              <w:left w:w="100" w:type="dxa"/>
              <w:right w:w="100" w:type="dxa"/>
            </w:tcMar>
          </w:tcPr>
          <w:p>
            <w:pPr>
              <w:spacing w:after="40"/>
            </w:pPr>
            <w:r>
              <w:rPr>
                <w:rFonts w:ascii="Segoe UI" w:hAnsi="Segoe UI"/>
                <w:color w:val="1E293B"/>
                <w:sz w:val="17"/>
              </w:rPr>
              <w:t>Multi-Payment Handling</w:t>
            </w:r>
          </w:p>
        </w:tc>
        <w:tc>
          <w:tcPr>
            <w:tcW w:type="dxa" w:w="4608"/>
            <w:shd w:fill="FFFFFF"/>
            <w:tcMar>
              <w:top w:w="70" w:type="dxa"/>
              <w:bottom w:w="70" w:type="dxa"/>
              <w:left w:w="100" w:type="dxa"/>
              <w:right w:w="100" w:type="dxa"/>
            </w:tcMar>
          </w:tcPr>
          <w:p>
            <w:pPr>
              <w:spacing w:after="40"/>
            </w:pPr>
            <w:r>
              <w:rPr>
                <w:rFonts w:ascii="Segoe UI" w:hAnsi="Segoe UI"/>
                <w:color w:val="1E293B"/>
                <w:sz w:val="17"/>
              </w:rPr>
              <w:t>Trainee successfully executes Cash, MoMo, Card, and B2B Credit transactions.</w:t>
            </w:r>
          </w:p>
        </w:tc>
        <w:tc>
          <w:tcPr>
            <w:tcW w:type="dxa" w:w="1728"/>
            <w:shd w:fill="FFFFFF"/>
            <w:tcMar>
              <w:top w:w="70" w:type="dxa"/>
              <w:bottom w:w="70" w:type="dxa"/>
              <w:left w:w="100" w:type="dxa"/>
              <w:right w:w="100" w:type="dxa"/>
            </w:tcMar>
          </w:tcPr>
          <w:p>
            <w:pPr>
              <w:spacing w:after="40"/>
            </w:pPr>
            <w:r>
              <w:rPr>
                <w:rFonts w:ascii="Segoe UI" w:hAnsi="Segoe UI"/>
                <w:color w:val="1E293B"/>
                <w:sz w:val="17"/>
              </w:rPr>
              <w:t>[  ] PASS  /  [  ] FAIL</w:t>
            </w:r>
          </w:p>
        </w:tc>
      </w:tr>
      <w:tr>
        <w:tc>
          <w:tcPr>
            <w:tcW w:type="dxa" w:w="576"/>
            <w:shd w:fill="F8FAFC"/>
            <w:tcMar>
              <w:top w:w="70" w:type="dxa"/>
              <w:bottom w:w="70" w:type="dxa"/>
              <w:left w:w="100" w:type="dxa"/>
              <w:right w:w="100" w:type="dxa"/>
            </w:tcMar>
          </w:tcPr>
          <w:p>
            <w:pPr>
              <w:spacing w:after="40"/>
            </w:pPr>
            <w:r>
              <w:rPr>
                <w:rFonts w:ascii="Segoe UI" w:hAnsi="Segoe UI"/>
                <w:color w:val="1E293B"/>
                <w:sz w:val="17"/>
              </w:rPr>
              <w:t>6</w:t>
            </w:r>
          </w:p>
        </w:tc>
        <w:tc>
          <w:tcPr>
            <w:tcW w:type="dxa" w:w="3456"/>
            <w:shd w:fill="F8FAFC"/>
            <w:tcMar>
              <w:top w:w="70" w:type="dxa"/>
              <w:bottom w:w="70" w:type="dxa"/>
              <w:left w:w="100" w:type="dxa"/>
              <w:right w:w="100" w:type="dxa"/>
            </w:tcMar>
          </w:tcPr>
          <w:p>
            <w:pPr>
              <w:spacing w:after="40"/>
            </w:pPr>
            <w:r>
              <w:rPr>
                <w:rFonts w:ascii="Segoe UI" w:hAnsi="Segoe UI"/>
                <w:color w:val="1E293B"/>
                <w:sz w:val="17"/>
              </w:rPr>
              <w:t>Shift Drawer Pre-Submission Edit</w:t>
            </w:r>
          </w:p>
        </w:tc>
        <w:tc>
          <w:tcPr>
            <w:tcW w:type="dxa" w:w="4608"/>
            <w:shd w:fill="F8FAFC"/>
            <w:tcMar>
              <w:top w:w="70" w:type="dxa"/>
              <w:bottom w:w="70" w:type="dxa"/>
              <w:left w:w="100" w:type="dxa"/>
              <w:right w:w="100" w:type="dxa"/>
            </w:tcMar>
          </w:tcPr>
          <w:p>
            <w:pPr>
              <w:spacing w:after="40"/>
            </w:pPr>
            <w:r>
              <w:rPr>
                <w:rFonts w:ascii="Segoe UI" w:hAnsi="Segoe UI"/>
                <w:color w:val="1E293B"/>
                <w:sz w:val="17"/>
              </w:rPr>
              <w:t>Trainee locates a miskeyed transaction in the drawer and corrects volume/method.</w:t>
            </w:r>
          </w:p>
        </w:tc>
        <w:tc>
          <w:tcPr>
            <w:tcW w:type="dxa" w:w="1728"/>
            <w:shd w:fill="F8FAFC"/>
            <w:tcMar>
              <w:top w:w="70" w:type="dxa"/>
              <w:bottom w:w="70" w:type="dxa"/>
              <w:left w:w="100" w:type="dxa"/>
              <w:right w:w="100" w:type="dxa"/>
            </w:tcMar>
          </w:tcPr>
          <w:p>
            <w:pPr>
              <w:spacing w:after="40"/>
            </w:pPr>
            <w:r>
              <w:rPr>
                <w:rFonts w:ascii="Segoe UI" w:hAnsi="Segoe UI"/>
                <w:color w:val="1E293B"/>
                <w:sz w:val="17"/>
              </w:rPr>
              <w:t>[  ] PASS  /  [  ] FAIL</w:t>
            </w:r>
          </w:p>
        </w:tc>
      </w:tr>
      <w:tr>
        <w:tc>
          <w:tcPr>
            <w:tcW w:type="dxa" w:w="576"/>
            <w:shd w:fill="FFFFFF"/>
            <w:tcMar>
              <w:top w:w="70" w:type="dxa"/>
              <w:bottom w:w="70" w:type="dxa"/>
              <w:left w:w="100" w:type="dxa"/>
              <w:right w:w="100" w:type="dxa"/>
            </w:tcMar>
          </w:tcPr>
          <w:p>
            <w:pPr>
              <w:spacing w:after="40"/>
            </w:pPr>
            <w:r>
              <w:rPr>
                <w:rFonts w:ascii="Segoe UI" w:hAnsi="Segoe UI"/>
                <w:color w:val="1E293B"/>
                <w:sz w:val="17"/>
              </w:rPr>
              <w:t>7</w:t>
            </w:r>
          </w:p>
        </w:tc>
        <w:tc>
          <w:tcPr>
            <w:tcW w:type="dxa" w:w="3456"/>
            <w:shd w:fill="FFFFFF"/>
            <w:tcMar>
              <w:top w:w="70" w:type="dxa"/>
              <w:bottom w:w="70" w:type="dxa"/>
              <w:left w:w="100" w:type="dxa"/>
              <w:right w:w="100" w:type="dxa"/>
            </w:tcMar>
          </w:tcPr>
          <w:p>
            <w:pPr>
              <w:spacing w:after="40"/>
            </w:pPr>
            <w:r>
              <w:rPr>
                <w:rFonts w:ascii="Segoe UI" w:hAnsi="Segoe UI"/>
                <w:color w:val="1E293B"/>
                <w:sz w:val="17"/>
              </w:rPr>
              <w:t>Shift Closing &amp; Variance Reconciliation</w:t>
            </w:r>
          </w:p>
        </w:tc>
        <w:tc>
          <w:tcPr>
            <w:tcW w:type="dxa" w:w="4608"/>
            <w:shd w:fill="FFFFFF"/>
            <w:tcMar>
              <w:top w:w="70" w:type="dxa"/>
              <w:bottom w:w="70" w:type="dxa"/>
              <w:left w:w="100" w:type="dxa"/>
              <w:right w:w="100" w:type="dxa"/>
            </w:tcMar>
          </w:tcPr>
          <w:p>
            <w:pPr>
              <w:spacing w:after="40"/>
            </w:pPr>
            <w:r>
              <w:rPr>
                <w:rFonts w:ascii="Segoe UI" w:hAnsi="Segoe UI"/>
                <w:color w:val="1E293B"/>
                <w:sz w:val="17"/>
              </w:rPr>
              <w:t>Trainee takes closing meters, explains variance calculation, and submits shift.</w:t>
            </w:r>
          </w:p>
        </w:tc>
        <w:tc>
          <w:tcPr>
            <w:tcW w:type="dxa" w:w="1728"/>
            <w:shd w:fill="FFFFFF"/>
            <w:tcMar>
              <w:top w:w="70" w:type="dxa"/>
              <w:bottom w:w="70" w:type="dxa"/>
              <w:left w:w="100" w:type="dxa"/>
              <w:right w:w="100" w:type="dxa"/>
            </w:tcMar>
          </w:tcPr>
          <w:p>
            <w:pPr>
              <w:spacing w:after="40"/>
            </w:pPr>
            <w:r>
              <w:rPr>
                <w:rFonts w:ascii="Segoe UI" w:hAnsi="Segoe UI"/>
                <w:color w:val="1E293B"/>
                <w:sz w:val="17"/>
              </w:rPr>
              <w:t>[  ] PASS  /  [  ] FAIL</w:t>
            </w:r>
          </w:p>
        </w:tc>
      </w:tr>
      <w:tr>
        <w:tc>
          <w:tcPr>
            <w:tcW w:type="dxa" w:w="576"/>
            <w:shd w:fill="F8FAFC"/>
            <w:tcMar>
              <w:top w:w="70" w:type="dxa"/>
              <w:bottom w:w="70" w:type="dxa"/>
              <w:left w:w="100" w:type="dxa"/>
              <w:right w:w="100" w:type="dxa"/>
            </w:tcMar>
          </w:tcPr>
          <w:p>
            <w:pPr>
              <w:spacing w:after="40"/>
            </w:pPr>
            <w:r>
              <w:rPr>
                <w:rFonts w:ascii="Segoe UI" w:hAnsi="Segoe UI"/>
                <w:color w:val="1E293B"/>
                <w:sz w:val="17"/>
              </w:rPr>
              <w:t>8</w:t>
            </w:r>
          </w:p>
        </w:tc>
        <w:tc>
          <w:tcPr>
            <w:tcW w:type="dxa" w:w="3456"/>
            <w:shd w:fill="F8FAFC"/>
            <w:tcMar>
              <w:top w:w="70" w:type="dxa"/>
              <w:bottom w:w="70" w:type="dxa"/>
              <w:left w:w="100" w:type="dxa"/>
              <w:right w:w="100" w:type="dxa"/>
            </w:tcMar>
          </w:tcPr>
          <w:p>
            <w:pPr>
              <w:spacing w:after="40"/>
            </w:pPr>
            <w:r>
              <w:rPr>
                <w:rFonts w:ascii="Segoe UI" w:hAnsi="Segoe UI"/>
                <w:color w:val="1E293B"/>
                <w:sz w:val="17"/>
              </w:rPr>
              <w:t>Supervisor 4-Point Audit</w:t>
            </w:r>
          </w:p>
        </w:tc>
        <w:tc>
          <w:tcPr>
            <w:tcW w:type="dxa" w:w="4608"/>
            <w:shd w:fill="F8FAFC"/>
            <w:tcMar>
              <w:top w:w="70" w:type="dxa"/>
              <w:bottom w:w="70" w:type="dxa"/>
              <w:left w:w="100" w:type="dxa"/>
              <w:right w:w="100" w:type="dxa"/>
            </w:tcMar>
          </w:tcPr>
          <w:p>
            <w:pPr>
              <w:spacing w:after="40"/>
            </w:pPr>
            <w:r>
              <w:rPr>
                <w:rFonts w:ascii="Segoe UI" w:hAnsi="Segoe UI"/>
                <w:color w:val="1E293B"/>
                <w:sz w:val="17"/>
              </w:rPr>
              <w:t>Supervisor trainee audits shift numbers and executes Approve / Query workflow.</w:t>
            </w:r>
          </w:p>
        </w:tc>
        <w:tc>
          <w:tcPr>
            <w:tcW w:type="dxa" w:w="1728"/>
            <w:shd w:fill="F8FAFC"/>
            <w:tcMar>
              <w:top w:w="70" w:type="dxa"/>
              <w:bottom w:w="70" w:type="dxa"/>
              <w:left w:w="100" w:type="dxa"/>
              <w:right w:w="100" w:type="dxa"/>
            </w:tcMar>
          </w:tcPr>
          <w:p>
            <w:pPr>
              <w:spacing w:after="40"/>
            </w:pPr>
            <w:r>
              <w:rPr>
                <w:rFonts w:ascii="Segoe UI" w:hAnsi="Segoe UI"/>
                <w:color w:val="1E293B"/>
                <w:sz w:val="17"/>
              </w:rPr>
              <w:t>[  ] PASS  /  [  ] FAIL</w:t>
            </w:r>
          </w:p>
        </w:tc>
      </w:tr>
      <w:tr>
        <w:tc>
          <w:tcPr>
            <w:tcW w:type="dxa" w:w="576"/>
            <w:shd w:fill="FFFFFF"/>
            <w:tcMar>
              <w:top w:w="70" w:type="dxa"/>
              <w:bottom w:w="70" w:type="dxa"/>
              <w:left w:w="100" w:type="dxa"/>
              <w:right w:w="100" w:type="dxa"/>
            </w:tcMar>
          </w:tcPr>
          <w:p>
            <w:pPr>
              <w:spacing w:after="40"/>
            </w:pPr>
            <w:r>
              <w:rPr>
                <w:rFonts w:ascii="Segoe UI" w:hAnsi="Segoe UI"/>
                <w:color w:val="1E293B"/>
                <w:sz w:val="17"/>
              </w:rPr>
              <w:t>9</w:t>
            </w:r>
          </w:p>
        </w:tc>
        <w:tc>
          <w:tcPr>
            <w:tcW w:type="dxa" w:w="3456"/>
            <w:shd w:fill="FFFFFF"/>
            <w:tcMar>
              <w:top w:w="70" w:type="dxa"/>
              <w:bottom w:w="70" w:type="dxa"/>
              <w:left w:w="100" w:type="dxa"/>
              <w:right w:w="100" w:type="dxa"/>
            </w:tcMar>
          </w:tcPr>
          <w:p>
            <w:pPr>
              <w:spacing w:after="40"/>
            </w:pPr>
            <w:r>
              <w:rPr>
                <w:rFonts w:ascii="Segoe UI" w:hAnsi="Segoe UI"/>
                <w:color w:val="1E293B"/>
                <w:sz w:val="17"/>
              </w:rPr>
              <w:t>Wet-Stock Tank Dippings &amp; Expenses</w:t>
            </w:r>
          </w:p>
        </w:tc>
        <w:tc>
          <w:tcPr>
            <w:tcW w:type="dxa" w:w="4608"/>
            <w:shd w:fill="FFFFFF"/>
            <w:tcMar>
              <w:top w:w="70" w:type="dxa"/>
              <w:bottom w:w="70" w:type="dxa"/>
              <w:left w:w="100" w:type="dxa"/>
              <w:right w:w="100" w:type="dxa"/>
            </w:tcMar>
          </w:tcPr>
          <w:p>
            <w:pPr>
              <w:spacing w:after="40"/>
            </w:pPr>
            <w:r>
              <w:rPr>
                <w:rFonts w:ascii="Segoe UI" w:hAnsi="Segoe UI"/>
                <w:color w:val="1E293B"/>
                <w:sz w:val="17"/>
              </w:rPr>
              <w:t>Supervisor trainee logs physical tank dip levels and categorizes station expenses.</w:t>
            </w:r>
          </w:p>
        </w:tc>
        <w:tc>
          <w:tcPr>
            <w:tcW w:type="dxa" w:w="1728"/>
            <w:shd w:fill="FFFFFF"/>
            <w:tcMar>
              <w:top w:w="70" w:type="dxa"/>
              <w:bottom w:w="70" w:type="dxa"/>
              <w:left w:w="100" w:type="dxa"/>
              <w:right w:w="100" w:type="dxa"/>
            </w:tcMar>
          </w:tcPr>
          <w:p>
            <w:pPr>
              <w:spacing w:after="40"/>
            </w:pPr>
            <w:r>
              <w:rPr>
                <w:rFonts w:ascii="Segoe UI" w:hAnsi="Segoe UI"/>
                <w:color w:val="1E293B"/>
                <w:sz w:val="17"/>
              </w:rPr>
              <w:t>[  ] PASS  /  [  ] FAIL</w:t>
            </w:r>
          </w:p>
        </w:tc>
      </w:tr>
      <w:tr>
        <w:tc>
          <w:tcPr>
            <w:tcW w:type="dxa" w:w="576"/>
            <w:shd w:fill="F8FAFC"/>
            <w:tcMar>
              <w:top w:w="70" w:type="dxa"/>
              <w:bottom w:w="70" w:type="dxa"/>
              <w:left w:w="100" w:type="dxa"/>
              <w:right w:w="100" w:type="dxa"/>
            </w:tcMar>
          </w:tcPr>
          <w:p>
            <w:pPr>
              <w:spacing w:after="40"/>
            </w:pPr>
            <w:r>
              <w:rPr>
                <w:rFonts w:ascii="Segoe UI" w:hAnsi="Segoe UI"/>
                <w:color w:val="1E293B"/>
                <w:sz w:val="17"/>
              </w:rPr>
              <w:t>10</w:t>
            </w:r>
          </w:p>
        </w:tc>
        <w:tc>
          <w:tcPr>
            <w:tcW w:type="dxa" w:w="3456"/>
            <w:shd w:fill="F8FAFC"/>
            <w:tcMar>
              <w:top w:w="70" w:type="dxa"/>
              <w:bottom w:w="70" w:type="dxa"/>
              <w:left w:w="100" w:type="dxa"/>
              <w:right w:w="100" w:type="dxa"/>
            </w:tcMar>
          </w:tcPr>
          <w:p>
            <w:pPr>
              <w:spacing w:after="40"/>
            </w:pPr>
            <w:r>
              <w:rPr>
                <w:rFonts w:ascii="Segoe UI" w:hAnsi="Segoe UI"/>
                <w:color w:val="1E293B"/>
                <w:sz w:val="17"/>
              </w:rPr>
              <w:t>Offline Resilience &amp; Troubleshooting</w:t>
            </w:r>
          </w:p>
        </w:tc>
        <w:tc>
          <w:tcPr>
            <w:tcW w:type="dxa" w:w="4608"/>
            <w:shd w:fill="F8FAFC"/>
            <w:tcMar>
              <w:top w:w="70" w:type="dxa"/>
              <w:bottom w:w="70" w:type="dxa"/>
              <w:left w:w="100" w:type="dxa"/>
              <w:right w:w="100" w:type="dxa"/>
            </w:tcMar>
          </w:tcPr>
          <w:p>
            <w:pPr>
              <w:spacing w:after="40"/>
            </w:pPr>
            <w:r>
              <w:rPr>
                <w:rFonts w:ascii="Segoe UI" w:hAnsi="Segoe UI"/>
                <w:color w:val="1E293B"/>
                <w:sz w:val="17"/>
              </w:rPr>
              <w:t>Trainee explains local IndexedDB offline storage and handles lost PIN / dead device.</w:t>
            </w:r>
          </w:p>
        </w:tc>
        <w:tc>
          <w:tcPr>
            <w:tcW w:type="dxa" w:w="1728"/>
            <w:shd w:fill="F8FAFC"/>
            <w:tcMar>
              <w:top w:w="70" w:type="dxa"/>
              <w:bottom w:w="70" w:type="dxa"/>
              <w:left w:w="100" w:type="dxa"/>
              <w:right w:w="100" w:type="dxa"/>
            </w:tcMar>
          </w:tcPr>
          <w:p>
            <w:pPr>
              <w:spacing w:after="40"/>
            </w:pPr>
            <w:r>
              <w:rPr>
                <w:rFonts w:ascii="Segoe UI" w:hAnsi="Segoe UI"/>
                <w:color w:val="1E293B"/>
                <w:sz w:val="17"/>
              </w:rPr>
              <w:t>[  ] PASS  /  [  ] FAIL</w:t>
            </w:r>
          </w:p>
        </w:tc>
      </w:tr>
    </w:tbl>
    <w:p>
      <w:pPr>
        <w:spacing w:after="100"/>
      </w:pPr>
    </w:p>
    <w:p>
      <w:pPr>
        <w:spacing w:after="80" w:line="276" w:lineRule="auto"/>
      </w:pPr>
      <w:r>
        <w:rPr>
          <w:rFonts w:ascii="Segoe UI" w:hAnsi="Segoe UI"/>
          <w:b/>
          <w:color w:val="1E3A8A"/>
          <w:sz w:val="19"/>
        </w:rPr>
        <w:t xml:space="preserve">Official Certification Sign-Off: </w:t>
      </w:r>
      <w:r>
        <w:rPr>
          <w:rFonts w:ascii="Segoe UI" w:hAnsi="Segoe UI"/>
          <w:color w:val="1E293B"/>
          <w:sz w:val="19"/>
        </w:rPr>
        <w:br/>
        <w:br/>
        <w:t>____________________________________________           ____________________________________________</w:t>
        <w:br/>
        <w:t>Facilitator Signature / Date                              Station Manager / OMC Lead Signature</w:t>
        <w:br/>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6"/>
      </w:rPr>
      <w:t>CONFIDENTIAL &amp; PROPRIETARY — FOR AUTHORIZED FACILITATORS &amp; USERS · PETROVIEW OS V2.0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PETROVIEW FORECOURT OS — MASTER TRAINING SCRIPT &amp; FACILITATOR'S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