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1F" w:rsidRPr="00DB061F" w:rsidRDefault="00DB061F" w:rsidP="00DB06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061F">
        <w:rPr>
          <w:rFonts w:ascii="Times New Roman" w:eastAsia="Times New Roman" w:hAnsi="Times New Roman" w:cs="Times New Roman"/>
          <w:b/>
          <w:bCs/>
          <w:sz w:val="27"/>
          <w:szCs w:val="27"/>
          <w:lang w:eastAsia="en-IN"/>
        </w:rPr>
        <w:t>PRIMARY KEYWORD</w:t>
      </w:r>
    </w:p>
    <w:p w:rsidR="00DB061F" w:rsidRPr="00DB061F" w:rsidRDefault="00DB061F" w:rsidP="00DB061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(500,000)</w:t>
      </w:r>
    </w:p>
    <w:p w:rsidR="00DB061F" w:rsidRPr="00DB061F" w:rsidRDefault="00DB061F" w:rsidP="00DB06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061F">
        <w:rPr>
          <w:rFonts w:ascii="Times New Roman" w:eastAsia="Times New Roman" w:hAnsi="Times New Roman" w:cs="Times New Roman"/>
          <w:b/>
          <w:bCs/>
          <w:sz w:val="27"/>
          <w:szCs w:val="27"/>
          <w:lang w:eastAsia="en-IN"/>
        </w:rPr>
        <w:t>SECONDARY KEYWORDS (Target: 7 Mentions Each)</w:t>
      </w:r>
    </w:p>
    <w:p w:rsidR="00DB061F" w:rsidRPr="00DB061F" w:rsidRDefault="00DB061F" w:rsidP="00DB06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Pr>
          <w:rFonts w:ascii="Times New Roman" w:eastAsia="Times New Roman" w:hAnsi="Times New Roman" w:cs="Times New Roman"/>
          <w:sz w:val="24"/>
          <w:szCs w:val="24"/>
          <w:lang w:eastAsia="en-IN"/>
        </w:rPr>
        <w:t xml:space="preserve"> (50,000)</w:t>
      </w:r>
    </w:p>
    <w:p w:rsidR="00DB061F" w:rsidRPr="00DB061F" w:rsidRDefault="00DB061F" w:rsidP="00DB06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(500,000</w:t>
      </w:r>
      <w:r>
        <w:rPr>
          <w:rFonts w:ascii="Times New Roman" w:eastAsia="Times New Roman" w:hAnsi="Times New Roman" w:cs="Times New Roman"/>
          <w:sz w:val="24"/>
          <w:szCs w:val="24"/>
          <w:lang w:eastAsia="en-IN"/>
        </w:rPr>
        <w:t>)</w:t>
      </w:r>
    </w:p>
    <w:p w:rsidR="00DB061F" w:rsidRPr="00DB061F" w:rsidRDefault="00DB061F" w:rsidP="00DB06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(50,000)</w:t>
      </w:r>
    </w:p>
    <w:p w:rsidR="00DB061F" w:rsidRPr="00DB061F" w:rsidRDefault="00DB061F" w:rsidP="00DB06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Pr>
          <w:rFonts w:ascii="Times New Roman" w:eastAsia="Times New Roman" w:hAnsi="Times New Roman" w:cs="Times New Roman"/>
          <w:sz w:val="24"/>
          <w:szCs w:val="24"/>
          <w:lang w:eastAsia="en-IN"/>
        </w:rPr>
        <w:t xml:space="preserve"> (50,000)</w:t>
      </w:r>
    </w:p>
    <w:p w:rsidR="00DB061F" w:rsidRPr="00DB061F" w:rsidRDefault="00DB061F" w:rsidP="00DB061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Pr>
          <w:rFonts w:ascii="Times New Roman" w:eastAsia="Times New Roman" w:hAnsi="Times New Roman" w:cs="Times New Roman"/>
          <w:sz w:val="24"/>
          <w:szCs w:val="24"/>
          <w:lang w:eastAsia="en-IN"/>
        </w:rPr>
        <w:t xml:space="preserve"> (500,000)</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52"/>
          <w:szCs w:val="52"/>
          <w:lang w:eastAsia="en-IN"/>
        </w:rPr>
      </w:pPr>
      <w:bookmarkStart w:id="0" w:name="_GoBack"/>
      <w:r w:rsidRPr="00DB061F">
        <w:rPr>
          <w:rFonts w:ascii="Times New Roman" w:eastAsia="Times New Roman" w:hAnsi="Times New Roman" w:cs="Times New Roman"/>
          <w:b/>
          <w:bCs/>
          <w:sz w:val="52"/>
          <w:szCs w:val="52"/>
          <w:lang w:eastAsia="en-IN"/>
        </w:rPr>
        <w:t>Top 7 SBI Credit Card Picks for 2026</w:t>
      </w:r>
      <w:bookmarkEnd w:id="0"/>
      <w:r w:rsidRPr="00DB061F">
        <w:rPr>
          <w:rFonts w:ascii="Times New Roman" w:eastAsia="Times New Roman" w:hAnsi="Times New Roman" w:cs="Times New Roman"/>
          <w:b/>
          <w:bCs/>
          <w:sz w:val="52"/>
          <w:szCs w:val="52"/>
          <w:lang w:eastAsia="en-IN"/>
        </w:rPr>
        <w:t>: From Cashback Kings to Travel Elites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In the shifting financial landscape of 2026, one name continues to dominate the wallets of millions: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With a legacy rooted in trust and a future built on digital agility, choosing the right card from the State Bank of India's massive portfolio isn't just about picking a piece of plastic; it’s about </w:t>
      </w:r>
      <w:proofErr w:type="spellStart"/>
      <w:r w:rsidRPr="00DB061F">
        <w:rPr>
          <w:rFonts w:ascii="Times New Roman" w:eastAsia="Times New Roman" w:hAnsi="Times New Roman" w:cs="Times New Roman"/>
          <w:sz w:val="24"/>
          <w:szCs w:val="24"/>
          <w:lang w:eastAsia="en-IN"/>
        </w:rPr>
        <w:t>architectively</w:t>
      </w:r>
      <w:proofErr w:type="spellEnd"/>
      <w:r w:rsidRPr="00DB061F">
        <w:rPr>
          <w:rFonts w:ascii="Times New Roman" w:eastAsia="Times New Roman" w:hAnsi="Times New Roman" w:cs="Times New Roman"/>
          <w:sz w:val="24"/>
          <w:szCs w:val="24"/>
          <w:lang w:eastAsia="en-IN"/>
        </w:rPr>
        <w:t xml:space="preserve"> designing a lifestyle that pays you back.</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However, many users end up with a card that doesn't align with their actual spending habits. Whether you're a high-frequency online shopper, a corporate high-flyer, or someone looking to save on daily groceries, finding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requires a deep dive into the math of rewards and the reality of fees. Today, we’re breaking down the entire Credit Card Basket affiliation to see which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earns its keep.</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57"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 xml:space="preserve">1. The "Digital First" Champion: SBI </w:t>
      </w:r>
      <w:proofErr w:type="spellStart"/>
      <w:r w:rsidRPr="00DB061F">
        <w:rPr>
          <w:rFonts w:ascii="Times New Roman" w:eastAsia="Times New Roman" w:hAnsi="Times New Roman" w:cs="Times New Roman"/>
          <w:b/>
          <w:bCs/>
          <w:sz w:val="36"/>
          <w:szCs w:val="36"/>
          <w:lang w:eastAsia="en-IN"/>
        </w:rPr>
        <w:t>SimplyCLICK</w:t>
      </w:r>
      <w:proofErr w:type="spellEnd"/>
      <w:r w:rsidRPr="00DB061F">
        <w:rPr>
          <w:rFonts w:ascii="Times New Roman" w:eastAsia="Times New Roman" w:hAnsi="Times New Roman" w:cs="Times New Roman"/>
          <w:b/>
          <w:bCs/>
          <w:sz w:val="36"/>
          <w:szCs w:val="36"/>
          <w:lang w:eastAsia="en-IN"/>
        </w:rPr>
        <w:t xml:space="preserve"> Card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If your life happens between browser tabs, the </w:t>
      </w:r>
      <w:r w:rsidRPr="00DB061F">
        <w:rPr>
          <w:rFonts w:ascii="Times New Roman" w:eastAsia="Times New Roman" w:hAnsi="Times New Roman" w:cs="Times New Roman"/>
          <w:b/>
          <w:bCs/>
          <w:sz w:val="24"/>
          <w:szCs w:val="24"/>
          <w:lang w:eastAsia="en-IN"/>
        </w:rPr>
        <w:t xml:space="preserve">SBI </w:t>
      </w:r>
      <w:proofErr w:type="spellStart"/>
      <w:r w:rsidRPr="00DB061F">
        <w:rPr>
          <w:rFonts w:ascii="Times New Roman" w:eastAsia="Times New Roman" w:hAnsi="Times New Roman" w:cs="Times New Roman"/>
          <w:b/>
          <w:bCs/>
          <w:sz w:val="24"/>
          <w:szCs w:val="24"/>
          <w:lang w:eastAsia="en-IN"/>
        </w:rPr>
        <w:t>SimplyCLICK</w:t>
      </w:r>
      <w:proofErr w:type="spellEnd"/>
      <w:r w:rsidRPr="00DB061F">
        <w:rPr>
          <w:rFonts w:ascii="Times New Roman" w:eastAsia="Times New Roman" w:hAnsi="Times New Roman" w:cs="Times New Roman"/>
          <w:b/>
          <w:bCs/>
          <w:sz w:val="24"/>
          <w:szCs w:val="24"/>
          <w:lang w:eastAsia="en-IN"/>
        </w:rPr>
        <w:t xml:space="preserve"> Card</w:t>
      </w:r>
      <w:r w:rsidRPr="00DB061F">
        <w:rPr>
          <w:rFonts w:ascii="Times New Roman" w:eastAsia="Times New Roman" w:hAnsi="Times New Roman" w:cs="Times New Roman"/>
          <w:sz w:val="24"/>
          <w:szCs w:val="24"/>
          <w:lang w:eastAsia="en-IN"/>
        </w:rPr>
        <w:t xml:space="preserve"> is likely your starting point. This card was designed for the "e-generation," and in 2026, its relevance hasn't faded. It’s the entry-level powerhouse that turns every click into a reward.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The beauty of this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lies in its 10X reward points on partner brands like Amazon and Apollo. While many banks have devalued their points, SBI has kept the </w:t>
      </w:r>
      <w:proofErr w:type="spellStart"/>
      <w:r w:rsidRPr="00DB061F">
        <w:rPr>
          <w:rFonts w:ascii="Times New Roman" w:eastAsia="Times New Roman" w:hAnsi="Times New Roman" w:cs="Times New Roman"/>
          <w:sz w:val="24"/>
          <w:szCs w:val="24"/>
          <w:lang w:eastAsia="en-IN"/>
        </w:rPr>
        <w:t>SimplyCLICK's</w:t>
      </w:r>
      <w:proofErr w:type="spellEnd"/>
      <w:r w:rsidRPr="00DB061F">
        <w:rPr>
          <w:rFonts w:ascii="Times New Roman" w:eastAsia="Times New Roman" w:hAnsi="Times New Roman" w:cs="Times New Roman"/>
          <w:sz w:val="24"/>
          <w:szCs w:val="24"/>
          <w:lang w:eastAsia="en-IN"/>
        </w:rPr>
        <w:t xml:space="preserve"> online shopping value proposition robust. It’s the quintessential card for someone who wants to maximize digital utility. When you decide to look for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pure online shopping, this one usually tops the list for beginners.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58"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2. The Cashback Disruptor: SBI Cashback Card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lastRenderedPageBreak/>
        <w:t xml:space="preserve">If points feel too complicated,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is the "straight-shooter" of the family. Since its launch, it has consistently been ranked as a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those who prefer cold, hard cash over complicated reward </w:t>
      </w:r>
      <w:proofErr w:type="spellStart"/>
      <w:r w:rsidRPr="00DB061F">
        <w:rPr>
          <w:rFonts w:ascii="Times New Roman" w:eastAsia="Times New Roman" w:hAnsi="Times New Roman" w:cs="Times New Roman"/>
          <w:sz w:val="24"/>
          <w:szCs w:val="24"/>
          <w:lang w:eastAsia="en-IN"/>
        </w:rPr>
        <w:t>catalogs</w:t>
      </w:r>
      <w:proofErr w:type="spellEnd"/>
      <w:r w:rsidRPr="00DB061F">
        <w:rPr>
          <w:rFonts w:ascii="Times New Roman" w:eastAsia="Times New Roman" w:hAnsi="Times New Roman" w:cs="Times New Roman"/>
          <w:sz w:val="24"/>
          <w:szCs w:val="24"/>
          <w:lang w:eastAsia="en-IN"/>
        </w:rPr>
        <w:t>.</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In 2026, the value of direct liquidity cannot be overstated.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offers a flat 5% cashback on nearly all online spends without merchant-specific restrictions. When you look at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dashboard at the end of the month, seeing a direct credit is far more satisfying than calculating points. For the minimalist spender,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is the undisputed king.</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59"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 xml:space="preserve">3. The Everyday Hero: SBI </w:t>
      </w:r>
      <w:proofErr w:type="spellStart"/>
      <w:r w:rsidRPr="00DB061F">
        <w:rPr>
          <w:rFonts w:ascii="Times New Roman" w:eastAsia="Times New Roman" w:hAnsi="Times New Roman" w:cs="Times New Roman"/>
          <w:b/>
          <w:bCs/>
          <w:sz w:val="36"/>
          <w:szCs w:val="36"/>
          <w:lang w:eastAsia="en-IN"/>
        </w:rPr>
        <w:t>SimplySAVE</w:t>
      </w:r>
      <w:proofErr w:type="spellEnd"/>
      <w:r w:rsidRPr="00DB061F">
        <w:rPr>
          <w:rFonts w:ascii="Times New Roman" w:eastAsia="Times New Roman" w:hAnsi="Times New Roman" w:cs="Times New Roman"/>
          <w:b/>
          <w:bCs/>
          <w:sz w:val="36"/>
          <w:szCs w:val="36"/>
          <w:lang w:eastAsia="en-IN"/>
        </w:rPr>
        <w:t xml:space="preserve"> Card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Not all spending happens behind a screen. For the offline world—supermarkets, department stores, and dining—the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is the veteran player that still hits the mark.</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is built for the traditional household budget. With 10X points on dining and groceries, it effectively "discounts" your life’s necessities. When you're standing in a checkout line, this is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you want to pull out. It turns the mundane task of grocery shopping into a strategic accumulation of wealth. Every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list must include this for its sheer utility in the physical world.</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0"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4. The "Expert" Calculation: Measuring Real-World Value</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To be an authorized voice, we must look past the marketing. Let's run the "Net Reward Value" (NRV) for a typical middle-class spender in 2026 comparing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and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w:t>
      </w:r>
    </w:p>
    <w:p w:rsidR="00DB061F" w:rsidRPr="00DB061F" w:rsidRDefault="00DB061F" w:rsidP="00DB06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061F">
        <w:rPr>
          <w:rFonts w:ascii="Times New Roman" w:eastAsia="Times New Roman" w:hAnsi="Times New Roman" w:cs="Times New Roman"/>
          <w:b/>
          <w:bCs/>
          <w:sz w:val="27"/>
          <w:szCs w:val="27"/>
          <w:lang w:eastAsia="en-IN"/>
        </w:rPr>
        <w:t>The Math of the Spend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Scenario:</w:t>
      </w:r>
      <w:r w:rsidRPr="00DB061F">
        <w:rPr>
          <w:rFonts w:ascii="Times New Roman" w:eastAsia="Times New Roman" w:hAnsi="Times New Roman" w:cs="Times New Roman"/>
          <w:sz w:val="24"/>
          <w:szCs w:val="24"/>
          <w:lang w:eastAsia="en-IN"/>
        </w:rPr>
        <w:t xml:space="preserve"> Monthly spend of ₹40,000 (₹20k Online, ₹20k Offline/Groceries).</w:t>
      </w:r>
    </w:p>
    <w:p w:rsidR="00DB061F" w:rsidRPr="00DB061F" w:rsidRDefault="00DB061F" w:rsidP="00DB06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With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Online (5%): ₹1,000</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Offline (1%): ₹200</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Total Monthly Benefit:</w:t>
      </w:r>
      <w:r w:rsidRPr="00DB061F">
        <w:rPr>
          <w:rFonts w:ascii="Times New Roman" w:eastAsia="Times New Roman" w:hAnsi="Times New Roman" w:cs="Times New Roman"/>
          <w:sz w:val="24"/>
          <w:szCs w:val="24"/>
          <w:lang w:eastAsia="en-IN"/>
        </w:rPr>
        <w:t xml:space="preserve"> ₹1,200 (</w:t>
      </w:r>
      <w:r w:rsidRPr="00DB061F">
        <w:rPr>
          <w:rFonts w:ascii="Times New Roman" w:eastAsia="Times New Roman" w:hAnsi="Times New Roman" w:cs="Times New Roman"/>
          <w:b/>
          <w:bCs/>
          <w:sz w:val="24"/>
          <w:szCs w:val="24"/>
          <w:lang w:eastAsia="en-IN"/>
        </w:rPr>
        <w:t>Annual: ₹14,400</w:t>
      </w:r>
      <w:r w:rsidRPr="00DB061F">
        <w:rPr>
          <w:rFonts w:ascii="Times New Roman" w:eastAsia="Times New Roman" w:hAnsi="Times New Roman" w:cs="Times New Roman"/>
          <w:sz w:val="24"/>
          <w:szCs w:val="24"/>
          <w:lang w:eastAsia="en-IN"/>
        </w:rPr>
        <w:t>)</w:t>
      </w:r>
    </w:p>
    <w:p w:rsidR="00DB061F" w:rsidRPr="00DB061F" w:rsidRDefault="00DB061F" w:rsidP="00DB061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With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Online (1X points): ₹40 (</w:t>
      </w:r>
      <w:proofErr w:type="spellStart"/>
      <w:r w:rsidRPr="00DB061F">
        <w:rPr>
          <w:rFonts w:ascii="Times New Roman" w:eastAsia="Times New Roman" w:hAnsi="Times New Roman" w:cs="Times New Roman"/>
          <w:sz w:val="24"/>
          <w:szCs w:val="24"/>
          <w:lang w:eastAsia="en-IN"/>
        </w:rPr>
        <w:t>approx</w:t>
      </w:r>
      <w:proofErr w:type="spellEnd"/>
      <w:r w:rsidRPr="00DB061F">
        <w:rPr>
          <w:rFonts w:ascii="Times New Roman" w:eastAsia="Times New Roman" w:hAnsi="Times New Roman" w:cs="Times New Roman"/>
          <w:sz w:val="24"/>
          <w:szCs w:val="24"/>
          <w:lang w:eastAsia="en-IN"/>
        </w:rPr>
        <w:t xml:space="preserve"> value)</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Offline/Groceries (10X points): ₹500 (</w:t>
      </w:r>
      <w:proofErr w:type="spellStart"/>
      <w:r w:rsidRPr="00DB061F">
        <w:rPr>
          <w:rFonts w:ascii="Times New Roman" w:eastAsia="Times New Roman" w:hAnsi="Times New Roman" w:cs="Times New Roman"/>
          <w:sz w:val="24"/>
          <w:szCs w:val="24"/>
          <w:lang w:eastAsia="en-IN"/>
        </w:rPr>
        <w:t>approx</w:t>
      </w:r>
      <w:proofErr w:type="spellEnd"/>
      <w:r w:rsidRPr="00DB061F">
        <w:rPr>
          <w:rFonts w:ascii="Times New Roman" w:eastAsia="Times New Roman" w:hAnsi="Times New Roman" w:cs="Times New Roman"/>
          <w:sz w:val="24"/>
          <w:szCs w:val="24"/>
          <w:lang w:eastAsia="en-IN"/>
        </w:rPr>
        <w:t xml:space="preserve"> value)</w:t>
      </w:r>
    </w:p>
    <w:p w:rsidR="00DB061F" w:rsidRPr="00DB061F" w:rsidRDefault="00DB061F" w:rsidP="00DB061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Total Monthly Benefit:</w:t>
      </w:r>
      <w:r w:rsidRPr="00DB061F">
        <w:rPr>
          <w:rFonts w:ascii="Times New Roman" w:eastAsia="Times New Roman" w:hAnsi="Times New Roman" w:cs="Times New Roman"/>
          <w:sz w:val="24"/>
          <w:szCs w:val="24"/>
          <w:lang w:eastAsia="en-IN"/>
        </w:rPr>
        <w:t xml:space="preserve"> ₹540 (</w:t>
      </w:r>
      <w:r w:rsidRPr="00DB061F">
        <w:rPr>
          <w:rFonts w:ascii="Times New Roman" w:eastAsia="Times New Roman" w:hAnsi="Times New Roman" w:cs="Times New Roman"/>
          <w:b/>
          <w:bCs/>
          <w:sz w:val="24"/>
          <w:szCs w:val="24"/>
          <w:lang w:eastAsia="en-IN"/>
        </w:rPr>
        <w:t>Annual: ₹6,480</w:t>
      </w:r>
      <w:r w:rsidRPr="00DB061F">
        <w:rPr>
          <w:rFonts w:ascii="Times New Roman" w:eastAsia="Times New Roman" w:hAnsi="Times New Roman" w:cs="Times New Roman"/>
          <w:sz w:val="24"/>
          <w:szCs w:val="24"/>
          <w:lang w:eastAsia="en-IN"/>
        </w:rPr>
        <w:t>)</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lastRenderedPageBreak/>
        <w:t>Expert Verdict:</w:t>
      </w:r>
      <w:r w:rsidRPr="00DB061F">
        <w:rPr>
          <w:rFonts w:ascii="Times New Roman" w:eastAsia="Times New Roman" w:hAnsi="Times New Roman" w:cs="Times New Roman"/>
          <w:sz w:val="24"/>
          <w:szCs w:val="24"/>
          <w:lang w:eastAsia="en-IN"/>
        </w:rPr>
        <w:t xml:space="preserve"> If more than 50% of </w:t>
      </w:r>
      <w:proofErr w:type="gramStart"/>
      <w:r w:rsidRPr="00DB061F">
        <w:rPr>
          <w:rFonts w:ascii="Times New Roman" w:eastAsia="Times New Roman" w:hAnsi="Times New Roman" w:cs="Times New Roman"/>
          <w:sz w:val="24"/>
          <w:szCs w:val="24"/>
          <w:lang w:eastAsia="en-IN"/>
        </w:rPr>
        <w:t>your</w:t>
      </w:r>
      <w:proofErr w:type="gramEnd"/>
      <w:r w:rsidRPr="00DB061F">
        <w:rPr>
          <w:rFonts w:ascii="Times New Roman" w:eastAsia="Times New Roman" w:hAnsi="Times New Roman" w:cs="Times New Roman"/>
          <w:sz w:val="24"/>
          <w:szCs w:val="24"/>
          <w:lang w:eastAsia="en-IN"/>
        </w:rPr>
        <w:t xml:space="preserve"> spend is online,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you is clearly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However,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often wins on fee waivers, requiring lower "Milestone Spends."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1"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5. Premium Power: SBI Card PRIME and SBI Elite Card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For those moving into the upper echelons of spending, the </w:t>
      </w:r>
      <w:r w:rsidRPr="00DB061F">
        <w:rPr>
          <w:rFonts w:ascii="Times New Roman" w:eastAsia="Times New Roman" w:hAnsi="Times New Roman" w:cs="Times New Roman"/>
          <w:b/>
          <w:bCs/>
          <w:sz w:val="24"/>
          <w:szCs w:val="24"/>
          <w:lang w:eastAsia="en-IN"/>
        </w:rPr>
        <w:t>SBI Card PRIME</w:t>
      </w:r>
      <w:r w:rsidRPr="00DB061F">
        <w:rPr>
          <w:rFonts w:ascii="Times New Roman" w:eastAsia="Times New Roman" w:hAnsi="Times New Roman" w:cs="Times New Roman"/>
          <w:sz w:val="24"/>
          <w:szCs w:val="24"/>
          <w:lang w:eastAsia="en-IN"/>
        </w:rPr>
        <w:t xml:space="preserve"> and the </w:t>
      </w:r>
      <w:r w:rsidRPr="00DB061F">
        <w:rPr>
          <w:rFonts w:ascii="Times New Roman" w:eastAsia="Times New Roman" w:hAnsi="Times New Roman" w:cs="Times New Roman"/>
          <w:b/>
          <w:bCs/>
          <w:sz w:val="24"/>
          <w:szCs w:val="24"/>
          <w:lang w:eastAsia="en-IN"/>
        </w:rPr>
        <w:t>SBI Elite Card</w:t>
      </w:r>
      <w:r w:rsidRPr="00DB061F">
        <w:rPr>
          <w:rFonts w:ascii="Times New Roman" w:eastAsia="Times New Roman" w:hAnsi="Times New Roman" w:cs="Times New Roman"/>
          <w:sz w:val="24"/>
          <w:szCs w:val="24"/>
          <w:lang w:eastAsia="en-IN"/>
        </w:rPr>
        <w:t xml:space="preserve"> offer a bridge to luxury. These aren't just cards; they are lifestyle companions.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The </w:t>
      </w:r>
      <w:r w:rsidRPr="00DB061F">
        <w:rPr>
          <w:rFonts w:ascii="Times New Roman" w:eastAsia="Times New Roman" w:hAnsi="Times New Roman" w:cs="Times New Roman"/>
          <w:b/>
          <w:bCs/>
          <w:sz w:val="24"/>
          <w:szCs w:val="24"/>
          <w:lang w:eastAsia="en-IN"/>
        </w:rPr>
        <w:t>SBI Card PRIME</w:t>
      </w:r>
      <w:r w:rsidRPr="00DB061F">
        <w:rPr>
          <w:rFonts w:ascii="Times New Roman" w:eastAsia="Times New Roman" w:hAnsi="Times New Roman" w:cs="Times New Roman"/>
          <w:sz w:val="24"/>
          <w:szCs w:val="24"/>
          <w:lang w:eastAsia="en-IN"/>
        </w:rPr>
        <w:t xml:space="preserve"> is the versatile middle-ground. It offers massive points on utility bill payments and a unique "Trident Privilege" membership. Meanwhile, the </w:t>
      </w:r>
      <w:r w:rsidRPr="00DB061F">
        <w:rPr>
          <w:rFonts w:ascii="Times New Roman" w:eastAsia="Times New Roman" w:hAnsi="Times New Roman" w:cs="Times New Roman"/>
          <w:b/>
          <w:bCs/>
          <w:sz w:val="24"/>
          <w:szCs w:val="24"/>
          <w:lang w:eastAsia="en-IN"/>
        </w:rPr>
        <w:t>SBI Elite Card</w:t>
      </w:r>
      <w:r w:rsidRPr="00DB061F">
        <w:rPr>
          <w:rFonts w:ascii="Times New Roman" w:eastAsia="Times New Roman" w:hAnsi="Times New Roman" w:cs="Times New Roman"/>
          <w:sz w:val="24"/>
          <w:szCs w:val="24"/>
          <w:lang w:eastAsia="en-IN"/>
        </w:rPr>
        <w:t xml:space="preserve"> is for the frequent </w:t>
      </w:r>
      <w:proofErr w:type="spellStart"/>
      <w:r w:rsidRPr="00DB061F">
        <w:rPr>
          <w:rFonts w:ascii="Times New Roman" w:eastAsia="Times New Roman" w:hAnsi="Times New Roman" w:cs="Times New Roman"/>
          <w:sz w:val="24"/>
          <w:szCs w:val="24"/>
          <w:lang w:eastAsia="en-IN"/>
        </w:rPr>
        <w:t>traveler</w:t>
      </w:r>
      <w:proofErr w:type="spellEnd"/>
      <w:r w:rsidRPr="00DB061F">
        <w:rPr>
          <w:rFonts w:ascii="Times New Roman" w:eastAsia="Times New Roman" w:hAnsi="Times New Roman" w:cs="Times New Roman"/>
          <w:sz w:val="24"/>
          <w:szCs w:val="24"/>
          <w:lang w:eastAsia="en-IN"/>
        </w:rPr>
        <w:t xml:space="preserve">. When you check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the Elite dashboard offers a different level of concierge service and milestone rewards. Finding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travel usually leads you straight to the Elite's lounge perks.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2"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6. Corporate and Niche Solutions: Platinum Corporate and Fleet Cards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SBI doesn't just cater to individuals. The </w:t>
      </w:r>
      <w:r w:rsidRPr="00DB061F">
        <w:rPr>
          <w:rFonts w:ascii="Times New Roman" w:eastAsia="Times New Roman" w:hAnsi="Times New Roman" w:cs="Times New Roman"/>
          <w:b/>
          <w:bCs/>
          <w:sz w:val="24"/>
          <w:szCs w:val="24"/>
          <w:lang w:eastAsia="en-IN"/>
        </w:rPr>
        <w:t>SBI Platinum Corporate Card</w:t>
      </w:r>
      <w:r w:rsidRPr="00DB061F">
        <w:rPr>
          <w:rFonts w:ascii="Times New Roman" w:eastAsia="Times New Roman" w:hAnsi="Times New Roman" w:cs="Times New Roman"/>
          <w:sz w:val="24"/>
          <w:szCs w:val="24"/>
          <w:lang w:eastAsia="en-IN"/>
        </w:rPr>
        <w:t xml:space="preserve"> is the gold standard for business expense management. It allows companies to track employee spending with surgical precision, offering a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solution that simplifies accounting.</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On the other hand, the </w:t>
      </w:r>
      <w:r w:rsidRPr="00DB061F">
        <w:rPr>
          <w:rFonts w:ascii="Times New Roman" w:eastAsia="Times New Roman" w:hAnsi="Times New Roman" w:cs="Times New Roman"/>
          <w:b/>
          <w:bCs/>
          <w:sz w:val="24"/>
          <w:szCs w:val="24"/>
          <w:lang w:eastAsia="en-IN"/>
        </w:rPr>
        <w:t>SBI Fleet Card</w:t>
      </w:r>
      <w:r w:rsidRPr="00DB061F">
        <w:rPr>
          <w:rFonts w:ascii="Times New Roman" w:eastAsia="Times New Roman" w:hAnsi="Times New Roman" w:cs="Times New Roman"/>
          <w:sz w:val="24"/>
          <w:szCs w:val="24"/>
          <w:lang w:eastAsia="en-IN"/>
        </w:rPr>
        <w:t xml:space="preserve"> is a specialized tool for those managing heavy fuel spends. In 2026, the surcharges saved and points earned on the Fleet Card can save </w:t>
      </w:r>
      <w:proofErr w:type="gramStart"/>
      <w:r w:rsidRPr="00DB061F">
        <w:rPr>
          <w:rFonts w:ascii="Times New Roman" w:eastAsia="Times New Roman" w:hAnsi="Times New Roman" w:cs="Times New Roman"/>
          <w:sz w:val="24"/>
          <w:szCs w:val="24"/>
          <w:lang w:eastAsia="en-IN"/>
        </w:rPr>
        <w:t>a business lakhs</w:t>
      </w:r>
      <w:proofErr w:type="gramEnd"/>
      <w:r w:rsidRPr="00DB061F">
        <w:rPr>
          <w:rFonts w:ascii="Times New Roman" w:eastAsia="Times New Roman" w:hAnsi="Times New Roman" w:cs="Times New Roman"/>
          <w:sz w:val="24"/>
          <w:szCs w:val="24"/>
          <w:lang w:eastAsia="en-IN"/>
        </w:rPr>
        <w:t xml:space="preserve">. Even for niche cards, you can use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to monitor every single drop of fuel purchased, making it a powerful data tool for managers.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3"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7. Managing the Machine: Login, Care, and Charges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Owning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is only half the battle; the other half is management. In 2026,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portal has become an AI-driven hub where you can manage limits and </w:t>
      </w:r>
      <w:proofErr w:type="spellStart"/>
      <w:r w:rsidRPr="00DB061F">
        <w:rPr>
          <w:rFonts w:ascii="Times New Roman" w:eastAsia="Times New Roman" w:hAnsi="Times New Roman" w:cs="Times New Roman"/>
          <w:sz w:val="24"/>
          <w:szCs w:val="24"/>
          <w:lang w:eastAsia="en-IN"/>
        </w:rPr>
        <w:t>analyze</w:t>
      </w:r>
      <w:proofErr w:type="spellEnd"/>
      <w:r w:rsidRPr="00DB061F">
        <w:rPr>
          <w:rFonts w:ascii="Times New Roman" w:eastAsia="Times New Roman" w:hAnsi="Times New Roman" w:cs="Times New Roman"/>
          <w:sz w:val="24"/>
          <w:szCs w:val="24"/>
          <w:lang w:eastAsia="en-IN"/>
        </w:rPr>
        <w:t xml:space="preserve"> spending patterns.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If you ever run into a technical glitch, the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team is your frontline </w:t>
      </w:r>
      <w:proofErr w:type="spellStart"/>
      <w:r w:rsidRPr="00DB061F">
        <w:rPr>
          <w:rFonts w:ascii="Times New Roman" w:eastAsia="Times New Roman" w:hAnsi="Times New Roman" w:cs="Times New Roman"/>
          <w:sz w:val="24"/>
          <w:szCs w:val="24"/>
          <w:lang w:eastAsia="en-IN"/>
        </w:rPr>
        <w:t>defense</w:t>
      </w:r>
      <w:proofErr w:type="spellEnd"/>
      <w:r w:rsidRPr="00DB061F">
        <w:rPr>
          <w:rFonts w:ascii="Times New Roman" w:eastAsia="Times New Roman" w:hAnsi="Times New Roman" w:cs="Times New Roman"/>
          <w:sz w:val="24"/>
          <w:szCs w:val="24"/>
          <w:lang w:eastAsia="en-IN"/>
        </w:rPr>
        <w:t xml:space="preserve">. While SBI is a massive institution, their credit card support wing ensures faster resolution. I always recommend keeping the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number saved in your contacts. A proactive approach to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management is the best way to avoid interest traps.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4"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lastRenderedPageBreak/>
        <w:t>8. The Cost of Convenience: Interest Rates and Finance Charges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Transparency is key. While we love the rewards of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we must respect the interest rates. Most SBI cards carry an interest rate of approximately 3.5% per month.</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To stay ahead, you must treat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as a payment tool, not a loan. If you carry a balance, the interest will quickly outpace any rewards earned on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Use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to set up "Auto-Pay" for the total amount due. If you have questions about your statement, calling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is the best way to get a clear breakdown of your charges.</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5"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9. Strategy: The "Dual-Card" Combo for 2026</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One of the smartest strategies I’ve seen experts use is the "SBI Duo." They use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for all online transactions (Amazon, </w:t>
      </w:r>
      <w:proofErr w:type="spellStart"/>
      <w:r w:rsidRPr="00DB061F">
        <w:rPr>
          <w:rFonts w:ascii="Times New Roman" w:eastAsia="Times New Roman" w:hAnsi="Times New Roman" w:cs="Times New Roman"/>
          <w:sz w:val="24"/>
          <w:szCs w:val="24"/>
          <w:lang w:eastAsia="en-IN"/>
        </w:rPr>
        <w:t>Swiggy</w:t>
      </w:r>
      <w:proofErr w:type="spellEnd"/>
      <w:r w:rsidRPr="00DB061F">
        <w:rPr>
          <w:rFonts w:ascii="Times New Roman" w:eastAsia="Times New Roman" w:hAnsi="Times New Roman" w:cs="Times New Roman"/>
          <w:sz w:val="24"/>
          <w:szCs w:val="24"/>
          <w:lang w:eastAsia="en-IN"/>
        </w:rPr>
        <w:t xml:space="preserve">) and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for all physical retail and grocery runs.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By splitting your spending, you ensure you hit the "10X" or "5%" sweet spots. This strategy maximizes your total return and helps you hit the "Fee Waiver" milestones on both cards. Navigating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to track two different reward cycles might seem tedious, but the financial gain is undeniable. For many, this combination is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setup possible.</w:t>
      </w:r>
    </w:p>
    <w:p w:rsidR="00DB061F" w:rsidRPr="00DB061F" w:rsidRDefault="00DB061F" w:rsidP="00DB061F">
      <w:pPr>
        <w:spacing w:after="0"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pict>
          <v:rect id="_x0000_i1066" style="width:0;height:1.5pt" o:hralign="center" o:hrstd="t" o:hr="t" fillcolor="#a0a0a0" stroked="f"/>
        </w:pict>
      </w:r>
    </w:p>
    <w:p w:rsidR="00DB061F" w:rsidRPr="00DB061F" w:rsidRDefault="00DB061F" w:rsidP="00DB06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061F">
        <w:rPr>
          <w:rFonts w:ascii="Times New Roman" w:eastAsia="Times New Roman" w:hAnsi="Times New Roman" w:cs="Times New Roman"/>
          <w:b/>
          <w:bCs/>
          <w:sz w:val="36"/>
          <w:szCs w:val="36"/>
          <w:lang w:eastAsia="en-IN"/>
        </w:rPr>
        <w:t>10. Conclusion: Your Financial Future with SBI</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Whether it’s the entry-level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the high-speed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or the premium </w:t>
      </w:r>
      <w:r w:rsidRPr="00DB061F">
        <w:rPr>
          <w:rFonts w:ascii="Times New Roman" w:eastAsia="Times New Roman" w:hAnsi="Times New Roman" w:cs="Times New Roman"/>
          <w:b/>
          <w:bCs/>
          <w:sz w:val="24"/>
          <w:szCs w:val="24"/>
          <w:lang w:eastAsia="en-IN"/>
        </w:rPr>
        <w:t>SBI Elite Card</w:t>
      </w:r>
      <w:r w:rsidRPr="00DB061F">
        <w:rPr>
          <w:rFonts w:ascii="Times New Roman" w:eastAsia="Times New Roman" w:hAnsi="Times New Roman" w:cs="Times New Roman"/>
          <w:sz w:val="24"/>
          <w:szCs w:val="24"/>
          <w:lang w:eastAsia="en-IN"/>
        </w:rPr>
        <w:t>, the State Bank of India has built a card for every stage of your life.</w:t>
      </w:r>
    </w:p>
    <w:p w:rsid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sz w:val="24"/>
          <w:szCs w:val="24"/>
          <w:lang w:eastAsia="en-IN"/>
        </w:rPr>
        <w:t xml:space="preserve">Regularly check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to monitor your points, and never hesitate to call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for assistance with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In 2026,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isn't the one with the highest limit—it's the one that puts the most money back into your pocket. If you ever feel overwhelmed by the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wait times, remember that their mobile app provides most of the same solutions instantly. Stick to the plan, pay in full, and let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ecosystem work for you.</w:t>
      </w:r>
    </w:p>
    <w:p w:rsidR="00DB061F" w:rsidRDefault="00DB061F" w:rsidP="00DB061F">
      <w:pPr>
        <w:spacing w:before="100" w:beforeAutospacing="1" w:after="100" w:afterAutospacing="1" w:line="240" w:lineRule="auto"/>
        <w:rPr>
          <w:rFonts w:ascii="Times New Roman" w:eastAsia="Times New Roman" w:hAnsi="Times New Roman" w:cs="Times New Roman"/>
          <w:b/>
          <w:sz w:val="36"/>
          <w:szCs w:val="36"/>
          <w:lang w:eastAsia="en-IN"/>
        </w:rPr>
      </w:pPr>
      <w:r w:rsidRPr="00DB061F">
        <w:rPr>
          <w:rFonts w:ascii="Times New Roman" w:eastAsia="Times New Roman" w:hAnsi="Times New Roman" w:cs="Times New Roman"/>
          <w:sz w:val="24"/>
          <w:szCs w:val="24"/>
          <w:lang w:eastAsia="en-IN"/>
        </w:rPr>
        <w:pict>
          <v:rect id="_x0000_i1077" style="width:0;height:1.5pt" o:hralign="center" o:hrstd="t" o:hr="t" fillcolor="#a0a0a0" stroked="f"/>
        </w:pict>
      </w:r>
    </w:p>
    <w:p w:rsidR="00DB061F" w:rsidRDefault="00DB061F" w:rsidP="00DB061F">
      <w:pPr>
        <w:spacing w:before="100" w:beforeAutospacing="1" w:after="100" w:afterAutospacing="1" w:line="240" w:lineRule="auto"/>
        <w:rPr>
          <w:rFonts w:ascii="Times New Roman" w:eastAsia="Times New Roman" w:hAnsi="Times New Roman" w:cs="Times New Roman"/>
          <w:b/>
          <w:sz w:val="36"/>
          <w:szCs w:val="36"/>
          <w:lang w:eastAsia="en-IN"/>
        </w:rPr>
      </w:pPr>
    </w:p>
    <w:p w:rsidR="00DB061F" w:rsidRPr="00DB061F" w:rsidRDefault="00DB061F" w:rsidP="00DB061F">
      <w:pPr>
        <w:spacing w:before="100" w:beforeAutospacing="1" w:after="100" w:afterAutospacing="1" w:line="240" w:lineRule="auto"/>
        <w:rPr>
          <w:rFonts w:ascii="Times New Roman" w:eastAsia="Times New Roman" w:hAnsi="Times New Roman" w:cs="Times New Roman"/>
          <w:b/>
          <w:sz w:val="36"/>
          <w:szCs w:val="36"/>
          <w:lang w:eastAsia="en-IN"/>
        </w:rPr>
      </w:pPr>
      <w:r w:rsidRPr="00DB061F">
        <w:rPr>
          <w:rFonts w:ascii="Times New Roman" w:eastAsia="Times New Roman" w:hAnsi="Times New Roman" w:cs="Times New Roman"/>
          <w:b/>
          <w:sz w:val="36"/>
          <w:szCs w:val="36"/>
          <w:lang w:eastAsia="en-IN"/>
        </w:rPr>
        <w:lastRenderedPageBreak/>
        <w:t>FAQ:</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1. How can I increase the credit limit on my SBI credit card?</w:t>
      </w:r>
      <w:r w:rsidRPr="00DB061F">
        <w:rPr>
          <w:rFonts w:ascii="Times New Roman" w:eastAsia="Times New Roman" w:hAnsi="Times New Roman" w:cs="Times New Roman"/>
          <w:sz w:val="24"/>
          <w:szCs w:val="24"/>
          <w:lang w:eastAsia="en-IN"/>
        </w:rPr>
        <w:t xml:space="preserve"> SBI typically offers a limit increase based on your repayment history and income growth. You can check for a pre-approved limit enhancement by logging into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portal or the mobile app. Navigate to the ‘Benefits’ section to see if you are eligible. Alternatively, you can contact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and submit your latest Salary Slips or ITR (Income Tax Return) for a manual review of your credit boundary.</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2. What is the actual value of SBI credit card reward points in 2026?</w:t>
      </w:r>
      <w:r w:rsidRPr="00DB061F">
        <w:rPr>
          <w:rFonts w:ascii="Times New Roman" w:eastAsia="Times New Roman" w:hAnsi="Times New Roman" w:cs="Times New Roman"/>
          <w:sz w:val="24"/>
          <w:szCs w:val="24"/>
          <w:lang w:eastAsia="en-IN"/>
        </w:rPr>
        <w:t xml:space="preserve"> For most cards like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or </w:t>
      </w:r>
      <w:proofErr w:type="spellStart"/>
      <w:r w:rsidRPr="00DB061F">
        <w:rPr>
          <w:rFonts w:ascii="Times New Roman" w:eastAsia="Times New Roman" w:hAnsi="Times New Roman" w:cs="Times New Roman"/>
          <w:sz w:val="24"/>
          <w:szCs w:val="24"/>
          <w:lang w:eastAsia="en-IN"/>
        </w:rPr>
        <w:t>SimplyCLICK</w:t>
      </w:r>
      <w:proofErr w:type="spellEnd"/>
      <w:r w:rsidRPr="00DB061F">
        <w:rPr>
          <w:rFonts w:ascii="Times New Roman" w:eastAsia="Times New Roman" w:hAnsi="Times New Roman" w:cs="Times New Roman"/>
          <w:sz w:val="24"/>
          <w:szCs w:val="24"/>
          <w:lang w:eastAsia="en-IN"/>
        </w:rPr>
        <w:t xml:space="preserve">, </w:t>
      </w:r>
      <w:r w:rsidRPr="00DB061F">
        <w:rPr>
          <w:rFonts w:ascii="Times New Roman" w:eastAsia="Times New Roman" w:hAnsi="Times New Roman" w:cs="Times New Roman"/>
          <w:b/>
          <w:bCs/>
          <w:sz w:val="24"/>
          <w:szCs w:val="24"/>
          <w:lang w:eastAsia="en-IN"/>
        </w:rPr>
        <w:t>4 Reward Points = ₹1</w:t>
      </w:r>
      <w:r w:rsidRPr="00DB061F">
        <w:rPr>
          <w:rFonts w:ascii="Times New Roman" w:eastAsia="Times New Roman" w:hAnsi="Times New Roman" w:cs="Times New Roman"/>
          <w:sz w:val="24"/>
          <w:szCs w:val="24"/>
          <w:lang w:eastAsia="en-IN"/>
        </w:rPr>
        <w:t xml:space="preserve">. This means each point is worth ₹0.25. However, the value can vary if you redeem points for specific vouchers or travel miles on premium cards like the SBI Elite. You can easily track your accrued points and their current monetary worth through your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dashboard.</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3. Does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 provide rewards on all online spends?</w:t>
      </w:r>
      <w:r w:rsidRPr="00DB061F">
        <w:rPr>
          <w:rFonts w:ascii="Times New Roman" w:eastAsia="Times New Roman" w:hAnsi="Times New Roman" w:cs="Times New Roman"/>
          <w:sz w:val="24"/>
          <w:szCs w:val="24"/>
          <w:lang w:eastAsia="en-IN"/>
        </w:rPr>
        <w:t xml:space="preserve">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cashback credit card</w:t>
      </w:r>
      <w:r w:rsidRPr="00DB061F">
        <w:rPr>
          <w:rFonts w:ascii="Times New Roman" w:eastAsia="Times New Roman" w:hAnsi="Times New Roman" w:cs="Times New Roman"/>
          <w:sz w:val="24"/>
          <w:szCs w:val="24"/>
          <w:lang w:eastAsia="en-IN"/>
        </w:rPr>
        <w:t xml:space="preserve"> is famous for its 5% flat cashback on online spends, but there are specific exclusions. In 2026, cashback is generally not applicable on rent payments, fuel, wallet loads, school/educational fees, and utility bills. To get the most out of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cashback, use it primarily for e-commerce shopping, travel bookings, and dining apps.</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4. How do I reach 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 quickly?</w:t>
      </w:r>
      <w:r w:rsidRPr="00DB061F">
        <w:rPr>
          <w:rFonts w:ascii="Times New Roman" w:eastAsia="Times New Roman" w:hAnsi="Times New Roman" w:cs="Times New Roman"/>
          <w:sz w:val="24"/>
          <w:szCs w:val="24"/>
          <w:lang w:eastAsia="en-IN"/>
        </w:rPr>
        <w:t xml:space="preserve"> To skip the long IVR wait times, use the ‘ILA’ </w:t>
      </w:r>
      <w:proofErr w:type="spellStart"/>
      <w:r w:rsidRPr="00DB061F">
        <w:rPr>
          <w:rFonts w:ascii="Times New Roman" w:eastAsia="Times New Roman" w:hAnsi="Times New Roman" w:cs="Times New Roman"/>
          <w:sz w:val="24"/>
          <w:szCs w:val="24"/>
          <w:lang w:eastAsia="en-IN"/>
        </w:rPr>
        <w:t>Chatbot</w:t>
      </w:r>
      <w:proofErr w:type="spellEnd"/>
      <w:r w:rsidRPr="00DB061F">
        <w:rPr>
          <w:rFonts w:ascii="Times New Roman" w:eastAsia="Times New Roman" w:hAnsi="Times New Roman" w:cs="Times New Roman"/>
          <w:sz w:val="24"/>
          <w:szCs w:val="24"/>
          <w:lang w:eastAsia="en-IN"/>
        </w:rPr>
        <w:t xml:space="preserve"> on the official website or the ‘Connect’ feature within the SBI Card mobile app. If you prefer calling, the dedicated </w:t>
      </w:r>
      <w:r w:rsidRPr="00DB061F">
        <w:rPr>
          <w:rFonts w:ascii="Times New Roman" w:eastAsia="Times New Roman" w:hAnsi="Times New Roman" w:cs="Times New Roman"/>
          <w:b/>
          <w:bCs/>
          <w:sz w:val="24"/>
          <w:szCs w:val="24"/>
          <w:lang w:eastAsia="en-IN"/>
        </w:rPr>
        <w:t xml:space="preserve">state bank of </w:t>
      </w:r>
      <w:proofErr w:type="spellStart"/>
      <w:r w:rsidRPr="00DB061F">
        <w:rPr>
          <w:rFonts w:ascii="Times New Roman" w:eastAsia="Times New Roman" w:hAnsi="Times New Roman" w:cs="Times New Roman"/>
          <w:b/>
          <w:bCs/>
          <w:sz w:val="24"/>
          <w:szCs w:val="24"/>
          <w:lang w:eastAsia="en-IN"/>
        </w:rPr>
        <w:t>india</w:t>
      </w:r>
      <w:proofErr w:type="spellEnd"/>
      <w:r w:rsidRPr="00DB061F">
        <w:rPr>
          <w:rFonts w:ascii="Times New Roman" w:eastAsia="Times New Roman" w:hAnsi="Times New Roman" w:cs="Times New Roman"/>
          <w:b/>
          <w:bCs/>
          <w:sz w:val="24"/>
          <w:szCs w:val="24"/>
          <w:lang w:eastAsia="en-IN"/>
        </w:rPr>
        <w:t xml:space="preserve"> credit card customer care</w:t>
      </w:r>
      <w:r w:rsidRPr="00DB061F">
        <w:rPr>
          <w:rFonts w:ascii="Times New Roman" w:eastAsia="Times New Roman" w:hAnsi="Times New Roman" w:cs="Times New Roman"/>
          <w:sz w:val="24"/>
          <w:szCs w:val="24"/>
          <w:lang w:eastAsia="en-IN"/>
        </w:rPr>
        <w:t xml:space="preserve"> numbers are </w:t>
      </w:r>
      <w:r w:rsidRPr="00DB061F">
        <w:rPr>
          <w:rFonts w:ascii="Times New Roman" w:eastAsia="Times New Roman" w:hAnsi="Times New Roman" w:cs="Times New Roman"/>
          <w:b/>
          <w:bCs/>
          <w:sz w:val="24"/>
          <w:szCs w:val="24"/>
          <w:lang w:eastAsia="en-IN"/>
        </w:rPr>
        <w:t>1860-180-1290</w:t>
      </w:r>
      <w:r w:rsidRPr="00DB061F">
        <w:rPr>
          <w:rFonts w:ascii="Times New Roman" w:eastAsia="Times New Roman" w:hAnsi="Times New Roman" w:cs="Times New Roman"/>
          <w:sz w:val="24"/>
          <w:szCs w:val="24"/>
          <w:lang w:eastAsia="en-IN"/>
        </w:rPr>
        <w:t xml:space="preserve"> or </w:t>
      </w:r>
      <w:r w:rsidRPr="00DB061F">
        <w:rPr>
          <w:rFonts w:ascii="Times New Roman" w:eastAsia="Times New Roman" w:hAnsi="Times New Roman" w:cs="Times New Roman"/>
          <w:b/>
          <w:bCs/>
          <w:sz w:val="24"/>
          <w:szCs w:val="24"/>
          <w:lang w:eastAsia="en-IN"/>
        </w:rPr>
        <w:t>39-02-02-02</w:t>
      </w:r>
      <w:r w:rsidRPr="00DB061F">
        <w:rPr>
          <w:rFonts w:ascii="Times New Roman" w:eastAsia="Times New Roman" w:hAnsi="Times New Roman" w:cs="Times New Roman"/>
          <w:sz w:val="24"/>
          <w:szCs w:val="24"/>
          <w:lang w:eastAsia="en-IN"/>
        </w:rPr>
        <w:t xml:space="preserve"> (prefix local STD code). Always have your card details (but never your CVV or OTP) ready for verification.</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r w:rsidRPr="00DB061F">
        <w:rPr>
          <w:rFonts w:ascii="Times New Roman" w:eastAsia="Times New Roman" w:hAnsi="Times New Roman" w:cs="Times New Roman"/>
          <w:b/>
          <w:bCs/>
          <w:sz w:val="24"/>
          <w:szCs w:val="24"/>
          <w:lang w:eastAsia="en-IN"/>
        </w:rPr>
        <w:t xml:space="preserve">5. Is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 better than the </w:t>
      </w:r>
      <w:proofErr w:type="spellStart"/>
      <w:r w:rsidRPr="00DB061F">
        <w:rPr>
          <w:rFonts w:ascii="Times New Roman" w:eastAsia="Times New Roman" w:hAnsi="Times New Roman" w:cs="Times New Roman"/>
          <w:b/>
          <w:bCs/>
          <w:sz w:val="24"/>
          <w:szCs w:val="24"/>
          <w:lang w:eastAsia="en-IN"/>
        </w:rPr>
        <w:t>SimplyCLICK</w:t>
      </w:r>
      <w:proofErr w:type="spellEnd"/>
      <w:r w:rsidRPr="00DB061F">
        <w:rPr>
          <w:rFonts w:ascii="Times New Roman" w:eastAsia="Times New Roman" w:hAnsi="Times New Roman" w:cs="Times New Roman"/>
          <w:b/>
          <w:bCs/>
          <w:sz w:val="24"/>
          <w:szCs w:val="24"/>
          <w:lang w:eastAsia="en-IN"/>
        </w:rPr>
        <w:t xml:space="preserve"> card?</w:t>
      </w:r>
      <w:r w:rsidRPr="00DB061F">
        <w:rPr>
          <w:rFonts w:ascii="Times New Roman" w:eastAsia="Times New Roman" w:hAnsi="Times New Roman" w:cs="Times New Roman"/>
          <w:sz w:val="24"/>
          <w:szCs w:val="24"/>
          <w:lang w:eastAsia="en-IN"/>
        </w:rPr>
        <w:t xml:space="preserve"> It depends entirely on where you spend your money. If you spend more on "Point of Sale" (physical) machines at grocery stores and department stores, the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simply save credit card</w:t>
      </w:r>
      <w:r w:rsidRPr="00DB061F">
        <w:rPr>
          <w:rFonts w:ascii="Times New Roman" w:eastAsia="Times New Roman" w:hAnsi="Times New Roman" w:cs="Times New Roman"/>
          <w:sz w:val="24"/>
          <w:szCs w:val="24"/>
          <w:lang w:eastAsia="en-IN"/>
        </w:rPr>
        <w:t xml:space="preserve"> is superior due to its 10X offline rewards. If 80% of your shopping is on Amazon, Flipkart, or </w:t>
      </w:r>
      <w:proofErr w:type="spellStart"/>
      <w:r w:rsidRPr="00DB061F">
        <w:rPr>
          <w:rFonts w:ascii="Times New Roman" w:eastAsia="Times New Roman" w:hAnsi="Times New Roman" w:cs="Times New Roman"/>
          <w:sz w:val="24"/>
          <w:szCs w:val="24"/>
          <w:lang w:eastAsia="en-IN"/>
        </w:rPr>
        <w:t>Myntra</w:t>
      </w:r>
      <w:proofErr w:type="spellEnd"/>
      <w:r w:rsidRPr="00DB061F">
        <w:rPr>
          <w:rFonts w:ascii="Times New Roman" w:eastAsia="Times New Roman" w:hAnsi="Times New Roman" w:cs="Times New Roman"/>
          <w:sz w:val="24"/>
          <w:szCs w:val="24"/>
          <w:lang w:eastAsia="en-IN"/>
        </w:rPr>
        <w:t xml:space="preserve">, the </w:t>
      </w:r>
      <w:proofErr w:type="spellStart"/>
      <w:r w:rsidRPr="00DB061F">
        <w:rPr>
          <w:rFonts w:ascii="Times New Roman" w:eastAsia="Times New Roman" w:hAnsi="Times New Roman" w:cs="Times New Roman"/>
          <w:sz w:val="24"/>
          <w:szCs w:val="24"/>
          <w:lang w:eastAsia="en-IN"/>
        </w:rPr>
        <w:t>SimplyCLICK</w:t>
      </w:r>
      <w:proofErr w:type="spellEnd"/>
      <w:r w:rsidRPr="00DB061F">
        <w:rPr>
          <w:rFonts w:ascii="Times New Roman" w:eastAsia="Times New Roman" w:hAnsi="Times New Roman" w:cs="Times New Roman"/>
          <w:sz w:val="24"/>
          <w:szCs w:val="24"/>
          <w:lang w:eastAsia="en-IN"/>
        </w:rPr>
        <w:t xml:space="preserve"> is the </w:t>
      </w:r>
      <w:r w:rsidRPr="00DB061F">
        <w:rPr>
          <w:rFonts w:ascii="Times New Roman" w:eastAsia="Times New Roman" w:hAnsi="Times New Roman" w:cs="Times New Roman"/>
          <w:b/>
          <w:bCs/>
          <w:sz w:val="24"/>
          <w:szCs w:val="24"/>
          <w:lang w:eastAsia="en-IN"/>
        </w:rPr>
        <w:t xml:space="preserve">best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credit card</w:t>
      </w:r>
      <w:r w:rsidRPr="00DB061F">
        <w:rPr>
          <w:rFonts w:ascii="Times New Roman" w:eastAsia="Times New Roman" w:hAnsi="Times New Roman" w:cs="Times New Roman"/>
          <w:sz w:val="24"/>
          <w:szCs w:val="24"/>
          <w:lang w:eastAsia="en-IN"/>
        </w:rPr>
        <w:t xml:space="preserve"> for your profile. You can compare the monthly statements of both via </w:t>
      </w:r>
      <w:proofErr w:type="spellStart"/>
      <w:r w:rsidRPr="00DB061F">
        <w:rPr>
          <w:rFonts w:ascii="Times New Roman" w:eastAsia="Times New Roman" w:hAnsi="Times New Roman" w:cs="Times New Roman"/>
          <w:b/>
          <w:bCs/>
          <w:sz w:val="24"/>
          <w:szCs w:val="24"/>
          <w:lang w:eastAsia="en-IN"/>
        </w:rPr>
        <w:t>sbi</w:t>
      </w:r>
      <w:proofErr w:type="spellEnd"/>
      <w:r w:rsidRPr="00DB061F">
        <w:rPr>
          <w:rFonts w:ascii="Times New Roman" w:eastAsia="Times New Roman" w:hAnsi="Times New Roman" w:cs="Times New Roman"/>
          <w:b/>
          <w:bCs/>
          <w:sz w:val="24"/>
          <w:szCs w:val="24"/>
          <w:lang w:eastAsia="en-IN"/>
        </w:rPr>
        <w:t xml:space="preserve"> card login</w:t>
      </w:r>
      <w:r w:rsidRPr="00DB061F">
        <w:rPr>
          <w:rFonts w:ascii="Times New Roman" w:eastAsia="Times New Roman" w:hAnsi="Times New Roman" w:cs="Times New Roman"/>
          <w:sz w:val="24"/>
          <w:szCs w:val="24"/>
          <w:lang w:eastAsia="en-IN"/>
        </w:rPr>
        <w:t xml:space="preserve"> to see which category dominates your budget.</w:t>
      </w:r>
    </w:p>
    <w:p w:rsidR="00DB061F" w:rsidRPr="00DB061F" w:rsidRDefault="00DB061F" w:rsidP="00DB061F">
      <w:pPr>
        <w:spacing w:before="100" w:beforeAutospacing="1" w:after="100" w:afterAutospacing="1" w:line="240" w:lineRule="auto"/>
        <w:rPr>
          <w:rFonts w:ascii="Times New Roman" w:eastAsia="Times New Roman" w:hAnsi="Times New Roman" w:cs="Times New Roman"/>
          <w:sz w:val="24"/>
          <w:szCs w:val="24"/>
          <w:lang w:eastAsia="en-IN"/>
        </w:rPr>
      </w:pPr>
    </w:p>
    <w:p w:rsidR="00D902D0" w:rsidRDefault="00D902D0"/>
    <w:sectPr w:rsidR="00D90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55308"/>
    <w:multiLevelType w:val="multilevel"/>
    <w:tmpl w:val="3F24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036FF"/>
    <w:multiLevelType w:val="multilevel"/>
    <w:tmpl w:val="3B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97F49"/>
    <w:multiLevelType w:val="multilevel"/>
    <w:tmpl w:val="D9A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B521B"/>
    <w:multiLevelType w:val="multilevel"/>
    <w:tmpl w:val="5958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E923BD"/>
    <w:multiLevelType w:val="multilevel"/>
    <w:tmpl w:val="8078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61F"/>
    <w:rsid w:val="00D902D0"/>
    <w:rsid w:val="00DB0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0767"/>
  <w15:chartTrackingRefBased/>
  <w15:docId w15:val="{AA6FBFCD-E7E4-45DC-9AC6-867EEA56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06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06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06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06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06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061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4187">
      <w:bodyDiv w:val="1"/>
      <w:marLeft w:val="0"/>
      <w:marRight w:val="0"/>
      <w:marTop w:val="0"/>
      <w:marBottom w:val="0"/>
      <w:divBdr>
        <w:top w:val="none" w:sz="0" w:space="0" w:color="auto"/>
        <w:left w:val="none" w:sz="0" w:space="0" w:color="auto"/>
        <w:bottom w:val="none" w:sz="0" w:space="0" w:color="auto"/>
        <w:right w:val="none" w:sz="0" w:space="0" w:color="auto"/>
      </w:divBdr>
    </w:div>
    <w:div w:id="157381363">
      <w:bodyDiv w:val="1"/>
      <w:marLeft w:val="0"/>
      <w:marRight w:val="0"/>
      <w:marTop w:val="0"/>
      <w:marBottom w:val="0"/>
      <w:divBdr>
        <w:top w:val="none" w:sz="0" w:space="0" w:color="auto"/>
        <w:left w:val="none" w:sz="0" w:space="0" w:color="auto"/>
        <w:bottom w:val="none" w:sz="0" w:space="0" w:color="auto"/>
        <w:right w:val="none" w:sz="0" w:space="0" w:color="auto"/>
      </w:divBdr>
      <w:divsChild>
        <w:div w:id="101884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279103">
      <w:bodyDiv w:val="1"/>
      <w:marLeft w:val="0"/>
      <w:marRight w:val="0"/>
      <w:marTop w:val="0"/>
      <w:marBottom w:val="0"/>
      <w:divBdr>
        <w:top w:val="none" w:sz="0" w:space="0" w:color="auto"/>
        <w:left w:val="none" w:sz="0" w:space="0" w:color="auto"/>
        <w:bottom w:val="none" w:sz="0" w:space="0" w:color="auto"/>
        <w:right w:val="none" w:sz="0" w:space="0" w:color="auto"/>
      </w:divBdr>
    </w:div>
    <w:div w:id="1096097883">
      <w:bodyDiv w:val="1"/>
      <w:marLeft w:val="0"/>
      <w:marRight w:val="0"/>
      <w:marTop w:val="0"/>
      <w:marBottom w:val="0"/>
      <w:divBdr>
        <w:top w:val="none" w:sz="0" w:space="0" w:color="auto"/>
        <w:left w:val="none" w:sz="0" w:space="0" w:color="auto"/>
        <w:bottom w:val="none" w:sz="0" w:space="0" w:color="auto"/>
        <w:right w:val="none" w:sz="0" w:space="0" w:color="auto"/>
      </w:divBdr>
    </w:div>
    <w:div w:id="135268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1598</Words>
  <Characters>9114</Characters>
  <Application>Microsoft Office Word</Application>
  <DocSecurity>0</DocSecurity>
  <Lines>75</Lines>
  <Paragraphs>21</Paragraphs>
  <ScaleCrop>false</ScaleCrop>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2026-02-26T07:57:00Z</dcterms:created>
  <dcterms:modified xsi:type="dcterms:W3CDTF">2026-02-26T08:06:00Z</dcterms:modified>
</cp:coreProperties>
</file>