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1BA04" w14:textId="77777777" w:rsidR="00B922EB" w:rsidRDefault="00B922EB" w:rsidP="00B922EB">
      <w:pPr>
        <w:jc w:val="both"/>
        <w:rPr>
          <w:rFonts w:asciiTheme="minorHAnsi" w:hAnsiTheme="minorHAnsi" w:cstheme="minorHAnsi"/>
          <w:sz w:val="24"/>
          <w:szCs w:val="24"/>
        </w:rPr>
      </w:pPr>
    </w:p>
    <w:p w14:paraId="43AA1494" w14:textId="77777777" w:rsidR="004F010D" w:rsidRDefault="004F010D" w:rsidP="00B922EB">
      <w:pPr>
        <w:jc w:val="both"/>
        <w:rPr>
          <w:rFonts w:asciiTheme="minorHAnsi" w:hAnsiTheme="minorHAnsi" w:cstheme="minorHAnsi"/>
          <w:sz w:val="24"/>
          <w:szCs w:val="24"/>
        </w:rPr>
      </w:pPr>
    </w:p>
    <w:p w14:paraId="6EE44588" w14:textId="77777777" w:rsidR="004F010D" w:rsidRDefault="004F010D" w:rsidP="00B922EB">
      <w:pPr>
        <w:jc w:val="both"/>
        <w:rPr>
          <w:rFonts w:asciiTheme="minorHAnsi" w:hAnsiTheme="minorHAnsi" w:cstheme="minorHAnsi"/>
          <w:sz w:val="24"/>
          <w:szCs w:val="24"/>
        </w:rPr>
      </w:pPr>
    </w:p>
    <w:p w14:paraId="464C7575" w14:textId="77777777" w:rsidR="004F010D" w:rsidRDefault="004F010D" w:rsidP="00B922EB">
      <w:pPr>
        <w:jc w:val="both"/>
        <w:rPr>
          <w:rFonts w:asciiTheme="minorHAnsi" w:hAnsiTheme="minorHAnsi" w:cstheme="minorHAnsi"/>
          <w:sz w:val="24"/>
          <w:szCs w:val="24"/>
        </w:rPr>
      </w:pPr>
    </w:p>
    <w:p w14:paraId="7E42D780" w14:textId="77777777" w:rsidR="004F010D" w:rsidRDefault="004F010D" w:rsidP="00B922EB">
      <w:pPr>
        <w:jc w:val="both"/>
        <w:rPr>
          <w:rFonts w:asciiTheme="minorHAnsi" w:hAnsiTheme="minorHAnsi" w:cstheme="minorHAnsi"/>
          <w:sz w:val="24"/>
          <w:szCs w:val="24"/>
        </w:rPr>
      </w:pPr>
    </w:p>
    <w:p w14:paraId="65524D12" w14:textId="77777777" w:rsidR="004F010D" w:rsidRDefault="004F010D" w:rsidP="00B922EB">
      <w:pPr>
        <w:jc w:val="both"/>
        <w:rPr>
          <w:rFonts w:asciiTheme="minorHAnsi" w:hAnsiTheme="minorHAnsi" w:cstheme="minorHAnsi"/>
          <w:sz w:val="24"/>
          <w:szCs w:val="24"/>
        </w:rPr>
      </w:pPr>
    </w:p>
    <w:p w14:paraId="2163AA3F" w14:textId="77777777" w:rsidR="004F010D" w:rsidRDefault="004F010D" w:rsidP="00B922EB">
      <w:pPr>
        <w:jc w:val="both"/>
        <w:rPr>
          <w:rFonts w:asciiTheme="minorHAnsi" w:hAnsiTheme="minorHAnsi" w:cstheme="minorHAnsi"/>
          <w:sz w:val="24"/>
          <w:szCs w:val="24"/>
        </w:rPr>
      </w:pPr>
    </w:p>
    <w:p w14:paraId="0786EC49" w14:textId="77777777" w:rsidR="004F010D" w:rsidRDefault="004F010D" w:rsidP="00B922EB">
      <w:pPr>
        <w:jc w:val="both"/>
        <w:rPr>
          <w:rFonts w:asciiTheme="minorHAnsi" w:hAnsiTheme="minorHAnsi" w:cstheme="minorHAnsi"/>
          <w:sz w:val="24"/>
          <w:szCs w:val="24"/>
        </w:rPr>
      </w:pPr>
    </w:p>
    <w:p w14:paraId="5E23653D" w14:textId="77777777" w:rsidR="004F010D" w:rsidRDefault="004F010D" w:rsidP="00B922EB">
      <w:pPr>
        <w:jc w:val="both"/>
        <w:rPr>
          <w:rFonts w:asciiTheme="minorHAnsi" w:hAnsiTheme="minorHAnsi" w:cstheme="minorHAnsi"/>
          <w:sz w:val="24"/>
          <w:szCs w:val="24"/>
        </w:rPr>
      </w:pPr>
    </w:p>
    <w:p w14:paraId="48E36388" w14:textId="77777777" w:rsidR="004F010D" w:rsidRDefault="004F010D" w:rsidP="00B922EB">
      <w:pPr>
        <w:jc w:val="both"/>
        <w:rPr>
          <w:rFonts w:asciiTheme="minorHAnsi" w:hAnsiTheme="minorHAnsi" w:cstheme="minorHAnsi"/>
          <w:sz w:val="24"/>
          <w:szCs w:val="24"/>
        </w:rPr>
      </w:pPr>
    </w:p>
    <w:p w14:paraId="566E22F5" w14:textId="77777777" w:rsidR="004F010D" w:rsidRDefault="004F010D" w:rsidP="00B922EB">
      <w:pPr>
        <w:jc w:val="both"/>
        <w:rPr>
          <w:rFonts w:asciiTheme="minorHAnsi" w:hAnsiTheme="minorHAnsi" w:cstheme="minorHAnsi"/>
          <w:sz w:val="24"/>
          <w:szCs w:val="24"/>
        </w:rPr>
      </w:pPr>
    </w:p>
    <w:p w14:paraId="5A4006F1" w14:textId="77777777" w:rsidR="004F010D" w:rsidRDefault="004F010D" w:rsidP="00B922EB">
      <w:pPr>
        <w:jc w:val="both"/>
        <w:rPr>
          <w:rFonts w:asciiTheme="minorHAnsi" w:hAnsiTheme="minorHAnsi" w:cstheme="minorHAnsi"/>
          <w:sz w:val="24"/>
          <w:szCs w:val="24"/>
        </w:rPr>
      </w:pPr>
    </w:p>
    <w:p w14:paraId="655721A4" w14:textId="77777777" w:rsidR="004F010D" w:rsidRDefault="004F010D" w:rsidP="00B922EB">
      <w:pPr>
        <w:jc w:val="both"/>
        <w:rPr>
          <w:rFonts w:asciiTheme="minorHAnsi" w:hAnsiTheme="minorHAnsi" w:cstheme="minorHAnsi"/>
          <w:sz w:val="24"/>
          <w:szCs w:val="24"/>
        </w:rPr>
      </w:pPr>
    </w:p>
    <w:p w14:paraId="5AB28577" w14:textId="77777777" w:rsidR="004F010D" w:rsidRPr="001B14BE" w:rsidRDefault="001F44D8" w:rsidP="00B3786C">
      <w:pPr>
        <w:jc w:val="center"/>
        <w:rPr>
          <w:rFonts w:asciiTheme="minorHAnsi" w:hAnsiTheme="minorHAnsi" w:cs="Arial"/>
          <w:b/>
          <w:sz w:val="68"/>
          <w:szCs w:val="68"/>
        </w:rPr>
      </w:pPr>
      <w:r w:rsidRPr="001B14BE">
        <w:rPr>
          <w:rFonts w:asciiTheme="minorHAnsi" w:hAnsiTheme="minorHAnsi" w:cs="Arial"/>
          <w:b/>
          <w:sz w:val="68"/>
          <w:szCs w:val="68"/>
        </w:rPr>
        <w:t>REGLAMENTO INTERNO</w:t>
      </w:r>
      <w:r w:rsidR="00C05776" w:rsidRPr="001B14BE">
        <w:rPr>
          <w:rFonts w:asciiTheme="minorHAnsi" w:hAnsiTheme="minorHAnsi" w:cs="Arial"/>
          <w:b/>
          <w:sz w:val="68"/>
          <w:szCs w:val="68"/>
        </w:rPr>
        <w:t xml:space="preserve"> </w:t>
      </w:r>
      <w:r w:rsidR="00E461A5" w:rsidRPr="001B14BE">
        <w:rPr>
          <w:rFonts w:asciiTheme="minorHAnsi" w:hAnsiTheme="minorHAnsi" w:cs="Arial"/>
          <w:b/>
          <w:sz w:val="68"/>
          <w:szCs w:val="68"/>
        </w:rPr>
        <w:t>DE A</w:t>
      </w:r>
      <w:r w:rsidR="00F60A1A" w:rsidRPr="001B14BE">
        <w:rPr>
          <w:rFonts w:asciiTheme="minorHAnsi" w:hAnsiTheme="minorHAnsi" w:cs="Arial"/>
          <w:b/>
          <w:sz w:val="68"/>
          <w:szCs w:val="68"/>
        </w:rPr>
        <w:t>UDITORÍA INTERNA</w:t>
      </w:r>
    </w:p>
    <w:p w14:paraId="0DB70DDC" w14:textId="77777777" w:rsidR="00E461A5" w:rsidRPr="00B3786C" w:rsidRDefault="00E461A5" w:rsidP="00B3786C">
      <w:pPr>
        <w:jc w:val="center"/>
        <w:rPr>
          <w:rFonts w:asciiTheme="minorHAnsi" w:hAnsiTheme="minorHAnsi" w:cstheme="minorHAnsi"/>
          <w:sz w:val="72"/>
          <w:szCs w:val="72"/>
        </w:rPr>
      </w:pPr>
    </w:p>
    <w:p w14:paraId="429B6C6A" w14:textId="77777777" w:rsidR="004F010D" w:rsidRDefault="004F010D" w:rsidP="00B922EB">
      <w:pPr>
        <w:jc w:val="both"/>
        <w:rPr>
          <w:rFonts w:asciiTheme="minorHAnsi" w:hAnsiTheme="minorHAnsi" w:cstheme="minorHAnsi"/>
          <w:sz w:val="24"/>
          <w:szCs w:val="24"/>
        </w:rPr>
      </w:pPr>
    </w:p>
    <w:p w14:paraId="5F9B00E3" w14:textId="77777777" w:rsidR="004F010D" w:rsidRDefault="004F010D" w:rsidP="00B922EB">
      <w:pPr>
        <w:jc w:val="both"/>
        <w:rPr>
          <w:rFonts w:asciiTheme="minorHAnsi" w:hAnsiTheme="minorHAnsi" w:cstheme="minorHAnsi"/>
          <w:sz w:val="24"/>
          <w:szCs w:val="24"/>
        </w:rPr>
      </w:pPr>
    </w:p>
    <w:p w14:paraId="587DF142" w14:textId="77777777" w:rsidR="004F010D" w:rsidRDefault="004F010D" w:rsidP="00B922EB">
      <w:pPr>
        <w:jc w:val="both"/>
        <w:rPr>
          <w:rFonts w:asciiTheme="minorHAnsi" w:hAnsiTheme="minorHAnsi" w:cstheme="minorHAnsi"/>
          <w:sz w:val="24"/>
          <w:szCs w:val="24"/>
        </w:rPr>
      </w:pPr>
    </w:p>
    <w:p w14:paraId="729D6749" w14:textId="77777777" w:rsidR="004F010D" w:rsidRDefault="004F010D" w:rsidP="00B922EB">
      <w:pPr>
        <w:jc w:val="both"/>
        <w:rPr>
          <w:rFonts w:asciiTheme="minorHAnsi" w:hAnsiTheme="minorHAnsi" w:cstheme="minorHAnsi"/>
          <w:sz w:val="24"/>
          <w:szCs w:val="24"/>
        </w:rPr>
      </w:pPr>
    </w:p>
    <w:p w14:paraId="1B905475" w14:textId="77777777" w:rsidR="004F010D" w:rsidRDefault="004F010D" w:rsidP="00B922EB">
      <w:pPr>
        <w:jc w:val="both"/>
        <w:rPr>
          <w:rFonts w:asciiTheme="minorHAnsi" w:hAnsiTheme="minorHAnsi" w:cstheme="minorHAnsi"/>
          <w:sz w:val="24"/>
          <w:szCs w:val="24"/>
        </w:rPr>
      </w:pPr>
    </w:p>
    <w:p w14:paraId="0B04C694" w14:textId="77777777" w:rsidR="004F010D" w:rsidRDefault="004F010D" w:rsidP="00B922EB">
      <w:pPr>
        <w:jc w:val="both"/>
        <w:rPr>
          <w:rFonts w:asciiTheme="minorHAnsi" w:hAnsiTheme="minorHAnsi" w:cstheme="minorHAnsi"/>
          <w:sz w:val="24"/>
          <w:szCs w:val="24"/>
        </w:rPr>
      </w:pPr>
    </w:p>
    <w:p w14:paraId="5142C679" w14:textId="77777777" w:rsidR="004F010D" w:rsidRDefault="004F010D" w:rsidP="00B922EB">
      <w:pPr>
        <w:jc w:val="both"/>
        <w:rPr>
          <w:rFonts w:asciiTheme="minorHAnsi" w:hAnsiTheme="minorHAnsi" w:cstheme="minorHAnsi"/>
          <w:sz w:val="24"/>
          <w:szCs w:val="24"/>
        </w:rPr>
      </w:pPr>
    </w:p>
    <w:p w14:paraId="09C4FE54" w14:textId="77777777" w:rsidR="004F010D" w:rsidRDefault="004F010D" w:rsidP="00B922EB">
      <w:pPr>
        <w:jc w:val="both"/>
        <w:rPr>
          <w:rFonts w:asciiTheme="minorHAnsi" w:hAnsiTheme="minorHAnsi" w:cstheme="minorHAnsi"/>
          <w:sz w:val="24"/>
          <w:szCs w:val="24"/>
        </w:rPr>
      </w:pPr>
    </w:p>
    <w:p w14:paraId="655DA558" w14:textId="77777777" w:rsidR="004F010D" w:rsidRDefault="004F010D" w:rsidP="00B922EB">
      <w:pPr>
        <w:jc w:val="both"/>
        <w:rPr>
          <w:rFonts w:asciiTheme="minorHAnsi" w:hAnsiTheme="minorHAnsi" w:cstheme="minorHAnsi"/>
          <w:sz w:val="24"/>
          <w:szCs w:val="24"/>
        </w:rPr>
      </w:pPr>
    </w:p>
    <w:p w14:paraId="549D1016" w14:textId="77777777" w:rsidR="004F010D" w:rsidRDefault="004F010D" w:rsidP="00B922EB">
      <w:pPr>
        <w:jc w:val="both"/>
        <w:rPr>
          <w:rFonts w:asciiTheme="minorHAnsi" w:hAnsiTheme="minorHAnsi" w:cstheme="minorHAnsi"/>
          <w:sz w:val="24"/>
          <w:szCs w:val="24"/>
        </w:rPr>
      </w:pPr>
    </w:p>
    <w:p w14:paraId="287F0425" w14:textId="77777777" w:rsidR="004F010D" w:rsidRDefault="004F010D" w:rsidP="00B922EB">
      <w:pPr>
        <w:jc w:val="both"/>
        <w:rPr>
          <w:rFonts w:asciiTheme="minorHAnsi" w:hAnsiTheme="minorHAnsi" w:cstheme="minorHAnsi"/>
          <w:sz w:val="24"/>
          <w:szCs w:val="24"/>
        </w:rPr>
      </w:pPr>
    </w:p>
    <w:p w14:paraId="2BCEC55A" w14:textId="77777777" w:rsidR="004F010D" w:rsidRDefault="004F010D" w:rsidP="00B922EB">
      <w:pPr>
        <w:jc w:val="both"/>
        <w:rPr>
          <w:rFonts w:asciiTheme="minorHAnsi" w:hAnsiTheme="minorHAnsi" w:cstheme="minorHAnsi"/>
          <w:sz w:val="24"/>
          <w:szCs w:val="24"/>
        </w:rPr>
      </w:pPr>
    </w:p>
    <w:p w14:paraId="3675D33B" w14:textId="77777777" w:rsidR="004F010D" w:rsidRDefault="004F010D" w:rsidP="00B922EB">
      <w:pPr>
        <w:jc w:val="both"/>
        <w:rPr>
          <w:rFonts w:asciiTheme="minorHAnsi" w:hAnsiTheme="minorHAnsi" w:cstheme="minorHAnsi"/>
          <w:sz w:val="24"/>
          <w:szCs w:val="24"/>
        </w:rPr>
      </w:pPr>
    </w:p>
    <w:p w14:paraId="6135477D" w14:textId="77777777" w:rsidR="00D80ADF" w:rsidRDefault="00D80ADF" w:rsidP="00B922EB">
      <w:pPr>
        <w:jc w:val="both"/>
        <w:rPr>
          <w:rFonts w:asciiTheme="minorHAnsi" w:hAnsiTheme="minorHAnsi" w:cstheme="minorHAnsi"/>
          <w:sz w:val="24"/>
          <w:szCs w:val="24"/>
        </w:rPr>
      </w:pPr>
    </w:p>
    <w:p w14:paraId="2975C8C7" w14:textId="77777777" w:rsidR="001B14BE" w:rsidRDefault="001B14BE" w:rsidP="00B922EB">
      <w:pPr>
        <w:jc w:val="both"/>
        <w:rPr>
          <w:rFonts w:asciiTheme="minorHAnsi" w:hAnsiTheme="minorHAnsi" w:cstheme="minorHAnsi"/>
          <w:sz w:val="24"/>
          <w:szCs w:val="24"/>
        </w:rPr>
      </w:pPr>
    </w:p>
    <w:p w14:paraId="26A442E6" w14:textId="77777777" w:rsidR="001B14BE" w:rsidRDefault="001B14BE" w:rsidP="00B922EB">
      <w:pPr>
        <w:jc w:val="both"/>
        <w:rPr>
          <w:rFonts w:asciiTheme="minorHAnsi" w:hAnsiTheme="minorHAnsi" w:cstheme="minorHAnsi"/>
          <w:sz w:val="24"/>
          <w:szCs w:val="24"/>
        </w:rPr>
      </w:pPr>
    </w:p>
    <w:p w14:paraId="06A74BC6" w14:textId="77777777" w:rsidR="001B14BE" w:rsidRDefault="001B14BE" w:rsidP="00B922EB">
      <w:pPr>
        <w:jc w:val="both"/>
        <w:rPr>
          <w:rFonts w:asciiTheme="minorHAnsi" w:hAnsiTheme="minorHAnsi" w:cstheme="minorHAnsi"/>
          <w:sz w:val="24"/>
          <w:szCs w:val="24"/>
        </w:rPr>
      </w:pPr>
    </w:p>
    <w:p w14:paraId="54046412" w14:textId="77777777" w:rsidR="00D80ADF" w:rsidRDefault="00D80ADF" w:rsidP="00B922EB">
      <w:pPr>
        <w:jc w:val="both"/>
        <w:rPr>
          <w:rFonts w:asciiTheme="minorHAnsi" w:hAnsiTheme="minorHAnsi" w:cstheme="minorHAnsi"/>
          <w:sz w:val="24"/>
          <w:szCs w:val="24"/>
        </w:rPr>
      </w:pPr>
    </w:p>
    <w:p w14:paraId="477FE253" w14:textId="77777777" w:rsidR="004F010D" w:rsidRDefault="004F010D" w:rsidP="00B922EB">
      <w:pPr>
        <w:jc w:val="both"/>
        <w:rPr>
          <w:rFonts w:asciiTheme="minorHAnsi" w:hAnsiTheme="minorHAnsi" w:cstheme="minorHAnsi"/>
          <w:sz w:val="24"/>
          <w:szCs w:val="24"/>
        </w:rPr>
      </w:pPr>
    </w:p>
    <w:p w14:paraId="101A778D" w14:textId="77777777" w:rsidR="004F010D" w:rsidRDefault="004F010D" w:rsidP="00B922EB">
      <w:pPr>
        <w:jc w:val="both"/>
        <w:rPr>
          <w:rFonts w:asciiTheme="minorHAnsi" w:hAnsiTheme="minorHAnsi" w:cstheme="minorHAnsi"/>
          <w:sz w:val="24"/>
          <w:szCs w:val="24"/>
        </w:rPr>
      </w:pPr>
    </w:p>
    <w:p w14:paraId="62691730" w14:textId="77777777" w:rsidR="004F010D" w:rsidRPr="00033AAC" w:rsidRDefault="004F010D" w:rsidP="004F010D">
      <w:pPr>
        <w:jc w:val="center"/>
        <w:rPr>
          <w:rFonts w:asciiTheme="minorHAnsi" w:hAnsiTheme="minorHAnsi" w:cs="Arial"/>
          <w:b/>
          <w:sz w:val="40"/>
        </w:rPr>
      </w:pPr>
      <w:r w:rsidRPr="00033AAC">
        <w:rPr>
          <w:rFonts w:asciiTheme="minorHAnsi" w:hAnsiTheme="minorHAnsi" w:cs="Arial"/>
          <w:b/>
          <w:sz w:val="40"/>
        </w:rPr>
        <w:lastRenderedPageBreak/>
        <w:t>DOCUMENTO CONTROLADO</w:t>
      </w:r>
    </w:p>
    <w:p w14:paraId="74AB8AC4" w14:textId="77777777" w:rsidR="004F010D" w:rsidRPr="00033AAC" w:rsidRDefault="004F010D" w:rsidP="004F010D">
      <w:pPr>
        <w:jc w:val="center"/>
        <w:rPr>
          <w:rFonts w:asciiTheme="minorHAnsi" w:hAnsiTheme="minorHAnsi" w:cs="Arial"/>
          <w:b/>
          <w:vanish/>
          <w:sz w:val="40"/>
        </w:rPr>
      </w:pPr>
      <w:r w:rsidRPr="00033AAC">
        <w:rPr>
          <w:rFonts w:asciiTheme="minorHAnsi" w:hAnsiTheme="minorHAnsi" w:cs="Arial"/>
          <w:b/>
          <w:vanish/>
          <w:color w:val="FFFF00"/>
          <w:sz w:val="28"/>
          <w:highlight w:val="green"/>
        </w:rPr>
        <w:t>Autor de documento original: LOGC750219</w:t>
      </w:r>
    </w:p>
    <w:p w14:paraId="73F7647B" w14:textId="77777777" w:rsidR="004F010D" w:rsidRPr="00033AAC" w:rsidRDefault="004F010D" w:rsidP="004F010D">
      <w:pPr>
        <w:jc w:val="center"/>
        <w:rPr>
          <w:rFonts w:asciiTheme="minorHAnsi" w:hAnsiTheme="minorHAnsi" w:cs="Arial"/>
          <w:b/>
          <w:color w:val="000000"/>
          <w:sz w:val="28"/>
          <w:szCs w:val="28"/>
        </w:rPr>
      </w:pPr>
    </w:p>
    <w:p w14:paraId="74D6B672" w14:textId="77777777" w:rsidR="004F010D" w:rsidRDefault="004F010D" w:rsidP="004F010D">
      <w:pPr>
        <w:jc w:val="center"/>
        <w:rPr>
          <w:rFonts w:asciiTheme="minorHAnsi" w:hAnsiTheme="minorHAnsi" w:cs="Arial"/>
          <w:b/>
          <w:color w:val="FF0000"/>
          <w:sz w:val="24"/>
          <w:szCs w:val="24"/>
          <w:u w:val="single"/>
        </w:rPr>
      </w:pPr>
      <w:bookmarkStart w:id="0" w:name="_Hlk514161764"/>
      <w:r w:rsidRPr="00033AAC">
        <w:rPr>
          <w:rFonts w:asciiTheme="minorHAnsi" w:hAnsiTheme="minorHAnsi" w:cs="Arial"/>
          <w:b/>
          <w:color w:val="000000"/>
          <w:sz w:val="24"/>
        </w:rPr>
        <w:t xml:space="preserve">Copia controlada No.: </w:t>
      </w:r>
      <w:r w:rsidRPr="00033AAC">
        <w:rPr>
          <w:rFonts w:asciiTheme="minorHAnsi" w:hAnsiTheme="minorHAnsi" w:cs="Arial"/>
          <w:b/>
          <w:color w:val="FF0000"/>
          <w:sz w:val="24"/>
          <w:szCs w:val="24"/>
          <w:u w:val="single"/>
        </w:rPr>
        <w:t>Original</w:t>
      </w:r>
    </w:p>
    <w:p w14:paraId="6C2225AD" w14:textId="77777777" w:rsidR="004F010D" w:rsidRPr="00033AAC" w:rsidRDefault="004F010D" w:rsidP="004F010D">
      <w:pPr>
        <w:jc w:val="center"/>
        <w:rPr>
          <w:rFonts w:asciiTheme="minorHAnsi" w:hAnsiTheme="minorHAnsi" w:cs="Arial"/>
          <w:b/>
          <w:color w:val="000000"/>
          <w:sz w:val="24"/>
        </w:rPr>
      </w:pPr>
    </w:p>
    <w:tbl>
      <w:tblPr>
        <w:tblStyle w:val="Tablaconcuadrcula"/>
        <w:tblW w:w="0" w:type="auto"/>
        <w:jc w:val="center"/>
        <w:tblLook w:val="04A0" w:firstRow="1" w:lastRow="0" w:firstColumn="1" w:lastColumn="0" w:noHBand="0" w:noVBand="1"/>
      </w:tblPr>
      <w:tblGrid>
        <w:gridCol w:w="1423"/>
        <w:gridCol w:w="579"/>
        <w:gridCol w:w="1417"/>
        <w:gridCol w:w="1305"/>
        <w:gridCol w:w="800"/>
        <w:gridCol w:w="730"/>
        <w:gridCol w:w="1398"/>
        <w:gridCol w:w="1219"/>
      </w:tblGrid>
      <w:tr w:rsidR="004F010D" w:rsidRPr="00B257A5" w14:paraId="11B6AA51" w14:textId="77777777" w:rsidTr="001B14BE">
        <w:trPr>
          <w:jc w:val="center"/>
        </w:trPr>
        <w:tc>
          <w:tcPr>
            <w:tcW w:w="1423" w:type="dxa"/>
            <w:vAlign w:val="center"/>
          </w:tcPr>
          <w:p w14:paraId="750C5E32" w14:textId="77777777" w:rsidR="004F010D" w:rsidRPr="00B257A5" w:rsidRDefault="004F010D" w:rsidP="007A6BD4">
            <w:pPr>
              <w:spacing w:before="120" w:after="120"/>
              <w:jc w:val="center"/>
              <w:rPr>
                <w:rFonts w:asciiTheme="minorHAnsi" w:hAnsiTheme="minorHAnsi" w:cstheme="minorHAnsi"/>
                <w:b/>
                <w:color w:val="000000"/>
              </w:rPr>
            </w:pPr>
          </w:p>
        </w:tc>
        <w:tc>
          <w:tcPr>
            <w:tcW w:w="1996" w:type="dxa"/>
            <w:gridSpan w:val="2"/>
            <w:vAlign w:val="center"/>
          </w:tcPr>
          <w:p w14:paraId="7686AA35" w14:textId="77777777" w:rsidR="004F010D" w:rsidRPr="00B257A5" w:rsidRDefault="004F010D" w:rsidP="007A6BD4">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Nombre</w:t>
            </w:r>
          </w:p>
        </w:tc>
        <w:tc>
          <w:tcPr>
            <w:tcW w:w="2105" w:type="dxa"/>
            <w:gridSpan w:val="2"/>
            <w:vAlign w:val="center"/>
          </w:tcPr>
          <w:p w14:paraId="273CB1CF" w14:textId="77777777" w:rsidR="004F010D" w:rsidRPr="00B257A5" w:rsidRDefault="004F010D" w:rsidP="007A6BD4">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 xml:space="preserve">Puesto o Cargo </w:t>
            </w:r>
          </w:p>
        </w:tc>
        <w:tc>
          <w:tcPr>
            <w:tcW w:w="2128" w:type="dxa"/>
            <w:gridSpan w:val="2"/>
            <w:vAlign w:val="center"/>
          </w:tcPr>
          <w:p w14:paraId="5E7E2418" w14:textId="77777777" w:rsidR="004F010D" w:rsidRPr="00B257A5" w:rsidRDefault="004F010D" w:rsidP="007A6BD4">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Firma</w:t>
            </w:r>
          </w:p>
        </w:tc>
        <w:tc>
          <w:tcPr>
            <w:tcW w:w="1219" w:type="dxa"/>
            <w:vAlign w:val="center"/>
          </w:tcPr>
          <w:p w14:paraId="283B9B04" w14:textId="77777777" w:rsidR="004F010D" w:rsidRPr="00B257A5" w:rsidRDefault="004F010D" w:rsidP="007A6BD4">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Fecha</w:t>
            </w:r>
          </w:p>
        </w:tc>
      </w:tr>
      <w:tr w:rsidR="009F3F30" w:rsidRPr="00B257A5" w14:paraId="3F92A004" w14:textId="77777777" w:rsidTr="001B14BE">
        <w:trPr>
          <w:jc w:val="center"/>
        </w:trPr>
        <w:tc>
          <w:tcPr>
            <w:tcW w:w="1423" w:type="dxa"/>
            <w:vAlign w:val="center"/>
          </w:tcPr>
          <w:p w14:paraId="27B0B24E" w14:textId="77777777" w:rsidR="009F3F30" w:rsidRPr="00B257A5" w:rsidRDefault="009F3F30" w:rsidP="009F3F30">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Elaborado:</w:t>
            </w:r>
          </w:p>
        </w:tc>
        <w:tc>
          <w:tcPr>
            <w:tcW w:w="1996" w:type="dxa"/>
            <w:gridSpan w:val="2"/>
            <w:vAlign w:val="center"/>
          </w:tcPr>
          <w:p w14:paraId="40B51BC0" w14:textId="76AF48AF" w:rsidR="009F3F30" w:rsidRPr="00B257A5" w:rsidRDefault="009F3F30" w:rsidP="009F3F30">
            <w:pPr>
              <w:spacing w:before="120" w:after="120"/>
              <w:jc w:val="center"/>
              <w:rPr>
                <w:rFonts w:asciiTheme="minorHAnsi" w:hAnsiTheme="minorHAnsi" w:cstheme="minorHAnsi"/>
                <w:color w:val="000000"/>
                <w:sz w:val="18"/>
              </w:rPr>
            </w:pPr>
            <w:r w:rsidRPr="00087EFF">
              <w:rPr>
                <w:rFonts w:asciiTheme="minorHAnsi" w:hAnsiTheme="minorHAnsi" w:cstheme="minorHAnsi"/>
                <w:color w:val="000000"/>
                <w:sz w:val="18"/>
              </w:rPr>
              <w:t>Favio Michel</w:t>
            </w:r>
          </w:p>
        </w:tc>
        <w:tc>
          <w:tcPr>
            <w:tcW w:w="2105" w:type="dxa"/>
            <w:gridSpan w:val="2"/>
            <w:vAlign w:val="center"/>
          </w:tcPr>
          <w:p w14:paraId="7EF65E2D" w14:textId="18495C41"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Subgerente Nacional de Auditoría Interna</w:t>
            </w:r>
          </w:p>
        </w:tc>
        <w:tc>
          <w:tcPr>
            <w:tcW w:w="2128" w:type="dxa"/>
            <w:gridSpan w:val="2"/>
            <w:vAlign w:val="center"/>
          </w:tcPr>
          <w:p w14:paraId="4C87E4D9" w14:textId="77777777" w:rsidR="009F3F30" w:rsidRPr="00B257A5" w:rsidRDefault="009F3F30" w:rsidP="009F3F30">
            <w:pPr>
              <w:spacing w:before="120" w:after="120"/>
              <w:jc w:val="center"/>
              <w:rPr>
                <w:rFonts w:asciiTheme="minorHAnsi" w:hAnsiTheme="minorHAnsi" w:cstheme="minorHAnsi"/>
                <w:color w:val="000000"/>
                <w:sz w:val="18"/>
              </w:rPr>
            </w:pPr>
          </w:p>
        </w:tc>
        <w:tc>
          <w:tcPr>
            <w:tcW w:w="1219" w:type="dxa"/>
            <w:vAlign w:val="center"/>
          </w:tcPr>
          <w:p w14:paraId="14634675" w14:textId="3F48EE20"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15</w:t>
            </w:r>
            <w:r w:rsidRPr="00087EFF">
              <w:rPr>
                <w:rFonts w:asciiTheme="minorHAnsi" w:hAnsiTheme="minorHAnsi" w:cstheme="minorHAnsi"/>
                <w:color w:val="000000"/>
                <w:sz w:val="18"/>
              </w:rPr>
              <w:t>/</w:t>
            </w:r>
            <w:r>
              <w:rPr>
                <w:rFonts w:asciiTheme="minorHAnsi" w:hAnsiTheme="minorHAnsi" w:cstheme="minorHAnsi"/>
                <w:color w:val="000000"/>
                <w:sz w:val="18"/>
              </w:rPr>
              <w:t>02</w:t>
            </w:r>
            <w:r w:rsidRPr="00087EFF">
              <w:rPr>
                <w:rFonts w:asciiTheme="minorHAnsi" w:hAnsiTheme="minorHAnsi" w:cstheme="minorHAnsi"/>
                <w:color w:val="000000"/>
                <w:sz w:val="18"/>
              </w:rPr>
              <w:t>/</w:t>
            </w:r>
            <w:r>
              <w:rPr>
                <w:rFonts w:asciiTheme="minorHAnsi" w:hAnsiTheme="minorHAnsi" w:cstheme="minorHAnsi"/>
                <w:color w:val="000000"/>
                <w:sz w:val="18"/>
              </w:rPr>
              <w:t>2023</w:t>
            </w:r>
          </w:p>
        </w:tc>
      </w:tr>
      <w:tr w:rsidR="009F3F30" w:rsidRPr="00B257A5" w14:paraId="5B27271B" w14:textId="77777777" w:rsidTr="00117B53">
        <w:trPr>
          <w:jc w:val="center"/>
        </w:trPr>
        <w:tc>
          <w:tcPr>
            <w:tcW w:w="1423" w:type="dxa"/>
            <w:vAlign w:val="center"/>
          </w:tcPr>
          <w:p w14:paraId="7711850E" w14:textId="77777777" w:rsidR="009F3F30" w:rsidRPr="00B257A5" w:rsidRDefault="009F3F30" w:rsidP="009F3F30">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Revisado:</w:t>
            </w:r>
          </w:p>
        </w:tc>
        <w:tc>
          <w:tcPr>
            <w:tcW w:w="1996" w:type="dxa"/>
            <w:gridSpan w:val="2"/>
            <w:vAlign w:val="center"/>
          </w:tcPr>
          <w:p w14:paraId="762A4E7D" w14:textId="385388A3" w:rsidR="009F3F30" w:rsidRPr="00B257A5" w:rsidRDefault="009F3F30" w:rsidP="009F3F30">
            <w:pPr>
              <w:spacing w:before="120" w:after="120"/>
              <w:jc w:val="center"/>
              <w:rPr>
                <w:rFonts w:asciiTheme="minorHAnsi" w:hAnsiTheme="minorHAnsi" w:cstheme="minorHAnsi"/>
                <w:color w:val="000000"/>
                <w:sz w:val="18"/>
              </w:rPr>
            </w:pPr>
            <w:r w:rsidRPr="00E475F7">
              <w:rPr>
                <w:rFonts w:asciiTheme="minorHAnsi" w:hAnsiTheme="minorHAnsi" w:cstheme="minorHAnsi"/>
                <w:color w:val="000000"/>
                <w:sz w:val="18"/>
              </w:rPr>
              <w:t>Comité de Auditoría</w:t>
            </w:r>
          </w:p>
        </w:tc>
        <w:tc>
          <w:tcPr>
            <w:tcW w:w="2105" w:type="dxa"/>
            <w:gridSpan w:val="2"/>
            <w:vAlign w:val="center"/>
          </w:tcPr>
          <w:p w14:paraId="5011FA89" w14:textId="674757AB"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2128" w:type="dxa"/>
            <w:gridSpan w:val="2"/>
            <w:vAlign w:val="center"/>
          </w:tcPr>
          <w:p w14:paraId="5CC52D9D" w14:textId="36FB1EB4"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1219" w:type="dxa"/>
          </w:tcPr>
          <w:p w14:paraId="1373C3B1" w14:textId="28889B35"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17</w:t>
            </w:r>
            <w:r w:rsidRPr="006C6575">
              <w:rPr>
                <w:rFonts w:asciiTheme="minorHAnsi" w:hAnsiTheme="minorHAnsi" w:cstheme="minorHAnsi"/>
                <w:color w:val="000000"/>
                <w:sz w:val="18"/>
              </w:rPr>
              <w:t>/0</w:t>
            </w:r>
            <w:r>
              <w:rPr>
                <w:rFonts w:asciiTheme="minorHAnsi" w:hAnsiTheme="minorHAnsi" w:cstheme="minorHAnsi"/>
                <w:color w:val="000000"/>
                <w:sz w:val="18"/>
              </w:rPr>
              <w:t>2</w:t>
            </w:r>
            <w:r w:rsidRPr="006C6575">
              <w:rPr>
                <w:rFonts w:asciiTheme="minorHAnsi" w:hAnsiTheme="minorHAnsi" w:cstheme="minorHAnsi"/>
                <w:color w:val="000000"/>
                <w:sz w:val="18"/>
              </w:rPr>
              <w:t>/202</w:t>
            </w:r>
            <w:r>
              <w:rPr>
                <w:rFonts w:asciiTheme="minorHAnsi" w:hAnsiTheme="minorHAnsi" w:cstheme="minorHAnsi"/>
                <w:color w:val="000000"/>
                <w:sz w:val="18"/>
              </w:rPr>
              <w:t>3</w:t>
            </w:r>
          </w:p>
        </w:tc>
      </w:tr>
      <w:tr w:rsidR="009F3F30" w:rsidRPr="00B257A5" w14:paraId="61D009B5" w14:textId="77777777" w:rsidTr="00117B53">
        <w:trPr>
          <w:jc w:val="center"/>
        </w:trPr>
        <w:tc>
          <w:tcPr>
            <w:tcW w:w="1423" w:type="dxa"/>
            <w:vAlign w:val="center"/>
          </w:tcPr>
          <w:p w14:paraId="08140D6E" w14:textId="77777777" w:rsidR="009F3F30" w:rsidRPr="00B257A5" w:rsidRDefault="009F3F30" w:rsidP="009F3F30">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Aprobado:</w:t>
            </w:r>
          </w:p>
        </w:tc>
        <w:tc>
          <w:tcPr>
            <w:tcW w:w="1996" w:type="dxa"/>
            <w:gridSpan w:val="2"/>
            <w:vAlign w:val="center"/>
          </w:tcPr>
          <w:p w14:paraId="0453E78B" w14:textId="2054FE96" w:rsidR="009F3F30" w:rsidRPr="00B257A5" w:rsidRDefault="009F3F30" w:rsidP="009F3F30">
            <w:pPr>
              <w:spacing w:before="120" w:after="120"/>
              <w:jc w:val="center"/>
              <w:rPr>
                <w:rFonts w:asciiTheme="minorHAnsi" w:hAnsiTheme="minorHAnsi" w:cstheme="minorHAnsi"/>
                <w:color w:val="000000"/>
                <w:sz w:val="18"/>
              </w:rPr>
            </w:pPr>
            <w:r w:rsidRPr="00087EFF">
              <w:rPr>
                <w:rFonts w:asciiTheme="minorHAnsi" w:hAnsiTheme="minorHAnsi" w:cstheme="minorHAnsi"/>
                <w:color w:val="000000"/>
                <w:sz w:val="18"/>
              </w:rPr>
              <w:t>Directorio</w:t>
            </w:r>
            <w:r>
              <w:rPr>
                <w:rFonts w:asciiTheme="minorHAnsi" w:hAnsiTheme="minorHAnsi" w:cstheme="minorHAnsi"/>
                <w:color w:val="000000"/>
                <w:sz w:val="18"/>
              </w:rPr>
              <w:t xml:space="preserve"> CIDRE IFD</w:t>
            </w:r>
          </w:p>
        </w:tc>
        <w:tc>
          <w:tcPr>
            <w:tcW w:w="2105" w:type="dxa"/>
            <w:gridSpan w:val="2"/>
            <w:vAlign w:val="center"/>
          </w:tcPr>
          <w:p w14:paraId="21E663EA" w14:textId="5AD5A23A"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2128" w:type="dxa"/>
            <w:gridSpan w:val="2"/>
            <w:vAlign w:val="center"/>
          </w:tcPr>
          <w:p w14:paraId="1E93C620" w14:textId="50BD65CF"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1219" w:type="dxa"/>
          </w:tcPr>
          <w:p w14:paraId="2624835B" w14:textId="56F5C47B"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17</w:t>
            </w:r>
            <w:r w:rsidRPr="006C6575">
              <w:rPr>
                <w:rFonts w:asciiTheme="minorHAnsi" w:hAnsiTheme="minorHAnsi" w:cstheme="minorHAnsi"/>
                <w:color w:val="000000"/>
                <w:sz w:val="18"/>
              </w:rPr>
              <w:t>/0</w:t>
            </w:r>
            <w:r>
              <w:rPr>
                <w:rFonts w:asciiTheme="minorHAnsi" w:hAnsiTheme="minorHAnsi" w:cstheme="minorHAnsi"/>
                <w:color w:val="000000"/>
                <w:sz w:val="18"/>
              </w:rPr>
              <w:t>2</w:t>
            </w:r>
            <w:r w:rsidRPr="006C6575">
              <w:rPr>
                <w:rFonts w:asciiTheme="minorHAnsi" w:hAnsiTheme="minorHAnsi" w:cstheme="minorHAnsi"/>
                <w:color w:val="000000"/>
                <w:sz w:val="18"/>
              </w:rPr>
              <w:t>/202</w:t>
            </w:r>
            <w:r>
              <w:rPr>
                <w:rFonts w:asciiTheme="minorHAnsi" w:hAnsiTheme="minorHAnsi" w:cstheme="minorHAnsi"/>
                <w:color w:val="000000"/>
                <w:sz w:val="18"/>
              </w:rPr>
              <w:t>3</w:t>
            </w:r>
          </w:p>
        </w:tc>
      </w:tr>
      <w:tr w:rsidR="009F3F30" w:rsidRPr="00B257A5" w14:paraId="2F9BD4AA" w14:textId="77777777" w:rsidTr="007A6BD4">
        <w:trPr>
          <w:jc w:val="center"/>
        </w:trPr>
        <w:tc>
          <w:tcPr>
            <w:tcW w:w="2002" w:type="dxa"/>
            <w:gridSpan w:val="2"/>
            <w:shd w:val="clear" w:color="auto" w:fill="AEAAAA" w:themeFill="background2" w:themeFillShade="BF"/>
            <w:vAlign w:val="center"/>
          </w:tcPr>
          <w:p w14:paraId="051141D2" w14:textId="77777777" w:rsidR="009F3F30" w:rsidRPr="00B257A5" w:rsidRDefault="009F3F30" w:rsidP="009F3F30">
            <w:pPr>
              <w:spacing w:before="120" w:after="120"/>
              <w:jc w:val="center"/>
              <w:rPr>
                <w:rFonts w:asciiTheme="minorHAnsi" w:hAnsiTheme="minorHAnsi" w:cstheme="minorHAnsi"/>
                <w:b/>
                <w:color w:val="000000"/>
              </w:rPr>
            </w:pPr>
            <w:r w:rsidRPr="00AE1A51">
              <w:rPr>
                <w:rFonts w:asciiTheme="minorHAnsi" w:hAnsiTheme="minorHAnsi" w:cstheme="minorHAnsi"/>
                <w:b/>
                <w:color w:val="000000"/>
              </w:rPr>
              <w:t>Acta y Resolución de Directorio</w:t>
            </w:r>
          </w:p>
        </w:tc>
        <w:tc>
          <w:tcPr>
            <w:tcW w:w="2722" w:type="dxa"/>
            <w:gridSpan w:val="2"/>
            <w:vAlign w:val="center"/>
          </w:tcPr>
          <w:p w14:paraId="66A1E877" w14:textId="77777777" w:rsidR="009F3F30" w:rsidRPr="00924C7E" w:rsidRDefault="009F3F30" w:rsidP="009F3F30">
            <w:pPr>
              <w:jc w:val="center"/>
              <w:rPr>
                <w:rFonts w:asciiTheme="minorHAnsi" w:hAnsiTheme="minorHAnsi" w:cstheme="minorHAnsi"/>
                <w:sz w:val="18"/>
                <w:szCs w:val="18"/>
              </w:rPr>
            </w:pPr>
            <w:r w:rsidRPr="00924C7E">
              <w:rPr>
                <w:rFonts w:asciiTheme="minorHAnsi" w:hAnsiTheme="minorHAnsi" w:cstheme="minorHAnsi"/>
                <w:sz w:val="18"/>
                <w:szCs w:val="18"/>
              </w:rPr>
              <w:t>Acta Nº</w:t>
            </w:r>
            <w:r>
              <w:rPr>
                <w:rFonts w:asciiTheme="minorHAnsi" w:hAnsiTheme="minorHAnsi" w:cstheme="minorHAnsi"/>
                <w:sz w:val="18"/>
                <w:szCs w:val="18"/>
              </w:rPr>
              <w:t>06</w:t>
            </w:r>
            <w:r w:rsidRPr="00924C7E">
              <w:rPr>
                <w:rFonts w:asciiTheme="minorHAnsi" w:hAnsiTheme="minorHAnsi" w:cstheme="minorHAnsi"/>
                <w:sz w:val="18"/>
                <w:szCs w:val="18"/>
              </w:rPr>
              <w:t>/202</w:t>
            </w:r>
            <w:r>
              <w:rPr>
                <w:rFonts w:asciiTheme="minorHAnsi" w:hAnsiTheme="minorHAnsi" w:cstheme="minorHAnsi"/>
                <w:sz w:val="18"/>
                <w:szCs w:val="18"/>
              </w:rPr>
              <w:t>3</w:t>
            </w:r>
            <w:r w:rsidRPr="00924C7E">
              <w:rPr>
                <w:rFonts w:asciiTheme="minorHAnsi" w:hAnsiTheme="minorHAnsi" w:cstheme="minorHAnsi"/>
                <w:sz w:val="18"/>
                <w:szCs w:val="18"/>
              </w:rPr>
              <w:t xml:space="preserve"> </w:t>
            </w:r>
          </w:p>
          <w:p w14:paraId="0216B955" w14:textId="6C6004B4" w:rsidR="009F3F30" w:rsidRPr="001E23CB" w:rsidRDefault="009F3F30" w:rsidP="009F3F30">
            <w:pPr>
              <w:jc w:val="center"/>
              <w:rPr>
                <w:rFonts w:asciiTheme="minorHAnsi" w:hAnsiTheme="minorHAnsi" w:cstheme="minorHAnsi"/>
                <w:color w:val="000000"/>
                <w:sz w:val="18"/>
                <w:highlight w:val="yellow"/>
              </w:rPr>
            </w:pPr>
            <w:r w:rsidRPr="00924C7E">
              <w:rPr>
                <w:rFonts w:asciiTheme="minorHAnsi" w:hAnsiTheme="minorHAnsi" w:cstheme="minorHAnsi"/>
                <w:sz w:val="18"/>
                <w:szCs w:val="18"/>
              </w:rPr>
              <w:t>Resolución Nº</w:t>
            </w:r>
            <w:r>
              <w:rPr>
                <w:rFonts w:asciiTheme="minorHAnsi" w:hAnsiTheme="minorHAnsi" w:cstheme="minorHAnsi"/>
                <w:sz w:val="18"/>
                <w:szCs w:val="18"/>
              </w:rPr>
              <w:t>27</w:t>
            </w:r>
            <w:r w:rsidRPr="00924C7E">
              <w:rPr>
                <w:rFonts w:asciiTheme="minorHAnsi" w:hAnsiTheme="minorHAnsi" w:cstheme="minorHAnsi"/>
                <w:sz w:val="18"/>
                <w:szCs w:val="18"/>
              </w:rPr>
              <w:t>/202</w:t>
            </w:r>
            <w:r>
              <w:rPr>
                <w:rFonts w:asciiTheme="minorHAnsi" w:hAnsiTheme="minorHAnsi" w:cstheme="minorHAnsi"/>
                <w:sz w:val="18"/>
                <w:szCs w:val="18"/>
              </w:rPr>
              <w:t>3</w:t>
            </w:r>
          </w:p>
        </w:tc>
        <w:tc>
          <w:tcPr>
            <w:tcW w:w="1530" w:type="dxa"/>
            <w:gridSpan w:val="2"/>
            <w:shd w:val="clear" w:color="auto" w:fill="AEAAAA" w:themeFill="background2" w:themeFillShade="BF"/>
            <w:vAlign w:val="center"/>
          </w:tcPr>
          <w:p w14:paraId="3CD0B384" w14:textId="648B6013" w:rsidR="009F3F30" w:rsidRPr="00B257A5" w:rsidRDefault="009F3F30" w:rsidP="009F3F30">
            <w:pPr>
              <w:spacing w:before="120" w:after="120"/>
              <w:jc w:val="center"/>
              <w:rPr>
                <w:rFonts w:asciiTheme="minorHAnsi" w:hAnsiTheme="minorHAnsi" w:cstheme="minorHAnsi"/>
                <w:color w:val="000000"/>
                <w:sz w:val="18"/>
              </w:rPr>
            </w:pPr>
            <w:r w:rsidRPr="00E475F7">
              <w:rPr>
                <w:rFonts w:asciiTheme="minorHAnsi" w:hAnsiTheme="minorHAnsi" w:cstheme="minorHAnsi"/>
                <w:b/>
                <w:color w:val="000000"/>
              </w:rPr>
              <w:t>Fecha inicio de vigencia</w:t>
            </w:r>
          </w:p>
        </w:tc>
        <w:tc>
          <w:tcPr>
            <w:tcW w:w="2617" w:type="dxa"/>
            <w:gridSpan w:val="2"/>
            <w:vAlign w:val="center"/>
          </w:tcPr>
          <w:p w14:paraId="2D83AD4B" w14:textId="2F02EC1B" w:rsidR="009F3F30" w:rsidRPr="00B257A5" w:rsidRDefault="009F3F30" w:rsidP="009F3F30">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w:t>
            </w:r>
            <w:r w:rsidR="001D47D8">
              <w:rPr>
                <w:rFonts w:asciiTheme="minorHAnsi" w:hAnsiTheme="minorHAnsi" w:cstheme="minorHAnsi"/>
                <w:color w:val="000000"/>
                <w:sz w:val="18"/>
              </w:rPr>
              <w:t>7</w:t>
            </w:r>
            <w:r w:rsidRPr="00087EFF">
              <w:rPr>
                <w:rFonts w:asciiTheme="minorHAnsi" w:hAnsiTheme="minorHAnsi" w:cstheme="minorHAnsi"/>
                <w:color w:val="000000"/>
                <w:sz w:val="18"/>
              </w:rPr>
              <w:t>/</w:t>
            </w:r>
            <w:r>
              <w:rPr>
                <w:rFonts w:asciiTheme="minorHAnsi" w:hAnsiTheme="minorHAnsi" w:cstheme="minorHAnsi"/>
                <w:color w:val="000000"/>
                <w:sz w:val="18"/>
              </w:rPr>
              <w:t>0</w:t>
            </w:r>
            <w:r w:rsidR="001D47D8">
              <w:rPr>
                <w:rFonts w:asciiTheme="minorHAnsi" w:hAnsiTheme="minorHAnsi" w:cstheme="minorHAnsi"/>
                <w:color w:val="000000"/>
                <w:sz w:val="18"/>
              </w:rPr>
              <w:t>2</w:t>
            </w:r>
            <w:r w:rsidRPr="00087EFF">
              <w:rPr>
                <w:rFonts w:asciiTheme="minorHAnsi" w:hAnsiTheme="minorHAnsi" w:cstheme="minorHAnsi"/>
                <w:color w:val="000000"/>
                <w:sz w:val="18"/>
              </w:rPr>
              <w:t>/20</w:t>
            </w:r>
            <w:r>
              <w:rPr>
                <w:rFonts w:asciiTheme="minorHAnsi" w:hAnsiTheme="minorHAnsi" w:cstheme="minorHAnsi"/>
                <w:color w:val="000000"/>
                <w:sz w:val="18"/>
              </w:rPr>
              <w:t>23</w:t>
            </w:r>
          </w:p>
        </w:tc>
      </w:tr>
    </w:tbl>
    <w:p w14:paraId="083A3D00" w14:textId="77777777" w:rsidR="004F010D" w:rsidRPr="00033AAC" w:rsidRDefault="004F010D" w:rsidP="004F010D">
      <w:pPr>
        <w:spacing w:before="240" w:after="240"/>
        <w:jc w:val="center"/>
        <w:rPr>
          <w:rFonts w:asciiTheme="minorHAnsi" w:hAnsiTheme="minorHAnsi" w:cs="Arial"/>
          <w:b/>
          <w:color w:val="000000"/>
          <w:sz w:val="28"/>
        </w:rPr>
      </w:pPr>
      <w:r w:rsidRPr="00033AAC">
        <w:rPr>
          <w:rFonts w:asciiTheme="minorHAnsi" w:hAnsiTheme="minorHAnsi" w:cs="Arial"/>
          <w:b/>
          <w:color w:val="000000"/>
          <w:sz w:val="28"/>
        </w:rPr>
        <w:t>Control de Cambios</w:t>
      </w:r>
    </w:p>
    <w:tbl>
      <w:tblPr>
        <w:tblStyle w:val="Tablaconcuadrcula"/>
        <w:tblW w:w="4624" w:type="pct"/>
        <w:jc w:val="center"/>
        <w:tblLook w:val="04A0" w:firstRow="1" w:lastRow="0" w:firstColumn="1" w:lastColumn="0" w:noHBand="0" w:noVBand="1"/>
      </w:tblPr>
      <w:tblGrid>
        <w:gridCol w:w="966"/>
        <w:gridCol w:w="871"/>
        <w:gridCol w:w="1800"/>
        <w:gridCol w:w="1082"/>
        <w:gridCol w:w="1385"/>
        <w:gridCol w:w="3318"/>
      </w:tblGrid>
      <w:tr w:rsidR="00112E87" w:rsidRPr="00BE2D7B" w14:paraId="3E84C841" w14:textId="77777777" w:rsidTr="00A32419">
        <w:trPr>
          <w:jc w:val="center"/>
        </w:trPr>
        <w:tc>
          <w:tcPr>
            <w:tcW w:w="513" w:type="pct"/>
            <w:vAlign w:val="center"/>
          </w:tcPr>
          <w:bookmarkEnd w:id="0"/>
          <w:p w14:paraId="3D42E82A" w14:textId="77777777" w:rsidR="00D90B96" w:rsidRPr="00BE2D7B" w:rsidRDefault="00D90B96" w:rsidP="00D90B96">
            <w:pPr>
              <w:jc w:val="center"/>
              <w:rPr>
                <w:rFonts w:asciiTheme="minorHAnsi" w:hAnsiTheme="minorHAnsi" w:cstheme="minorHAnsi"/>
                <w:b/>
                <w:sz w:val="18"/>
                <w:szCs w:val="18"/>
              </w:rPr>
            </w:pPr>
            <w:r w:rsidRPr="00BE2D7B">
              <w:rPr>
                <w:rFonts w:asciiTheme="minorHAnsi" w:hAnsiTheme="minorHAnsi" w:cstheme="minorHAnsi"/>
                <w:b/>
                <w:sz w:val="18"/>
                <w:szCs w:val="18"/>
              </w:rPr>
              <w:t>Estado</w:t>
            </w:r>
          </w:p>
        </w:tc>
        <w:tc>
          <w:tcPr>
            <w:tcW w:w="462" w:type="pct"/>
            <w:vAlign w:val="center"/>
          </w:tcPr>
          <w:p w14:paraId="4AD171D1" w14:textId="77777777" w:rsidR="00D90B96" w:rsidRPr="00BE2D7B" w:rsidRDefault="00D90B96" w:rsidP="00D90B96">
            <w:pPr>
              <w:jc w:val="center"/>
              <w:rPr>
                <w:rFonts w:asciiTheme="minorHAnsi" w:hAnsiTheme="minorHAnsi" w:cstheme="minorHAnsi"/>
                <w:b/>
                <w:sz w:val="18"/>
                <w:szCs w:val="18"/>
              </w:rPr>
            </w:pPr>
            <w:r w:rsidRPr="00BE2D7B">
              <w:rPr>
                <w:rFonts w:asciiTheme="minorHAnsi" w:hAnsiTheme="minorHAnsi" w:cstheme="minorHAnsi"/>
                <w:b/>
                <w:sz w:val="18"/>
                <w:szCs w:val="18"/>
              </w:rPr>
              <w:t>Versión</w:t>
            </w:r>
          </w:p>
        </w:tc>
        <w:tc>
          <w:tcPr>
            <w:tcW w:w="955" w:type="pct"/>
            <w:vAlign w:val="center"/>
          </w:tcPr>
          <w:p w14:paraId="6008419B" w14:textId="77777777" w:rsidR="00D90B96" w:rsidRPr="00BE2D7B" w:rsidRDefault="00D90B96" w:rsidP="00D90B96">
            <w:pPr>
              <w:jc w:val="center"/>
              <w:rPr>
                <w:rFonts w:asciiTheme="minorHAnsi" w:hAnsiTheme="minorHAnsi" w:cstheme="minorHAnsi"/>
                <w:b/>
                <w:sz w:val="18"/>
                <w:szCs w:val="18"/>
              </w:rPr>
            </w:pPr>
            <w:r w:rsidRPr="00BE2D7B">
              <w:rPr>
                <w:rFonts w:asciiTheme="minorHAnsi" w:hAnsiTheme="minorHAnsi" w:cstheme="minorHAnsi"/>
                <w:b/>
                <w:sz w:val="18"/>
                <w:szCs w:val="18"/>
              </w:rPr>
              <w:t>Acta y Res. de Aprobación</w:t>
            </w:r>
          </w:p>
        </w:tc>
        <w:tc>
          <w:tcPr>
            <w:tcW w:w="574" w:type="pct"/>
            <w:vAlign w:val="center"/>
          </w:tcPr>
          <w:p w14:paraId="37C9B99E" w14:textId="77777777" w:rsidR="00D90B96" w:rsidRPr="00BE2D7B" w:rsidRDefault="00D90B96" w:rsidP="00D90B96">
            <w:pPr>
              <w:jc w:val="center"/>
              <w:rPr>
                <w:rFonts w:asciiTheme="minorHAnsi" w:hAnsiTheme="minorHAnsi" w:cstheme="minorHAnsi"/>
                <w:b/>
                <w:sz w:val="18"/>
                <w:szCs w:val="18"/>
              </w:rPr>
            </w:pPr>
            <w:r w:rsidRPr="00BE2D7B">
              <w:rPr>
                <w:rFonts w:asciiTheme="minorHAnsi" w:hAnsiTheme="minorHAnsi" w:cstheme="minorHAnsi"/>
                <w:b/>
                <w:sz w:val="18"/>
                <w:szCs w:val="18"/>
              </w:rPr>
              <w:t>Fecha de Aprobación</w:t>
            </w:r>
          </w:p>
        </w:tc>
        <w:tc>
          <w:tcPr>
            <w:tcW w:w="735" w:type="pct"/>
            <w:vAlign w:val="center"/>
          </w:tcPr>
          <w:p w14:paraId="50E2A1DD" w14:textId="77777777" w:rsidR="00D90B96" w:rsidRPr="00BE2D7B" w:rsidRDefault="00D90B96" w:rsidP="00D90B96">
            <w:pPr>
              <w:jc w:val="center"/>
              <w:rPr>
                <w:rFonts w:asciiTheme="minorHAnsi" w:hAnsiTheme="minorHAnsi" w:cstheme="minorHAnsi"/>
                <w:b/>
                <w:sz w:val="18"/>
                <w:szCs w:val="18"/>
              </w:rPr>
            </w:pPr>
            <w:r w:rsidRPr="00BE2D7B">
              <w:rPr>
                <w:rFonts w:asciiTheme="minorHAnsi" w:hAnsiTheme="minorHAnsi" w:cstheme="minorHAnsi"/>
                <w:b/>
                <w:sz w:val="18"/>
                <w:szCs w:val="18"/>
              </w:rPr>
              <w:t>Fecha de Inicio de vigencia</w:t>
            </w:r>
          </w:p>
        </w:tc>
        <w:tc>
          <w:tcPr>
            <w:tcW w:w="1761" w:type="pct"/>
            <w:vAlign w:val="center"/>
          </w:tcPr>
          <w:p w14:paraId="21686F5B" w14:textId="77777777" w:rsidR="00D90B96" w:rsidRPr="00BE2D7B" w:rsidRDefault="00D90B96" w:rsidP="00D90B96">
            <w:pPr>
              <w:jc w:val="center"/>
              <w:rPr>
                <w:rFonts w:asciiTheme="minorHAnsi" w:hAnsiTheme="minorHAnsi" w:cstheme="minorHAnsi"/>
                <w:b/>
                <w:sz w:val="18"/>
                <w:szCs w:val="18"/>
              </w:rPr>
            </w:pPr>
            <w:r w:rsidRPr="00BE2D7B">
              <w:rPr>
                <w:rFonts w:asciiTheme="minorHAnsi" w:hAnsiTheme="minorHAnsi" w:cstheme="minorHAnsi"/>
                <w:b/>
                <w:sz w:val="18"/>
                <w:szCs w:val="18"/>
              </w:rPr>
              <w:t>Descripción del cambio realizado</w:t>
            </w:r>
          </w:p>
        </w:tc>
      </w:tr>
      <w:tr w:rsidR="00112E87" w:rsidRPr="00BE2D7B" w14:paraId="57BE4F1E" w14:textId="77777777" w:rsidTr="00A32419">
        <w:trPr>
          <w:jc w:val="center"/>
        </w:trPr>
        <w:tc>
          <w:tcPr>
            <w:tcW w:w="513" w:type="pct"/>
            <w:vAlign w:val="center"/>
          </w:tcPr>
          <w:p w14:paraId="0703496C" w14:textId="174C98B6" w:rsidR="001B14BE" w:rsidRPr="00BE2D7B" w:rsidRDefault="001B14BE" w:rsidP="002045D4">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No vigente</w:t>
            </w:r>
          </w:p>
        </w:tc>
        <w:tc>
          <w:tcPr>
            <w:tcW w:w="462" w:type="pct"/>
            <w:vAlign w:val="center"/>
          </w:tcPr>
          <w:p w14:paraId="2424659D" w14:textId="2ADCF925" w:rsidR="001B14BE" w:rsidRPr="00BE2D7B" w:rsidRDefault="001B14BE" w:rsidP="002045D4">
            <w:pPr>
              <w:jc w:val="center"/>
              <w:rPr>
                <w:rFonts w:asciiTheme="minorHAnsi" w:hAnsiTheme="minorHAnsi" w:cstheme="minorHAnsi"/>
                <w:color w:val="000000"/>
                <w:sz w:val="16"/>
                <w:szCs w:val="16"/>
              </w:rPr>
            </w:pPr>
            <w:r w:rsidRPr="00E11511">
              <w:rPr>
                <w:rFonts w:asciiTheme="minorHAnsi" w:hAnsiTheme="minorHAnsi" w:cs="Tahoma"/>
                <w:spacing w:val="-1"/>
                <w:sz w:val="16"/>
                <w:szCs w:val="16"/>
              </w:rPr>
              <w:t>V</w:t>
            </w:r>
            <w:r w:rsidRPr="00E11511">
              <w:rPr>
                <w:rFonts w:asciiTheme="minorHAnsi" w:hAnsiTheme="minorHAnsi" w:cs="Tahoma"/>
                <w:sz w:val="16"/>
                <w:szCs w:val="16"/>
              </w:rPr>
              <w:t>2</w:t>
            </w:r>
            <w:r w:rsidRPr="00E11511">
              <w:rPr>
                <w:rFonts w:asciiTheme="minorHAnsi" w:hAnsiTheme="minorHAnsi" w:cs="Tahoma"/>
                <w:spacing w:val="-2"/>
                <w:sz w:val="16"/>
                <w:szCs w:val="16"/>
              </w:rPr>
              <w:t>.</w:t>
            </w:r>
            <w:r w:rsidRPr="00E11511">
              <w:rPr>
                <w:rFonts w:asciiTheme="minorHAnsi" w:hAnsiTheme="minorHAnsi" w:cs="Tahoma"/>
                <w:sz w:val="16"/>
                <w:szCs w:val="16"/>
              </w:rPr>
              <w:t>0</w:t>
            </w:r>
            <w:r w:rsidRPr="00E11511">
              <w:rPr>
                <w:rFonts w:asciiTheme="minorHAnsi" w:hAnsiTheme="minorHAnsi" w:cs="Tahoma"/>
                <w:spacing w:val="-2"/>
                <w:sz w:val="16"/>
                <w:szCs w:val="16"/>
              </w:rPr>
              <w:t>.</w:t>
            </w:r>
            <w:r w:rsidRPr="00E11511">
              <w:rPr>
                <w:rFonts w:asciiTheme="minorHAnsi" w:hAnsiTheme="minorHAnsi" w:cs="Tahoma"/>
                <w:sz w:val="16"/>
                <w:szCs w:val="16"/>
              </w:rPr>
              <w:t>2018</w:t>
            </w:r>
          </w:p>
        </w:tc>
        <w:tc>
          <w:tcPr>
            <w:tcW w:w="955" w:type="pct"/>
            <w:vAlign w:val="center"/>
          </w:tcPr>
          <w:p w14:paraId="7A4ED362" w14:textId="77777777" w:rsidR="001B14BE" w:rsidRPr="00E11511" w:rsidRDefault="001B14BE" w:rsidP="001B14BE">
            <w:pPr>
              <w:jc w:val="center"/>
              <w:rPr>
                <w:rFonts w:asciiTheme="minorHAnsi" w:hAnsiTheme="minorHAnsi" w:cs="Tahoma"/>
                <w:spacing w:val="1"/>
                <w:sz w:val="16"/>
                <w:szCs w:val="16"/>
              </w:rPr>
            </w:pPr>
            <w:r w:rsidRPr="00E11511">
              <w:rPr>
                <w:rFonts w:asciiTheme="minorHAnsi" w:hAnsiTheme="minorHAnsi" w:cs="Tahoma"/>
                <w:spacing w:val="-2"/>
                <w:sz w:val="16"/>
                <w:szCs w:val="16"/>
              </w:rPr>
              <w:t>A</w:t>
            </w:r>
            <w:r w:rsidRPr="00E11511">
              <w:rPr>
                <w:rFonts w:asciiTheme="minorHAnsi" w:hAnsiTheme="minorHAnsi" w:cs="Tahoma"/>
                <w:spacing w:val="-1"/>
                <w:sz w:val="16"/>
                <w:szCs w:val="16"/>
              </w:rPr>
              <w:t>c</w:t>
            </w:r>
            <w:r w:rsidRPr="00E11511">
              <w:rPr>
                <w:rFonts w:asciiTheme="minorHAnsi" w:hAnsiTheme="minorHAnsi" w:cs="Tahoma"/>
                <w:spacing w:val="1"/>
                <w:sz w:val="16"/>
                <w:szCs w:val="16"/>
              </w:rPr>
              <w:t>t</w:t>
            </w:r>
            <w:r w:rsidRPr="00E11511">
              <w:rPr>
                <w:rFonts w:asciiTheme="minorHAnsi" w:hAnsiTheme="minorHAnsi" w:cs="Tahoma"/>
                <w:sz w:val="16"/>
                <w:szCs w:val="16"/>
              </w:rPr>
              <w:t xml:space="preserve">a </w:t>
            </w:r>
            <w:r w:rsidRPr="00E11511">
              <w:rPr>
                <w:rFonts w:asciiTheme="minorHAnsi" w:hAnsiTheme="minorHAnsi" w:cs="Tahoma"/>
                <w:spacing w:val="-2"/>
                <w:sz w:val="16"/>
                <w:szCs w:val="16"/>
              </w:rPr>
              <w:t>N</w:t>
            </w:r>
            <w:r w:rsidRPr="00E11511">
              <w:rPr>
                <w:rFonts w:asciiTheme="minorHAnsi" w:hAnsiTheme="minorHAnsi" w:cs="Tahoma"/>
                <w:sz w:val="16"/>
                <w:szCs w:val="16"/>
              </w:rPr>
              <w:t>º 31</w:t>
            </w:r>
            <w:r w:rsidRPr="00E11511">
              <w:rPr>
                <w:rFonts w:asciiTheme="minorHAnsi" w:hAnsiTheme="minorHAnsi" w:cs="Tahoma"/>
                <w:spacing w:val="1"/>
                <w:sz w:val="16"/>
                <w:szCs w:val="16"/>
              </w:rPr>
              <w:t>/</w:t>
            </w:r>
            <w:r w:rsidRPr="00E11511">
              <w:rPr>
                <w:rFonts w:asciiTheme="minorHAnsi" w:hAnsiTheme="minorHAnsi" w:cs="Tahoma"/>
                <w:sz w:val="16"/>
                <w:szCs w:val="16"/>
              </w:rPr>
              <w:t>2</w:t>
            </w:r>
            <w:r w:rsidRPr="00E11511">
              <w:rPr>
                <w:rFonts w:asciiTheme="minorHAnsi" w:hAnsiTheme="minorHAnsi" w:cs="Tahoma"/>
                <w:spacing w:val="-5"/>
                <w:sz w:val="16"/>
                <w:szCs w:val="16"/>
              </w:rPr>
              <w:t>0</w:t>
            </w:r>
            <w:r w:rsidRPr="00E11511">
              <w:rPr>
                <w:rFonts w:asciiTheme="minorHAnsi" w:hAnsiTheme="minorHAnsi" w:cs="Tahoma"/>
                <w:sz w:val="16"/>
                <w:szCs w:val="16"/>
              </w:rPr>
              <w:t>1</w:t>
            </w:r>
            <w:r w:rsidRPr="00E11511">
              <w:rPr>
                <w:rFonts w:asciiTheme="minorHAnsi" w:hAnsiTheme="minorHAnsi" w:cs="Tahoma"/>
                <w:spacing w:val="1"/>
                <w:sz w:val="16"/>
                <w:szCs w:val="16"/>
              </w:rPr>
              <w:t>8</w:t>
            </w:r>
          </w:p>
          <w:p w14:paraId="235B066A" w14:textId="3D1059BA" w:rsidR="001B14BE" w:rsidRPr="00BE2D7B" w:rsidRDefault="001B14BE" w:rsidP="002045D4">
            <w:pPr>
              <w:jc w:val="center"/>
              <w:rPr>
                <w:rFonts w:asciiTheme="minorHAnsi" w:hAnsiTheme="minorHAnsi" w:cstheme="minorHAnsi"/>
                <w:color w:val="000000"/>
                <w:sz w:val="16"/>
                <w:szCs w:val="16"/>
              </w:rPr>
            </w:pPr>
            <w:r w:rsidRPr="00E11511">
              <w:rPr>
                <w:rFonts w:asciiTheme="minorHAnsi" w:hAnsiTheme="minorHAnsi" w:cs="Tahoma"/>
                <w:spacing w:val="-1"/>
                <w:sz w:val="16"/>
                <w:szCs w:val="16"/>
              </w:rPr>
              <w:t>Re</w:t>
            </w:r>
            <w:r w:rsidRPr="00E11511">
              <w:rPr>
                <w:rFonts w:asciiTheme="minorHAnsi" w:hAnsiTheme="minorHAnsi" w:cs="Tahoma"/>
                <w:spacing w:val="2"/>
                <w:sz w:val="16"/>
                <w:szCs w:val="16"/>
              </w:rPr>
              <w:t>s</w:t>
            </w:r>
            <w:r w:rsidRPr="00E11511">
              <w:rPr>
                <w:rFonts w:asciiTheme="minorHAnsi" w:hAnsiTheme="minorHAnsi" w:cs="Tahoma"/>
                <w:sz w:val="16"/>
                <w:szCs w:val="16"/>
              </w:rPr>
              <w:t>o</w:t>
            </w:r>
            <w:r w:rsidRPr="00E11511">
              <w:rPr>
                <w:rFonts w:asciiTheme="minorHAnsi" w:hAnsiTheme="minorHAnsi" w:cs="Tahoma"/>
                <w:spacing w:val="-5"/>
                <w:sz w:val="16"/>
                <w:szCs w:val="16"/>
              </w:rPr>
              <w:t>l</w:t>
            </w:r>
            <w:r w:rsidRPr="00E11511">
              <w:rPr>
                <w:rFonts w:asciiTheme="minorHAnsi" w:hAnsiTheme="minorHAnsi" w:cs="Tahoma"/>
                <w:spacing w:val="2"/>
                <w:sz w:val="16"/>
                <w:szCs w:val="16"/>
              </w:rPr>
              <w:t>u</w:t>
            </w:r>
            <w:r w:rsidRPr="00E11511">
              <w:rPr>
                <w:rFonts w:asciiTheme="minorHAnsi" w:hAnsiTheme="minorHAnsi" w:cs="Tahoma"/>
                <w:spacing w:val="-1"/>
                <w:sz w:val="16"/>
                <w:szCs w:val="16"/>
              </w:rPr>
              <w:t>c</w:t>
            </w:r>
            <w:r w:rsidRPr="00E11511">
              <w:rPr>
                <w:rFonts w:asciiTheme="minorHAnsi" w:hAnsiTheme="minorHAnsi" w:cs="Tahoma"/>
                <w:sz w:val="16"/>
                <w:szCs w:val="16"/>
              </w:rPr>
              <w:t>i</w:t>
            </w:r>
            <w:r w:rsidRPr="00E11511">
              <w:rPr>
                <w:rFonts w:asciiTheme="minorHAnsi" w:hAnsiTheme="minorHAnsi" w:cs="Tahoma"/>
                <w:spacing w:val="-5"/>
                <w:sz w:val="16"/>
                <w:szCs w:val="16"/>
              </w:rPr>
              <w:t>ó</w:t>
            </w:r>
            <w:r w:rsidRPr="00E11511">
              <w:rPr>
                <w:rFonts w:asciiTheme="minorHAnsi" w:hAnsiTheme="minorHAnsi" w:cs="Tahoma"/>
                <w:sz w:val="16"/>
                <w:szCs w:val="16"/>
              </w:rPr>
              <w:t>n</w:t>
            </w:r>
            <w:r w:rsidRPr="00E11511">
              <w:rPr>
                <w:rFonts w:asciiTheme="minorHAnsi" w:hAnsiTheme="minorHAnsi" w:cs="Tahoma"/>
                <w:spacing w:val="5"/>
                <w:sz w:val="16"/>
                <w:szCs w:val="16"/>
              </w:rPr>
              <w:t xml:space="preserve"> </w:t>
            </w:r>
            <w:r w:rsidRPr="00E11511">
              <w:rPr>
                <w:rFonts w:asciiTheme="minorHAnsi" w:hAnsiTheme="minorHAnsi" w:cs="Tahoma"/>
                <w:sz w:val="16"/>
                <w:szCs w:val="16"/>
              </w:rPr>
              <w:t>10</w:t>
            </w:r>
            <w:r w:rsidRPr="00E11511">
              <w:rPr>
                <w:rFonts w:asciiTheme="minorHAnsi" w:hAnsiTheme="minorHAnsi" w:cs="Tahoma"/>
                <w:spacing w:val="-5"/>
                <w:sz w:val="16"/>
                <w:szCs w:val="16"/>
              </w:rPr>
              <w:t>5</w:t>
            </w:r>
            <w:r w:rsidRPr="00E11511">
              <w:rPr>
                <w:rFonts w:asciiTheme="minorHAnsi" w:hAnsiTheme="minorHAnsi" w:cs="Tahoma"/>
                <w:spacing w:val="1"/>
                <w:sz w:val="16"/>
                <w:szCs w:val="16"/>
              </w:rPr>
              <w:t>/</w:t>
            </w:r>
            <w:r w:rsidRPr="00E11511">
              <w:rPr>
                <w:rFonts w:asciiTheme="minorHAnsi" w:hAnsiTheme="minorHAnsi" w:cs="Tahoma"/>
                <w:sz w:val="16"/>
                <w:szCs w:val="16"/>
              </w:rPr>
              <w:t>2018</w:t>
            </w:r>
          </w:p>
        </w:tc>
        <w:tc>
          <w:tcPr>
            <w:tcW w:w="574" w:type="pct"/>
            <w:vAlign w:val="center"/>
          </w:tcPr>
          <w:p w14:paraId="7611C3D5" w14:textId="374F099D" w:rsidR="001B14BE" w:rsidRPr="00BE2D7B" w:rsidRDefault="001B14BE" w:rsidP="002045D4">
            <w:pPr>
              <w:jc w:val="center"/>
              <w:rPr>
                <w:rFonts w:asciiTheme="minorHAnsi" w:hAnsiTheme="minorHAnsi" w:cstheme="minorHAnsi"/>
                <w:color w:val="FF0000"/>
                <w:sz w:val="16"/>
                <w:szCs w:val="16"/>
              </w:rPr>
            </w:pPr>
            <w:r w:rsidRPr="00E11511">
              <w:rPr>
                <w:rFonts w:asciiTheme="minorHAnsi" w:hAnsiTheme="minorHAnsi" w:cs="Tahoma"/>
                <w:sz w:val="16"/>
                <w:szCs w:val="16"/>
              </w:rPr>
              <w:t>12</w:t>
            </w:r>
            <w:r w:rsidRPr="00E11511">
              <w:rPr>
                <w:rFonts w:asciiTheme="minorHAnsi" w:hAnsiTheme="minorHAnsi" w:cs="Tahoma"/>
                <w:spacing w:val="1"/>
                <w:sz w:val="16"/>
                <w:szCs w:val="16"/>
              </w:rPr>
              <w:t>/</w:t>
            </w:r>
            <w:r w:rsidRPr="00E11511">
              <w:rPr>
                <w:rFonts w:asciiTheme="minorHAnsi" w:hAnsiTheme="minorHAnsi" w:cs="Tahoma"/>
                <w:sz w:val="16"/>
                <w:szCs w:val="16"/>
              </w:rPr>
              <w:t>10</w:t>
            </w:r>
            <w:r w:rsidRPr="00E11511">
              <w:rPr>
                <w:rFonts w:asciiTheme="minorHAnsi" w:hAnsiTheme="minorHAnsi" w:cs="Tahoma"/>
                <w:spacing w:val="1"/>
                <w:sz w:val="16"/>
                <w:szCs w:val="16"/>
              </w:rPr>
              <w:t>/</w:t>
            </w:r>
            <w:r w:rsidRPr="00E11511">
              <w:rPr>
                <w:rFonts w:asciiTheme="minorHAnsi" w:hAnsiTheme="minorHAnsi" w:cs="Tahoma"/>
                <w:sz w:val="16"/>
                <w:szCs w:val="16"/>
              </w:rPr>
              <w:t>20</w:t>
            </w:r>
            <w:r w:rsidRPr="00E11511">
              <w:rPr>
                <w:rFonts w:asciiTheme="minorHAnsi" w:hAnsiTheme="minorHAnsi" w:cs="Tahoma"/>
                <w:spacing w:val="-5"/>
                <w:sz w:val="16"/>
                <w:szCs w:val="16"/>
              </w:rPr>
              <w:t>1</w:t>
            </w:r>
            <w:r w:rsidRPr="00E11511">
              <w:rPr>
                <w:rFonts w:asciiTheme="minorHAnsi" w:hAnsiTheme="minorHAnsi" w:cs="Tahoma"/>
                <w:sz w:val="16"/>
                <w:szCs w:val="16"/>
              </w:rPr>
              <w:t>8</w:t>
            </w:r>
          </w:p>
        </w:tc>
        <w:tc>
          <w:tcPr>
            <w:tcW w:w="735" w:type="pct"/>
            <w:vAlign w:val="center"/>
          </w:tcPr>
          <w:p w14:paraId="2292AC7B" w14:textId="6E30AC17" w:rsidR="001B14BE" w:rsidRPr="00BE2D7B" w:rsidRDefault="001B14BE" w:rsidP="002045D4">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15/10/2018</w:t>
            </w:r>
          </w:p>
        </w:tc>
        <w:tc>
          <w:tcPr>
            <w:tcW w:w="1761" w:type="pct"/>
            <w:vAlign w:val="center"/>
          </w:tcPr>
          <w:p w14:paraId="6FEFA5F3" w14:textId="27717EC0" w:rsidR="001B14BE" w:rsidRPr="00BE2D7B" w:rsidRDefault="001B14BE" w:rsidP="001B14BE">
            <w:pPr>
              <w:rPr>
                <w:rFonts w:asciiTheme="minorHAnsi" w:hAnsiTheme="minorHAnsi" w:cstheme="minorHAnsi"/>
                <w:color w:val="000000"/>
                <w:sz w:val="16"/>
                <w:szCs w:val="16"/>
              </w:rPr>
            </w:pPr>
            <w:r w:rsidRPr="00E11511">
              <w:rPr>
                <w:rFonts w:asciiTheme="minorHAnsi" w:hAnsiTheme="minorHAnsi" w:cstheme="minorHAnsi"/>
                <w:color w:val="000000"/>
                <w:sz w:val="16"/>
                <w:szCs w:val="16"/>
              </w:rPr>
              <w:t>Documento original</w:t>
            </w:r>
          </w:p>
        </w:tc>
      </w:tr>
      <w:tr w:rsidR="00112E87" w:rsidRPr="00BE2D7B" w14:paraId="5057AF7E" w14:textId="77777777" w:rsidTr="00A32419">
        <w:trPr>
          <w:jc w:val="center"/>
        </w:trPr>
        <w:tc>
          <w:tcPr>
            <w:tcW w:w="513" w:type="pct"/>
            <w:vAlign w:val="center"/>
          </w:tcPr>
          <w:p w14:paraId="3AEE04D8" w14:textId="6DE705EA" w:rsidR="001B14BE" w:rsidRPr="00BE2D7B" w:rsidRDefault="00112E87" w:rsidP="00112E87">
            <w:pPr>
              <w:jc w:val="center"/>
              <w:rPr>
                <w:rFonts w:asciiTheme="minorHAnsi" w:hAnsiTheme="minorHAnsi" w:cstheme="minorHAnsi"/>
                <w:color w:val="000000"/>
                <w:sz w:val="16"/>
                <w:szCs w:val="16"/>
              </w:rPr>
            </w:pPr>
            <w:r>
              <w:rPr>
                <w:rFonts w:asciiTheme="minorHAnsi" w:hAnsiTheme="minorHAnsi" w:cstheme="minorHAnsi"/>
                <w:color w:val="000000"/>
                <w:sz w:val="16"/>
                <w:szCs w:val="16"/>
              </w:rPr>
              <w:t>No v</w:t>
            </w:r>
            <w:r w:rsidR="001B14BE" w:rsidRPr="00E11511">
              <w:rPr>
                <w:rFonts w:asciiTheme="minorHAnsi" w:hAnsiTheme="minorHAnsi" w:cstheme="minorHAnsi"/>
                <w:color w:val="000000"/>
                <w:sz w:val="16"/>
                <w:szCs w:val="16"/>
              </w:rPr>
              <w:t>igente</w:t>
            </w:r>
          </w:p>
        </w:tc>
        <w:tc>
          <w:tcPr>
            <w:tcW w:w="462" w:type="pct"/>
            <w:vAlign w:val="center"/>
          </w:tcPr>
          <w:p w14:paraId="583CAF3B" w14:textId="11145F50" w:rsidR="001B14BE" w:rsidRDefault="001B14BE" w:rsidP="002045D4">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V1.09.19</w:t>
            </w:r>
          </w:p>
        </w:tc>
        <w:tc>
          <w:tcPr>
            <w:tcW w:w="955" w:type="pct"/>
            <w:vAlign w:val="center"/>
          </w:tcPr>
          <w:p w14:paraId="55993C4E" w14:textId="77777777" w:rsidR="001B14BE" w:rsidRPr="00E11511" w:rsidRDefault="001B14BE" w:rsidP="001B14BE">
            <w:pPr>
              <w:spacing w:before="120" w:after="120"/>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Acta N° 27/2019</w:t>
            </w:r>
          </w:p>
          <w:p w14:paraId="2B1B3F54" w14:textId="72AB57AC" w:rsidR="001B14BE" w:rsidRPr="00BE2D7B" w:rsidRDefault="001B14BE" w:rsidP="002045D4">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Resolución N°78/2019</w:t>
            </w:r>
          </w:p>
        </w:tc>
        <w:tc>
          <w:tcPr>
            <w:tcW w:w="574" w:type="pct"/>
            <w:vAlign w:val="center"/>
          </w:tcPr>
          <w:p w14:paraId="4F594BA3" w14:textId="40C1FDD6" w:rsidR="001B14BE" w:rsidRPr="00BE2D7B" w:rsidRDefault="001B14BE" w:rsidP="002045D4">
            <w:pPr>
              <w:jc w:val="center"/>
              <w:rPr>
                <w:rFonts w:asciiTheme="minorHAnsi" w:hAnsiTheme="minorHAnsi" w:cstheme="minorHAnsi"/>
                <w:color w:val="FF0000"/>
                <w:sz w:val="16"/>
                <w:szCs w:val="16"/>
              </w:rPr>
            </w:pPr>
            <w:r w:rsidRPr="00E11511">
              <w:rPr>
                <w:rFonts w:asciiTheme="minorHAnsi" w:hAnsiTheme="minorHAnsi" w:cstheme="minorHAnsi"/>
                <w:color w:val="000000"/>
                <w:sz w:val="16"/>
                <w:szCs w:val="16"/>
              </w:rPr>
              <w:t>13/09/</w:t>
            </w:r>
            <w:r w:rsidR="001D47D8">
              <w:rPr>
                <w:rFonts w:asciiTheme="minorHAnsi" w:hAnsiTheme="minorHAnsi" w:cstheme="minorHAnsi"/>
                <w:color w:val="000000"/>
                <w:sz w:val="16"/>
                <w:szCs w:val="16"/>
              </w:rPr>
              <w:t>20</w:t>
            </w:r>
            <w:r w:rsidRPr="00E11511">
              <w:rPr>
                <w:rFonts w:asciiTheme="minorHAnsi" w:hAnsiTheme="minorHAnsi" w:cstheme="minorHAnsi"/>
                <w:color w:val="000000"/>
                <w:sz w:val="16"/>
                <w:szCs w:val="16"/>
              </w:rPr>
              <w:t>19</w:t>
            </w:r>
          </w:p>
        </w:tc>
        <w:tc>
          <w:tcPr>
            <w:tcW w:w="735" w:type="pct"/>
            <w:vAlign w:val="center"/>
          </w:tcPr>
          <w:p w14:paraId="2FB7890D" w14:textId="270DB52C" w:rsidR="001B14BE" w:rsidRPr="00BE2D7B" w:rsidRDefault="001B14BE" w:rsidP="002045D4">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01/10/2019</w:t>
            </w:r>
          </w:p>
        </w:tc>
        <w:tc>
          <w:tcPr>
            <w:tcW w:w="1761" w:type="pct"/>
            <w:vAlign w:val="center"/>
          </w:tcPr>
          <w:p w14:paraId="166542C7" w14:textId="77777777" w:rsidR="00D16258" w:rsidRPr="00E11511" w:rsidRDefault="00D16258" w:rsidP="00D16258">
            <w:pPr>
              <w:jc w:val="both"/>
              <w:rPr>
                <w:rFonts w:asciiTheme="minorHAnsi" w:hAnsiTheme="minorHAnsi" w:cs="Arial"/>
                <w:color w:val="0D0D0D" w:themeColor="text1" w:themeTint="F2"/>
                <w:sz w:val="16"/>
                <w:szCs w:val="16"/>
              </w:rPr>
            </w:pPr>
            <w:r w:rsidRPr="00E11511">
              <w:rPr>
                <w:rFonts w:asciiTheme="minorHAnsi" w:hAnsiTheme="minorHAnsi" w:cs="Arial"/>
                <w:color w:val="0D0D0D" w:themeColor="text1" w:themeTint="F2"/>
                <w:sz w:val="16"/>
                <w:szCs w:val="16"/>
              </w:rPr>
              <w:t>Modificación general a partir de documento original aprobado en Comité de Directorio –Nº 31/2018-Resolución 105/2018.</w:t>
            </w:r>
          </w:p>
          <w:p w14:paraId="2F119396" w14:textId="61B1B66A" w:rsidR="001B14BE" w:rsidRPr="00BE2D7B" w:rsidRDefault="00D16258" w:rsidP="00D16258">
            <w:pPr>
              <w:jc w:val="both"/>
              <w:rPr>
                <w:rFonts w:asciiTheme="minorHAnsi" w:hAnsiTheme="minorHAnsi" w:cstheme="minorHAnsi"/>
                <w:color w:val="000000"/>
                <w:sz w:val="16"/>
                <w:szCs w:val="16"/>
              </w:rPr>
            </w:pPr>
            <w:r w:rsidRPr="00E11511">
              <w:rPr>
                <w:rFonts w:asciiTheme="minorHAnsi" w:hAnsiTheme="minorHAnsi" w:cs="Arial"/>
                <w:color w:val="0D0D0D" w:themeColor="text1" w:themeTint="F2"/>
                <w:sz w:val="16"/>
                <w:szCs w:val="16"/>
              </w:rPr>
              <w:t xml:space="preserve"> </w:t>
            </w:r>
            <w:r w:rsidRPr="00E11511">
              <w:rPr>
                <w:rFonts w:asciiTheme="minorHAnsi" w:hAnsiTheme="minorHAnsi" w:cs="Arial"/>
                <w:b/>
                <w:color w:val="000000"/>
                <w:sz w:val="16"/>
                <w:szCs w:val="16"/>
              </w:rPr>
              <w:t>Ratificación</w:t>
            </w:r>
            <w:r w:rsidRPr="00E11511">
              <w:rPr>
                <w:rFonts w:asciiTheme="minorHAnsi" w:hAnsiTheme="minorHAnsi" w:cs="Arial"/>
                <w:color w:val="000000"/>
                <w:sz w:val="16"/>
                <w:szCs w:val="16"/>
              </w:rPr>
              <w:t>: Directorio Acta N°</w:t>
            </w:r>
            <w:r>
              <w:rPr>
                <w:rFonts w:asciiTheme="minorHAnsi" w:hAnsiTheme="minorHAnsi" w:cs="Arial"/>
                <w:color w:val="000000"/>
                <w:sz w:val="16"/>
                <w:szCs w:val="16"/>
              </w:rPr>
              <w:t xml:space="preserve"> 35</w:t>
            </w:r>
            <w:r w:rsidRPr="00E11511">
              <w:rPr>
                <w:rFonts w:asciiTheme="minorHAnsi" w:hAnsiTheme="minorHAnsi" w:cs="Arial"/>
                <w:color w:val="000000"/>
                <w:sz w:val="16"/>
                <w:szCs w:val="16"/>
              </w:rPr>
              <w:t xml:space="preserve">/2019 Resolución N° </w:t>
            </w:r>
            <w:r>
              <w:rPr>
                <w:rFonts w:asciiTheme="minorHAnsi" w:hAnsiTheme="minorHAnsi" w:cs="Arial"/>
                <w:color w:val="000000"/>
                <w:sz w:val="16"/>
                <w:szCs w:val="16"/>
              </w:rPr>
              <w:t>107</w:t>
            </w:r>
            <w:r w:rsidRPr="00E11511">
              <w:rPr>
                <w:rFonts w:asciiTheme="minorHAnsi" w:hAnsiTheme="minorHAnsi" w:cs="Arial"/>
                <w:color w:val="000000"/>
                <w:sz w:val="16"/>
                <w:szCs w:val="16"/>
              </w:rPr>
              <w:t>/2019. Fecha 13/</w:t>
            </w:r>
            <w:r>
              <w:rPr>
                <w:rFonts w:asciiTheme="minorHAnsi" w:hAnsiTheme="minorHAnsi" w:cs="Arial"/>
                <w:color w:val="000000"/>
                <w:sz w:val="16"/>
                <w:szCs w:val="16"/>
              </w:rPr>
              <w:t>12</w:t>
            </w:r>
            <w:r w:rsidRPr="00E11511">
              <w:rPr>
                <w:rFonts w:asciiTheme="minorHAnsi" w:hAnsiTheme="minorHAnsi" w:cs="Arial"/>
                <w:color w:val="000000"/>
                <w:sz w:val="16"/>
                <w:szCs w:val="16"/>
              </w:rPr>
              <w:t>/2019</w:t>
            </w:r>
          </w:p>
        </w:tc>
      </w:tr>
      <w:tr w:rsidR="00112E87" w:rsidRPr="00BE2D7B" w14:paraId="77C50C86" w14:textId="77777777" w:rsidTr="00A32419">
        <w:trPr>
          <w:jc w:val="center"/>
        </w:trPr>
        <w:tc>
          <w:tcPr>
            <w:tcW w:w="513" w:type="pct"/>
            <w:vAlign w:val="center"/>
          </w:tcPr>
          <w:p w14:paraId="4EF451FC" w14:textId="703DBCC8" w:rsidR="00112E87" w:rsidRPr="00112E87" w:rsidRDefault="00427380" w:rsidP="00112E87">
            <w:pPr>
              <w:jc w:val="center"/>
              <w:rPr>
                <w:rFonts w:asciiTheme="minorHAnsi" w:hAnsiTheme="minorHAnsi" w:cstheme="minorHAnsi"/>
                <w:sz w:val="16"/>
                <w:szCs w:val="16"/>
              </w:rPr>
            </w:pPr>
            <w:r>
              <w:rPr>
                <w:rFonts w:asciiTheme="minorHAnsi" w:hAnsiTheme="minorHAnsi" w:cstheme="minorHAnsi"/>
                <w:sz w:val="16"/>
                <w:szCs w:val="16"/>
              </w:rPr>
              <w:t xml:space="preserve">No </w:t>
            </w:r>
            <w:r w:rsidR="00112E87" w:rsidRPr="00112E87">
              <w:rPr>
                <w:rFonts w:asciiTheme="minorHAnsi" w:hAnsiTheme="minorHAnsi" w:cstheme="minorHAnsi"/>
                <w:sz w:val="16"/>
                <w:szCs w:val="16"/>
              </w:rPr>
              <w:t>Vigente</w:t>
            </w:r>
          </w:p>
        </w:tc>
        <w:tc>
          <w:tcPr>
            <w:tcW w:w="462" w:type="pct"/>
            <w:vAlign w:val="center"/>
          </w:tcPr>
          <w:p w14:paraId="0DFA08E4" w14:textId="24B5187D" w:rsidR="00112E87" w:rsidRPr="00112E87" w:rsidRDefault="00112E87" w:rsidP="00112E87">
            <w:pPr>
              <w:jc w:val="center"/>
              <w:rPr>
                <w:rFonts w:asciiTheme="minorHAnsi" w:hAnsiTheme="minorHAnsi" w:cstheme="minorHAnsi"/>
                <w:sz w:val="16"/>
                <w:szCs w:val="16"/>
              </w:rPr>
            </w:pPr>
            <w:r w:rsidRPr="00112E87">
              <w:rPr>
                <w:rFonts w:asciiTheme="minorHAnsi" w:hAnsiTheme="minorHAnsi" w:cstheme="minorHAnsi"/>
                <w:sz w:val="16"/>
                <w:szCs w:val="16"/>
              </w:rPr>
              <w:t>V1.08.20</w:t>
            </w:r>
          </w:p>
        </w:tc>
        <w:tc>
          <w:tcPr>
            <w:tcW w:w="955" w:type="pct"/>
            <w:vAlign w:val="center"/>
          </w:tcPr>
          <w:p w14:paraId="6C84D613" w14:textId="008C4B96" w:rsidR="00112E87" w:rsidRPr="00112E87" w:rsidRDefault="00112E87" w:rsidP="00112E87">
            <w:pPr>
              <w:jc w:val="center"/>
              <w:rPr>
                <w:rFonts w:asciiTheme="minorHAnsi" w:hAnsiTheme="minorHAnsi" w:cstheme="minorHAnsi"/>
                <w:sz w:val="16"/>
                <w:szCs w:val="16"/>
              </w:rPr>
            </w:pPr>
            <w:r w:rsidRPr="00112E87">
              <w:rPr>
                <w:rFonts w:asciiTheme="minorHAnsi" w:hAnsiTheme="minorHAnsi" w:cstheme="minorHAnsi"/>
                <w:sz w:val="16"/>
                <w:szCs w:val="16"/>
              </w:rPr>
              <w:t>Acta N° 22/2020</w:t>
            </w:r>
          </w:p>
          <w:p w14:paraId="4C33CC39" w14:textId="5B700A82" w:rsidR="00112E87" w:rsidRPr="00112E87" w:rsidRDefault="00112E87" w:rsidP="00112E87">
            <w:pPr>
              <w:jc w:val="center"/>
              <w:rPr>
                <w:rFonts w:asciiTheme="minorHAnsi" w:hAnsiTheme="minorHAnsi" w:cstheme="minorHAnsi"/>
                <w:sz w:val="16"/>
                <w:szCs w:val="16"/>
              </w:rPr>
            </w:pPr>
            <w:r w:rsidRPr="00112E87">
              <w:rPr>
                <w:rFonts w:asciiTheme="minorHAnsi" w:hAnsiTheme="minorHAnsi" w:cstheme="minorHAnsi"/>
                <w:sz w:val="16"/>
                <w:szCs w:val="16"/>
              </w:rPr>
              <w:t>Resolución N° 105/2020</w:t>
            </w:r>
          </w:p>
        </w:tc>
        <w:tc>
          <w:tcPr>
            <w:tcW w:w="574" w:type="pct"/>
            <w:vAlign w:val="center"/>
          </w:tcPr>
          <w:p w14:paraId="7A2E85CA" w14:textId="3E81AFE1" w:rsidR="00112E87" w:rsidRPr="00112E87" w:rsidRDefault="00112E87" w:rsidP="00112E87">
            <w:pPr>
              <w:jc w:val="center"/>
              <w:rPr>
                <w:rFonts w:asciiTheme="minorHAnsi" w:hAnsiTheme="minorHAnsi" w:cstheme="minorHAnsi"/>
                <w:sz w:val="16"/>
                <w:szCs w:val="16"/>
              </w:rPr>
            </w:pPr>
            <w:r w:rsidRPr="00112E87">
              <w:rPr>
                <w:rFonts w:asciiTheme="minorHAnsi" w:hAnsiTheme="minorHAnsi" w:cstheme="minorHAnsi"/>
                <w:sz w:val="16"/>
                <w:szCs w:val="16"/>
              </w:rPr>
              <w:t>14/08/2020</w:t>
            </w:r>
          </w:p>
        </w:tc>
        <w:tc>
          <w:tcPr>
            <w:tcW w:w="735" w:type="pct"/>
            <w:vAlign w:val="center"/>
          </w:tcPr>
          <w:p w14:paraId="65CF837A" w14:textId="2770CA43" w:rsidR="00112E87" w:rsidRPr="00112E87" w:rsidRDefault="00112E87" w:rsidP="00112E87">
            <w:pPr>
              <w:jc w:val="center"/>
              <w:rPr>
                <w:rFonts w:asciiTheme="minorHAnsi" w:hAnsiTheme="minorHAnsi" w:cstheme="minorHAnsi"/>
                <w:sz w:val="16"/>
                <w:szCs w:val="16"/>
              </w:rPr>
            </w:pPr>
            <w:r w:rsidRPr="00112E87">
              <w:rPr>
                <w:rFonts w:asciiTheme="minorHAnsi" w:hAnsiTheme="minorHAnsi" w:cstheme="minorHAnsi"/>
                <w:sz w:val="16"/>
                <w:szCs w:val="16"/>
              </w:rPr>
              <w:t>01/10/2020</w:t>
            </w:r>
          </w:p>
        </w:tc>
        <w:tc>
          <w:tcPr>
            <w:tcW w:w="1761" w:type="pct"/>
            <w:vAlign w:val="center"/>
          </w:tcPr>
          <w:p w14:paraId="64F3CB24" w14:textId="3100FAD5" w:rsidR="00112E87" w:rsidRPr="00112E87" w:rsidRDefault="00112E87" w:rsidP="00112E87">
            <w:pPr>
              <w:rPr>
                <w:rFonts w:asciiTheme="minorHAnsi" w:hAnsiTheme="minorHAnsi" w:cstheme="minorHAnsi"/>
                <w:sz w:val="16"/>
                <w:szCs w:val="16"/>
              </w:rPr>
            </w:pPr>
            <w:r w:rsidRPr="00112E87">
              <w:rPr>
                <w:rFonts w:asciiTheme="minorHAnsi" w:hAnsiTheme="minorHAnsi" w:cstheme="minorHAnsi"/>
                <w:sz w:val="16"/>
                <w:szCs w:val="16"/>
              </w:rPr>
              <w:t xml:space="preserve">Ajustes </w:t>
            </w:r>
            <w:r w:rsidR="001841AF" w:rsidRPr="00112E87">
              <w:rPr>
                <w:rFonts w:asciiTheme="minorHAnsi" w:hAnsiTheme="minorHAnsi" w:cstheme="minorHAnsi"/>
                <w:sz w:val="16"/>
                <w:szCs w:val="16"/>
              </w:rPr>
              <w:t xml:space="preserve">en </w:t>
            </w:r>
            <w:r w:rsidR="001841AF">
              <w:rPr>
                <w:rFonts w:asciiTheme="minorHAnsi" w:hAnsiTheme="minorHAnsi" w:cstheme="minorHAnsi"/>
                <w:sz w:val="16"/>
                <w:szCs w:val="16"/>
              </w:rPr>
              <w:t>CAPÍTULO</w:t>
            </w:r>
            <w:r>
              <w:rPr>
                <w:rFonts w:asciiTheme="minorHAnsi" w:hAnsiTheme="minorHAnsi" w:cstheme="minorHAnsi"/>
                <w:sz w:val="16"/>
                <w:szCs w:val="16"/>
              </w:rPr>
              <w:t xml:space="preserve"> II, </w:t>
            </w:r>
            <w:r w:rsidRPr="00112E87">
              <w:rPr>
                <w:rFonts w:asciiTheme="minorHAnsi" w:hAnsiTheme="minorHAnsi" w:cstheme="minorHAnsi"/>
                <w:sz w:val="16"/>
                <w:szCs w:val="16"/>
              </w:rPr>
              <w:t>SECCIÓN G, ARTICULO 19º</w:t>
            </w:r>
            <w:r w:rsidR="001841AF">
              <w:rPr>
                <w:rFonts w:asciiTheme="minorHAnsi" w:hAnsiTheme="minorHAnsi" w:cstheme="minorHAnsi"/>
                <w:sz w:val="16"/>
                <w:szCs w:val="16"/>
              </w:rPr>
              <w:t>.</w:t>
            </w:r>
          </w:p>
        </w:tc>
      </w:tr>
      <w:tr w:rsidR="00917AC1" w:rsidRPr="00BE2D7B" w14:paraId="054B8199" w14:textId="77777777" w:rsidTr="00FF4973">
        <w:trPr>
          <w:trHeight w:val="582"/>
          <w:jc w:val="center"/>
        </w:trPr>
        <w:tc>
          <w:tcPr>
            <w:tcW w:w="513" w:type="pct"/>
            <w:vAlign w:val="center"/>
          </w:tcPr>
          <w:p w14:paraId="5D7E78D3" w14:textId="13601112" w:rsidR="00917AC1" w:rsidRPr="00BE2D7B" w:rsidRDefault="00427380" w:rsidP="00917AC1">
            <w:pPr>
              <w:jc w:val="center"/>
              <w:rPr>
                <w:rFonts w:asciiTheme="minorHAnsi" w:hAnsiTheme="minorHAnsi" w:cstheme="minorHAnsi"/>
                <w:color w:val="000000"/>
                <w:sz w:val="16"/>
                <w:szCs w:val="16"/>
              </w:rPr>
            </w:pPr>
            <w:r>
              <w:rPr>
                <w:rFonts w:asciiTheme="minorHAnsi" w:hAnsiTheme="minorHAnsi" w:cstheme="minorHAnsi"/>
                <w:sz w:val="16"/>
                <w:szCs w:val="16"/>
              </w:rPr>
              <w:t xml:space="preserve">No </w:t>
            </w:r>
            <w:r w:rsidR="00917AC1">
              <w:rPr>
                <w:rFonts w:asciiTheme="minorHAnsi" w:hAnsiTheme="minorHAnsi" w:cstheme="minorHAnsi"/>
                <w:sz w:val="16"/>
                <w:szCs w:val="16"/>
              </w:rPr>
              <w:t>Vigente</w:t>
            </w:r>
          </w:p>
        </w:tc>
        <w:tc>
          <w:tcPr>
            <w:tcW w:w="462" w:type="pct"/>
            <w:vAlign w:val="center"/>
          </w:tcPr>
          <w:p w14:paraId="57EE1223" w14:textId="462FB1FD" w:rsidR="00917AC1" w:rsidRDefault="00917AC1" w:rsidP="00917AC1">
            <w:pPr>
              <w:jc w:val="center"/>
              <w:rPr>
                <w:rFonts w:asciiTheme="minorHAnsi" w:hAnsiTheme="minorHAnsi" w:cstheme="minorHAnsi"/>
                <w:color w:val="000000"/>
                <w:sz w:val="16"/>
                <w:szCs w:val="16"/>
              </w:rPr>
            </w:pPr>
            <w:r>
              <w:rPr>
                <w:rFonts w:asciiTheme="minorHAnsi" w:hAnsiTheme="minorHAnsi" w:cstheme="minorHAnsi"/>
                <w:sz w:val="16"/>
                <w:szCs w:val="16"/>
              </w:rPr>
              <w:t>V1.12.21</w:t>
            </w:r>
          </w:p>
        </w:tc>
        <w:tc>
          <w:tcPr>
            <w:tcW w:w="955" w:type="pct"/>
            <w:vAlign w:val="center"/>
          </w:tcPr>
          <w:p w14:paraId="633AC099" w14:textId="2ECC0B95" w:rsidR="00917AC1" w:rsidRPr="00BE2D7B" w:rsidRDefault="00917AC1" w:rsidP="00917AC1">
            <w:pPr>
              <w:jc w:val="center"/>
              <w:rPr>
                <w:rFonts w:asciiTheme="minorHAnsi" w:hAnsiTheme="minorHAnsi" w:cstheme="minorHAnsi"/>
                <w:color w:val="000000"/>
                <w:sz w:val="16"/>
                <w:szCs w:val="16"/>
              </w:rPr>
            </w:pPr>
            <w:r>
              <w:rPr>
                <w:rFonts w:asciiTheme="minorHAnsi" w:hAnsiTheme="minorHAnsi" w:cstheme="minorHAnsi"/>
                <w:sz w:val="16"/>
                <w:szCs w:val="16"/>
              </w:rPr>
              <w:t>Acta Nº40/2021 Resolución Nº135/2021</w:t>
            </w:r>
          </w:p>
        </w:tc>
        <w:tc>
          <w:tcPr>
            <w:tcW w:w="574" w:type="pct"/>
            <w:vAlign w:val="center"/>
          </w:tcPr>
          <w:p w14:paraId="5FFB9F65" w14:textId="77699591" w:rsidR="00917AC1" w:rsidRPr="00BE2D7B" w:rsidRDefault="00917AC1" w:rsidP="00917AC1">
            <w:pPr>
              <w:jc w:val="center"/>
              <w:rPr>
                <w:rFonts w:asciiTheme="minorHAnsi" w:hAnsiTheme="minorHAnsi" w:cstheme="minorHAnsi"/>
                <w:color w:val="FF0000"/>
                <w:sz w:val="16"/>
                <w:szCs w:val="16"/>
              </w:rPr>
            </w:pPr>
            <w:r>
              <w:rPr>
                <w:rFonts w:asciiTheme="minorHAnsi" w:hAnsiTheme="minorHAnsi" w:cstheme="minorHAnsi"/>
                <w:sz w:val="16"/>
                <w:szCs w:val="16"/>
              </w:rPr>
              <w:t>10/12/</w:t>
            </w:r>
            <w:r w:rsidR="001D47D8">
              <w:rPr>
                <w:rFonts w:asciiTheme="minorHAnsi" w:hAnsiTheme="minorHAnsi" w:cstheme="minorHAnsi"/>
                <w:sz w:val="16"/>
                <w:szCs w:val="16"/>
              </w:rPr>
              <w:t>20</w:t>
            </w:r>
            <w:r>
              <w:rPr>
                <w:rFonts w:asciiTheme="minorHAnsi" w:hAnsiTheme="minorHAnsi" w:cstheme="minorHAnsi"/>
                <w:sz w:val="16"/>
                <w:szCs w:val="16"/>
              </w:rPr>
              <w:t>21</w:t>
            </w:r>
          </w:p>
        </w:tc>
        <w:tc>
          <w:tcPr>
            <w:tcW w:w="735" w:type="pct"/>
            <w:vAlign w:val="center"/>
          </w:tcPr>
          <w:p w14:paraId="531EE285" w14:textId="4D2487B8" w:rsidR="00917AC1" w:rsidRPr="00BE2D7B" w:rsidRDefault="00917AC1" w:rsidP="00917AC1">
            <w:pPr>
              <w:jc w:val="center"/>
              <w:rPr>
                <w:rFonts w:asciiTheme="minorHAnsi" w:hAnsiTheme="minorHAnsi" w:cstheme="minorHAnsi"/>
                <w:color w:val="000000"/>
                <w:sz w:val="16"/>
                <w:szCs w:val="16"/>
              </w:rPr>
            </w:pPr>
            <w:r>
              <w:rPr>
                <w:rFonts w:asciiTheme="minorHAnsi" w:hAnsiTheme="minorHAnsi" w:cstheme="minorHAnsi"/>
                <w:color w:val="000000"/>
                <w:sz w:val="16"/>
                <w:szCs w:val="16"/>
              </w:rPr>
              <w:t>0</w:t>
            </w:r>
            <w:r w:rsidR="00BD001F">
              <w:rPr>
                <w:rFonts w:asciiTheme="minorHAnsi" w:hAnsiTheme="minorHAnsi" w:cstheme="minorHAnsi"/>
                <w:color w:val="000000"/>
                <w:sz w:val="16"/>
                <w:szCs w:val="16"/>
              </w:rPr>
              <w:t>3</w:t>
            </w:r>
            <w:r>
              <w:rPr>
                <w:rFonts w:asciiTheme="minorHAnsi" w:hAnsiTheme="minorHAnsi" w:cstheme="minorHAnsi"/>
                <w:color w:val="000000"/>
                <w:sz w:val="16"/>
                <w:szCs w:val="16"/>
              </w:rPr>
              <w:t>/01/2022</w:t>
            </w:r>
          </w:p>
        </w:tc>
        <w:tc>
          <w:tcPr>
            <w:tcW w:w="1761" w:type="pct"/>
            <w:vAlign w:val="center"/>
          </w:tcPr>
          <w:p w14:paraId="62E4F9AE" w14:textId="1B702510" w:rsidR="00917AC1" w:rsidRPr="00BE2D7B" w:rsidRDefault="00D50F4E" w:rsidP="00917AC1">
            <w:pPr>
              <w:jc w:val="center"/>
              <w:rPr>
                <w:rFonts w:asciiTheme="minorHAnsi" w:hAnsiTheme="minorHAnsi" w:cstheme="minorHAnsi"/>
                <w:color w:val="000000"/>
                <w:sz w:val="16"/>
                <w:szCs w:val="16"/>
              </w:rPr>
            </w:pPr>
            <w:r>
              <w:rPr>
                <w:rFonts w:asciiTheme="minorHAnsi" w:hAnsiTheme="minorHAnsi" w:cstheme="minorHAnsi"/>
                <w:color w:val="000000"/>
                <w:sz w:val="16"/>
                <w:szCs w:val="16"/>
              </w:rPr>
              <w:t>Incorporaciones y aclaraciones sobre el alcance del PAT y las actividades de Auditoría Interna.</w:t>
            </w:r>
          </w:p>
        </w:tc>
      </w:tr>
      <w:tr w:rsidR="005C60DC" w:rsidRPr="00BE2D7B" w14:paraId="253B5905" w14:textId="77777777" w:rsidTr="008229AB">
        <w:trPr>
          <w:jc w:val="center"/>
        </w:trPr>
        <w:tc>
          <w:tcPr>
            <w:tcW w:w="513" w:type="pct"/>
            <w:vAlign w:val="center"/>
          </w:tcPr>
          <w:p w14:paraId="29E86F03" w14:textId="69026D47" w:rsidR="005C60DC" w:rsidRDefault="005C60DC" w:rsidP="005C60DC">
            <w:pPr>
              <w:jc w:val="center"/>
              <w:rPr>
                <w:rFonts w:asciiTheme="minorHAnsi" w:hAnsiTheme="minorHAnsi" w:cstheme="minorHAnsi"/>
                <w:sz w:val="16"/>
                <w:szCs w:val="16"/>
              </w:rPr>
            </w:pPr>
            <w:r>
              <w:rPr>
                <w:rFonts w:asciiTheme="minorHAnsi" w:hAnsiTheme="minorHAnsi" w:cstheme="minorHAnsi"/>
                <w:sz w:val="16"/>
                <w:szCs w:val="16"/>
              </w:rPr>
              <w:t>No Vigente</w:t>
            </w:r>
          </w:p>
        </w:tc>
        <w:tc>
          <w:tcPr>
            <w:tcW w:w="462" w:type="pct"/>
            <w:vAlign w:val="center"/>
          </w:tcPr>
          <w:p w14:paraId="54F7828E" w14:textId="1E27BA9C" w:rsidR="005C60DC" w:rsidRDefault="005C60DC" w:rsidP="005C60DC">
            <w:pPr>
              <w:jc w:val="center"/>
              <w:rPr>
                <w:rFonts w:asciiTheme="minorHAnsi" w:hAnsiTheme="minorHAnsi" w:cstheme="minorHAnsi"/>
                <w:sz w:val="16"/>
                <w:szCs w:val="16"/>
              </w:rPr>
            </w:pPr>
            <w:r>
              <w:rPr>
                <w:rFonts w:asciiTheme="minorHAnsi" w:hAnsiTheme="minorHAnsi" w:cstheme="minorHAnsi"/>
                <w:sz w:val="16"/>
                <w:szCs w:val="16"/>
              </w:rPr>
              <w:t>V1.08.22</w:t>
            </w:r>
          </w:p>
        </w:tc>
        <w:tc>
          <w:tcPr>
            <w:tcW w:w="955" w:type="pct"/>
            <w:vAlign w:val="center"/>
          </w:tcPr>
          <w:p w14:paraId="365871D4" w14:textId="60E37C5A" w:rsidR="005C60DC" w:rsidRDefault="005C60DC" w:rsidP="005C60DC">
            <w:pPr>
              <w:jc w:val="center"/>
              <w:rPr>
                <w:rFonts w:asciiTheme="minorHAnsi" w:hAnsiTheme="minorHAnsi" w:cstheme="minorHAnsi"/>
                <w:sz w:val="16"/>
                <w:szCs w:val="16"/>
              </w:rPr>
            </w:pPr>
            <w:r>
              <w:rPr>
                <w:rFonts w:asciiTheme="minorHAnsi" w:hAnsiTheme="minorHAnsi" w:cstheme="minorHAnsi"/>
                <w:sz w:val="16"/>
                <w:szCs w:val="16"/>
              </w:rPr>
              <w:t>Acta Nº32/2022 Resolución Nº144/2022</w:t>
            </w:r>
          </w:p>
        </w:tc>
        <w:tc>
          <w:tcPr>
            <w:tcW w:w="574" w:type="pct"/>
            <w:vAlign w:val="center"/>
          </w:tcPr>
          <w:p w14:paraId="7A13AF99" w14:textId="7CF62800" w:rsidR="005C60DC" w:rsidRDefault="005C60DC" w:rsidP="005C60DC">
            <w:pPr>
              <w:jc w:val="center"/>
              <w:rPr>
                <w:rFonts w:asciiTheme="minorHAnsi" w:hAnsiTheme="minorHAnsi" w:cstheme="minorHAnsi"/>
                <w:sz w:val="16"/>
                <w:szCs w:val="16"/>
              </w:rPr>
            </w:pPr>
            <w:r>
              <w:rPr>
                <w:rFonts w:asciiTheme="minorHAnsi" w:hAnsiTheme="minorHAnsi" w:cstheme="minorHAnsi"/>
                <w:sz w:val="16"/>
                <w:szCs w:val="16"/>
              </w:rPr>
              <w:t>26/08/</w:t>
            </w:r>
            <w:r w:rsidR="001D47D8">
              <w:rPr>
                <w:rFonts w:asciiTheme="minorHAnsi" w:hAnsiTheme="minorHAnsi" w:cstheme="minorHAnsi"/>
                <w:sz w:val="16"/>
                <w:szCs w:val="16"/>
              </w:rPr>
              <w:t>20</w:t>
            </w:r>
            <w:r>
              <w:rPr>
                <w:rFonts w:asciiTheme="minorHAnsi" w:hAnsiTheme="minorHAnsi" w:cstheme="minorHAnsi"/>
                <w:sz w:val="16"/>
                <w:szCs w:val="16"/>
              </w:rPr>
              <w:t>22</w:t>
            </w:r>
          </w:p>
        </w:tc>
        <w:tc>
          <w:tcPr>
            <w:tcW w:w="735" w:type="pct"/>
            <w:vAlign w:val="center"/>
          </w:tcPr>
          <w:p w14:paraId="60447BC3" w14:textId="1B76F48D" w:rsidR="005C60DC" w:rsidRDefault="005C60DC" w:rsidP="005C60DC">
            <w:pPr>
              <w:jc w:val="center"/>
              <w:rPr>
                <w:rFonts w:asciiTheme="minorHAnsi" w:hAnsiTheme="minorHAnsi" w:cstheme="minorHAnsi"/>
                <w:color w:val="000000"/>
                <w:sz w:val="16"/>
                <w:szCs w:val="16"/>
              </w:rPr>
            </w:pPr>
            <w:r>
              <w:rPr>
                <w:rFonts w:asciiTheme="minorHAnsi" w:hAnsiTheme="minorHAnsi" w:cstheme="minorHAnsi"/>
                <w:color w:val="000000"/>
                <w:sz w:val="16"/>
                <w:szCs w:val="16"/>
              </w:rPr>
              <w:t>01/09/2022</w:t>
            </w:r>
          </w:p>
        </w:tc>
        <w:tc>
          <w:tcPr>
            <w:tcW w:w="1761" w:type="pct"/>
            <w:shd w:val="clear" w:color="auto" w:fill="auto"/>
            <w:vAlign w:val="center"/>
          </w:tcPr>
          <w:p w14:paraId="3E4CD95B" w14:textId="1051DAA7" w:rsidR="005C60DC" w:rsidRPr="008229AB" w:rsidRDefault="005C60DC" w:rsidP="005C60DC">
            <w:pPr>
              <w:jc w:val="both"/>
              <w:rPr>
                <w:rFonts w:asciiTheme="minorHAnsi" w:hAnsiTheme="minorHAnsi" w:cstheme="minorHAnsi"/>
                <w:color w:val="000000"/>
                <w:sz w:val="16"/>
                <w:szCs w:val="16"/>
              </w:rPr>
            </w:pPr>
            <w:r w:rsidRPr="00034A68">
              <w:rPr>
                <w:rFonts w:asciiTheme="minorHAnsi" w:hAnsiTheme="minorHAnsi" w:cstheme="minorHAnsi"/>
                <w:color w:val="000000"/>
                <w:sz w:val="16"/>
                <w:szCs w:val="16"/>
              </w:rPr>
              <w:t>Se aclararon los atributos que deben tener las observaciones que son objeto de seguimiento a los informes anteriores (Artículo 16°- numeral 6).</w:t>
            </w:r>
          </w:p>
        </w:tc>
      </w:tr>
      <w:tr w:rsidR="005C60DC" w:rsidRPr="00BE2D7B" w14:paraId="60DC768C" w14:textId="77777777" w:rsidTr="008229AB">
        <w:trPr>
          <w:jc w:val="center"/>
        </w:trPr>
        <w:tc>
          <w:tcPr>
            <w:tcW w:w="513" w:type="pct"/>
            <w:vAlign w:val="center"/>
          </w:tcPr>
          <w:p w14:paraId="28B597A5" w14:textId="76369ECB" w:rsidR="005C60DC" w:rsidRDefault="005C60DC" w:rsidP="005C60DC">
            <w:pPr>
              <w:jc w:val="center"/>
              <w:rPr>
                <w:rFonts w:asciiTheme="minorHAnsi" w:hAnsiTheme="minorHAnsi" w:cstheme="minorHAnsi"/>
                <w:sz w:val="16"/>
                <w:szCs w:val="16"/>
              </w:rPr>
            </w:pPr>
            <w:r w:rsidRPr="00DE76F9">
              <w:rPr>
                <w:rFonts w:asciiTheme="minorHAnsi" w:hAnsiTheme="minorHAnsi" w:cstheme="minorHAnsi"/>
                <w:sz w:val="16"/>
                <w:szCs w:val="16"/>
              </w:rPr>
              <w:t>Vigente</w:t>
            </w:r>
          </w:p>
        </w:tc>
        <w:tc>
          <w:tcPr>
            <w:tcW w:w="462" w:type="pct"/>
            <w:vAlign w:val="center"/>
          </w:tcPr>
          <w:p w14:paraId="598750BC" w14:textId="2876D4CC" w:rsidR="005C60DC" w:rsidRDefault="005C60DC" w:rsidP="005C60DC">
            <w:pPr>
              <w:jc w:val="center"/>
              <w:rPr>
                <w:rFonts w:asciiTheme="minorHAnsi" w:hAnsiTheme="minorHAnsi" w:cstheme="minorHAnsi"/>
                <w:sz w:val="16"/>
                <w:szCs w:val="16"/>
              </w:rPr>
            </w:pPr>
            <w:r w:rsidRPr="00DE76F9">
              <w:rPr>
                <w:rFonts w:asciiTheme="minorHAnsi" w:hAnsiTheme="minorHAnsi" w:cstheme="minorHAnsi"/>
                <w:sz w:val="16"/>
                <w:szCs w:val="16"/>
              </w:rPr>
              <w:t>V1.</w:t>
            </w:r>
            <w:r>
              <w:rPr>
                <w:rFonts w:asciiTheme="minorHAnsi" w:hAnsiTheme="minorHAnsi" w:cstheme="minorHAnsi"/>
                <w:sz w:val="16"/>
                <w:szCs w:val="16"/>
              </w:rPr>
              <w:t>02</w:t>
            </w:r>
            <w:r w:rsidRPr="00DE76F9">
              <w:rPr>
                <w:rFonts w:asciiTheme="minorHAnsi" w:hAnsiTheme="minorHAnsi" w:cstheme="minorHAnsi"/>
                <w:sz w:val="16"/>
                <w:szCs w:val="16"/>
              </w:rPr>
              <w:t>.2</w:t>
            </w:r>
            <w:r>
              <w:rPr>
                <w:rFonts w:asciiTheme="minorHAnsi" w:hAnsiTheme="minorHAnsi" w:cstheme="minorHAnsi"/>
                <w:sz w:val="16"/>
                <w:szCs w:val="16"/>
              </w:rPr>
              <w:t>3</w:t>
            </w:r>
          </w:p>
        </w:tc>
        <w:tc>
          <w:tcPr>
            <w:tcW w:w="955" w:type="pct"/>
            <w:vAlign w:val="center"/>
          </w:tcPr>
          <w:p w14:paraId="37311430" w14:textId="71CE641B" w:rsidR="005C60DC" w:rsidRDefault="005C60DC" w:rsidP="005C60DC">
            <w:pPr>
              <w:jc w:val="center"/>
              <w:rPr>
                <w:rFonts w:asciiTheme="minorHAnsi" w:hAnsiTheme="minorHAnsi" w:cstheme="minorHAnsi"/>
                <w:sz w:val="16"/>
                <w:szCs w:val="16"/>
              </w:rPr>
            </w:pPr>
            <w:r w:rsidRPr="00DE76F9">
              <w:rPr>
                <w:rFonts w:asciiTheme="minorHAnsi" w:hAnsiTheme="minorHAnsi" w:cstheme="minorHAnsi"/>
                <w:sz w:val="16"/>
                <w:szCs w:val="16"/>
              </w:rPr>
              <w:t>Acta Nº</w:t>
            </w:r>
            <w:r>
              <w:rPr>
                <w:rFonts w:asciiTheme="minorHAnsi" w:hAnsiTheme="minorHAnsi" w:cstheme="minorHAnsi"/>
                <w:sz w:val="16"/>
                <w:szCs w:val="16"/>
              </w:rPr>
              <w:t>06</w:t>
            </w:r>
            <w:r w:rsidRPr="00DE76F9">
              <w:rPr>
                <w:rFonts w:asciiTheme="minorHAnsi" w:hAnsiTheme="minorHAnsi" w:cstheme="minorHAnsi"/>
                <w:sz w:val="16"/>
                <w:szCs w:val="16"/>
              </w:rPr>
              <w:t>/202</w:t>
            </w:r>
            <w:r>
              <w:rPr>
                <w:rFonts w:asciiTheme="minorHAnsi" w:hAnsiTheme="minorHAnsi" w:cstheme="minorHAnsi"/>
                <w:sz w:val="16"/>
                <w:szCs w:val="16"/>
              </w:rPr>
              <w:t>3</w:t>
            </w:r>
            <w:r w:rsidRPr="00DE76F9">
              <w:rPr>
                <w:rFonts w:asciiTheme="minorHAnsi" w:hAnsiTheme="minorHAnsi" w:cstheme="minorHAnsi"/>
                <w:sz w:val="16"/>
                <w:szCs w:val="16"/>
              </w:rPr>
              <w:t xml:space="preserve"> Resolución Nº</w:t>
            </w:r>
            <w:r>
              <w:rPr>
                <w:rFonts w:asciiTheme="minorHAnsi" w:hAnsiTheme="minorHAnsi" w:cstheme="minorHAnsi"/>
                <w:sz w:val="16"/>
                <w:szCs w:val="16"/>
              </w:rPr>
              <w:t>27</w:t>
            </w:r>
            <w:r w:rsidRPr="00DE76F9">
              <w:rPr>
                <w:rFonts w:asciiTheme="minorHAnsi" w:hAnsiTheme="minorHAnsi" w:cstheme="minorHAnsi"/>
                <w:sz w:val="16"/>
                <w:szCs w:val="16"/>
              </w:rPr>
              <w:t>/202</w:t>
            </w:r>
            <w:r>
              <w:rPr>
                <w:rFonts w:asciiTheme="minorHAnsi" w:hAnsiTheme="minorHAnsi" w:cstheme="minorHAnsi"/>
                <w:sz w:val="16"/>
                <w:szCs w:val="16"/>
              </w:rPr>
              <w:t>3</w:t>
            </w:r>
          </w:p>
        </w:tc>
        <w:tc>
          <w:tcPr>
            <w:tcW w:w="574" w:type="pct"/>
            <w:vAlign w:val="center"/>
          </w:tcPr>
          <w:p w14:paraId="70E051BF" w14:textId="0DF420B5" w:rsidR="005C60DC" w:rsidRDefault="005C60DC" w:rsidP="005C60DC">
            <w:pPr>
              <w:jc w:val="center"/>
              <w:rPr>
                <w:rFonts w:asciiTheme="minorHAnsi" w:hAnsiTheme="minorHAnsi" w:cstheme="minorHAnsi"/>
                <w:sz w:val="16"/>
                <w:szCs w:val="16"/>
              </w:rPr>
            </w:pPr>
            <w:r>
              <w:rPr>
                <w:rFonts w:asciiTheme="minorHAnsi" w:hAnsiTheme="minorHAnsi" w:cstheme="minorHAnsi"/>
                <w:sz w:val="16"/>
                <w:szCs w:val="16"/>
              </w:rPr>
              <w:t>17/02/</w:t>
            </w:r>
            <w:r w:rsidR="001D47D8">
              <w:rPr>
                <w:rFonts w:asciiTheme="minorHAnsi" w:hAnsiTheme="minorHAnsi" w:cstheme="minorHAnsi"/>
                <w:sz w:val="16"/>
                <w:szCs w:val="16"/>
              </w:rPr>
              <w:t>20</w:t>
            </w:r>
            <w:r>
              <w:rPr>
                <w:rFonts w:asciiTheme="minorHAnsi" w:hAnsiTheme="minorHAnsi" w:cstheme="minorHAnsi"/>
                <w:sz w:val="16"/>
                <w:szCs w:val="16"/>
              </w:rPr>
              <w:t>23</w:t>
            </w:r>
          </w:p>
        </w:tc>
        <w:tc>
          <w:tcPr>
            <w:tcW w:w="735" w:type="pct"/>
            <w:vAlign w:val="center"/>
          </w:tcPr>
          <w:p w14:paraId="68AD0432" w14:textId="1A1105FC" w:rsidR="005C60DC" w:rsidRDefault="005C60DC" w:rsidP="005C60DC">
            <w:pPr>
              <w:jc w:val="center"/>
              <w:rPr>
                <w:rFonts w:asciiTheme="minorHAnsi" w:hAnsiTheme="minorHAnsi" w:cstheme="minorHAnsi"/>
                <w:color w:val="000000"/>
                <w:sz w:val="16"/>
                <w:szCs w:val="16"/>
              </w:rPr>
            </w:pPr>
            <w:r>
              <w:rPr>
                <w:rFonts w:asciiTheme="minorHAnsi" w:hAnsiTheme="minorHAnsi" w:cstheme="minorHAnsi"/>
                <w:color w:val="000000"/>
                <w:sz w:val="16"/>
                <w:szCs w:val="16"/>
              </w:rPr>
              <w:t>1</w:t>
            </w:r>
            <w:r w:rsidR="001D47D8">
              <w:rPr>
                <w:rFonts w:asciiTheme="minorHAnsi" w:hAnsiTheme="minorHAnsi" w:cstheme="minorHAnsi"/>
                <w:color w:val="000000"/>
                <w:sz w:val="16"/>
                <w:szCs w:val="16"/>
              </w:rPr>
              <w:t>7</w:t>
            </w:r>
            <w:r>
              <w:rPr>
                <w:rFonts w:asciiTheme="minorHAnsi" w:hAnsiTheme="minorHAnsi" w:cstheme="minorHAnsi"/>
                <w:color w:val="000000"/>
                <w:sz w:val="16"/>
                <w:szCs w:val="16"/>
              </w:rPr>
              <w:t>/0</w:t>
            </w:r>
            <w:r w:rsidR="001D47D8">
              <w:rPr>
                <w:rFonts w:asciiTheme="minorHAnsi" w:hAnsiTheme="minorHAnsi" w:cstheme="minorHAnsi"/>
                <w:color w:val="000000"/>
                <w:sz w:val="16"/>
                <w:szCs w:val="16"/>
              </w:rPr>
              <w:t>2</w:t>
            </w:r>
            <w:r>
              <w:rPr>
                <w:rFonts w:asciiTheme="minorHAnsi" w:hAnsiTheme="minorHAnsi" w:cstheme="minorHAnsi"/>
                <w:color w:val="000000"/>
                <w:sz w:val="16"/>
                <w:szCs w:val="16"/>
              </w:rPr>
              <w:t>/2023</w:t>
            </w:r>
          </w:p>
        </w:tc>
        <w:tc>
          <w:tcPr>
            <w:tcW w:w="1761" w:type="pct"/>
            <w:shd w:val="clear" w:color="auto" w:fill="auto"/>
            <w:vAlign w:val="center"/>
          </w:tcPr>
          <w:p w14:paraId="5086DD16" w14:textId="7C4514DD" w:rsidR="005C60DC" w:rsidRPr="00034A68" w:rsidRDefault="005C60DC" w:rsidP="005C60DC">
            <w:pPr>
              <w:jc w:val="both"/>
              <w:rPr>
                <w:rFonts w:asciiTheme="minorHAnsi" w:hAnsiTheme="minorHAnsi" w:cstheme="minorHAnsi"/>
                <w:color w:val="000000"/>
                <w:sz w:val="16"/>
                <w:szCs w:val="16"/>
              </w:rPr>
            </w:pPr>
            <w:r>
              <w:rPr>
                <w:rFonts w:asciiTheme="minorHAnsi" w:hAnsiTheme="minorHAnsi" w:cstheme="minorHAnsi"/>
                <w:color w:val="000000"/>
                <w:sz w:val="16"/>
                <w:szCs w:val="16"/>
              </w:rPr>
              <w:t>S</w:t>
            </w:r>
            <w:r w:rsidRPr="005C60DC">
              <w:rPr>
                <w:rFonts w:asciiTheme="minorHAnsi" w:hAnsiTheme="minorHAnsi" w:cstheme="minorHAnsi"/>
                <w:color w:val="000000"/>
                <w:sz w:val="16"/>
                <w:szCs w:val="16"/>
              </w:rPr>
              <w:t>e aclara la inaccesibilidad a los Reportes de Operaciones Sospechosas (ROS), a los informes y análisis realizados para fundamentar dichos reportes</w:t>
            </w:r>
            <w:r w:rsidR="008F78BB">
              <w:rPr>
                <w:rFonts w:asciiTheme="minorHAnsi" w:hAnsiTheme="minorHAnsi" w:cstheme="minorHAnsi"/>
                <w:color w:val="000000"/>
                <w:sz w:val="16"/>
                <w:szCs w:val="16"/>
              </w:rPr>
              <w:t xml:space="preserve"> (Numeral 6), Artículo 1°, Capítulo I)</w:t>
            </w:r>
            <w:r w:rsidRPr="005C60DC">
              <w:rPr>
                <w:rFonts w:asciiTheme="minorHAnsi" w:hAnsiTheme="minorHAnsi" w:cstheme="minorHAnsi"/>
                <w:color w:val="000000"/>
                <w:sz w:val="16"/>
                <w:szCs w:val="16"/>
              </w:rPr>
              <w:t>; se corrige la referencia a la metodología de la auditoria en base a riesgos, del Numeral 4. Artículo 2°, Sección A, del Capítulo II, y se incorpora los aspectos mínimos extrañados respecto al contenido del Plan Anual de Trabajo</w:t>
            </w:r>
            <w:r w:rsidR="008F78BB">
              <w:rPr>
                <w:rFonts w:asciiTheme="minorHAnsi" w:hAnsiTheme="minorHAnsi" w:cstheme="minorHAnsi"/>
                <w:color w:val="000000"/>
                <w:sz w:val="16"/>
                <w:szCs w:val="16"/>
              </w:rPr>
              <w:t xml:space="preserve"> (</w:t>
            </w:r>
            <w:r w:rsidR="008F78BB" w:rsidRPr="005C60DC">
              <w:rPr>
                <w:rFonts w:asciiTheme="minorHAnsi" w:hAnsiTheme="minorHAnsi" w:cstheme="minorHAnsi"/>
                <w:color w:val="000000"/>
                <w:sz w:val="16"/>
                <w:szCs w:val="16"/>
              </w:rPr>
              <w:t>Artículo 2°, Sección A, del Capítulo II</w:t>
            </w:r>
            <w:r w:rsidR="008F78BB">
              <w:rPr>
                <w:rFonts w:asciiTheme="minorHAnsi" w:hAnsiTheme="minorHAnsi" w:cstheme="minorHAnsi"/>
                <w:color w:val="000000"/>
                <w:sz w:val="16"/>
                <w:szCs w:val="16"/>
              </w:rPr>
              <w:t>).</w:t>
            </w:r>
          </w:p>
        </w:tc>
      </w:tr>
    </w:tbl>
    <w:p w14:paraId="50718A1E" w14:textId="38C18AF4" w:rsidR="004F010D" w:rsidRDefault="004F010D" w:rsidP="004F010D">
      <w:pPr>
        <w:jc w:val="center"/>
        <w:rPr>
          <w:rFonts w:asciiTheme="minorHAnsi" w:hAnsiTheme="minorHAnsi" w:cs="Arial"/>
          <w:b/>
          <w:szCs w:val="24"/>
        </w:rPr>
      </w:pPr>
    </w:p>
    <w:p w14:paraId="73FC7446" w14:textId="3705A621" w:rsidR="005C60DC" w:rsidRDefault="005C60DC" w:rsidP="004F010D">
      <w:pPr>
        <w:jc w:val="center"/>
        <w:rPr>
          <w:rFonts w:asciiTheme="minorHAnsi" w:hAnsiTheme="minorHAnsi" w:cs="Arial"/>
          <w:b/>
          <w:szCs w:val="24"/>
        </w:rPr>
      </w:pPr>
    </w:p>
    <w:p w14:paraId="6EC30DD6" w14:textId="4BF6C061" w:rsidR="005C60DC" w:rsidRDefault="005C60DC" w:rsidP="004F010D">
      <w:pPr>
        <w:jc w:val="center"/>
        <w:rPr>
          <w:rFonts w:asciiTheme="minorHAnsi" w:hAnsiTheme="minorHAnsi" w:cs="Arial"/>
          <w:b/>
          <w:szCs w:val="24"/>
        </w:rPr>
      </w:pPr>
    </w:p>
    <w:p w14:paraId="543F29F8" w14:textId="1639FC0B" w:rsidR="005C60DC" w:rsidRDefault="005C60DC" w:rsidP="004F010D">
      <w:pPr>
        <w:jc w:val="center"/>
        <w:rPr>
          <w:rFonts w:asciiTheme="minorHAnsi" w:hAnsiTheme="minorHAnsi" w:cs="Arial"/>
          <w:b/>
          <w:szCs w:val="24"/>
        </w:rPr>
      </w:pPr>
    </w:p>
    <w:p w14:paraId="4986E985" w14:textId="57B95DA5" w:rsidR="005C60DC" w:rsidRDefault="005C60DC" w:rsidP="004F010D">
      <w:pPr>
        <w:jc w:val="center"/>
        <w:rPr>
          <w:rFonts w:asciiTheme="minorHAnsi" w:hAnsiTheme="minorHAnsi" w:cs="Arial"/>
          <w:b/>
          <w:szCs w:val="24"/>
        </w:rPr>
      </w:pPr>
    </w:p>
    <w:p w14:paraId="7D4A63F8" w14:textId="29EA29EA" w:rsidR="005C60DC" w:rsidRDefault="005C60DC" w:rsidP="004F010D">
      <w:pPr>
        <w:jc w:val="center"/>
        <w:rPr>
          <w:rFonts w:asciiTheme="minorHAnsi" w:hAnsiTheme="minorHAnsi" w:cs="Arial"/>
          <w:b/>
          <w:szCs w:val="24"/>
        </w:rPr>
      </w:pPr>
    </w:p>
    <w:p w14:paraId="1756C390" w14:textId="77777777" w:rsidR="005C60DC" w:rsidRPr="00033AAC" w:rsidRDefault="005C60DC" w:rsidP="004F010D">
      <w:pPr>
        <w:jc w:val="center"/>
        <w:rPr>
          <w:rFonts w:asciiTheme="minorHAnsi" w:hAnsiTheme="minorHAnsi" w:cs="Arial"/>
          <w:b/>
          <w:szCs w:val="24"/>
        </w:rPr>
      </w:pPr>
    </w:p>
    <w:p w14:paraId="196B0E7E" w14:textId="77777777" w:rsidR="0086577D" w:rsidRDefault="0086577D" w:rsidP="004F010D">
      <w:pPr>
        <w:rPr>
          <w:rFonts w:asciiTheme="minorHAnsi" w:hAnsiTheme="minorHAnsi" w:cs="Arial"/>
          <w:b/>
        </w:rPr>
      </w:pPr>
    </w:p>
    <w:p w14:paraId="2ECC8BD3" w14:textId="30A43092" w:rsidR="004F010D" w:rsidRDefault="004F010D" w:rsidP="004F010D">
      <w:pPr>
        <w:rPr>
          <w:rFonts w:asciiTheme="minorHAnsi" w:hAnsiTheme="minorHAnsi" w:cs="Arial"/>
          <w:b/>
        </w:rPr>
      </w:pPr>
      <w:r w:rsidRPr="00033AAC">
        <w:rPr>
          <w:rFonts w:asciiTheme="minorHAnsi" w:hAnsiTheme="minorHAnsi" w:cs="Arial"/>
          <w:b/>
        </w:rPr>
        <w:t>CLASIFICACION DE LA INFORMACIÓN:</w:t>
      </w:r>
    </w:p>
    <w:p w14:paraId="25E8184C" w14:textId="77777777" w:rsidR="00E416EE" w:rsidRPr="00033AAC" w:rsidRDefault="00E416EE" w:rsidP="004F010D">
      <w:pPr>
        <w:rPr>
          <w:rFonts w:asciiTheme="minorHAnsi" w:hAnsiTheme="minorHAnsi" w:cs="Arial"/>
          <w:b/>
        </w:rPr>
      </w:pPr>
    </w:p>
    <w:tbl>
      <w:tblPr>
        <w:tblW w:w="10206" w:type="dxa"/>
        <w:tblInd w:w="-5" w:type="dxa"/>
        <w:tblLook w:val="04A0" w:firstRow="1" w:lastRow="0" w:firstColumn="1" w:lastColumn="0" w:noHBand="0" w:noVBand="1"/>
      </w:tblPr>
      <w:tblGrid>
        <w:gridCol w:w="9639"/>
        <w:gridCol w:w="567"/>
      </w:tblGrid>
      <w:tr w:rsidR="004F010D" w:rsidRPr="00033AAC" w14:paraId="75CDB798" w14:textId="77777777" w:rsidTr="007A6BD4">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781CD8D8" w14:textId="77777777" w:rsidR="004F010D" w:rsidRPr="00033AAC" w:rsidRDefault="004F010D" w:rsidP="007A6BD4">
            <w:pPr>
              <w:jc w:val="both"/>
              <w:rPr>
                <w:rFonts w:asciiTheme="minorHAnsi" w:hAnsiTheme="minorHAnsi"/>
                <w:iCs/>
                <w:sz w:val="18"/>
                <w:szCs w:val="18"/>
              </w:rPr>
            </w:pPr>
            <w:r w:rsidRPr="00033AAC">
              <w:rPr>
                <w:rFonts w:asciiTheme="minorHAnsi" w:hAnsiTheme="minorHAnsi"/>
                <w:b/>
                <w:iCs/>
                <w:sz w:val="18"/>
                <w:szCs w:val="18"/>
              </w:rPr>
              <w:t>Confidencial</w:t>
            </w:r>
            <w:r w:rsidRPr="00033AAC">
              <w:rPr>
                <w:rFonts w:asciiTheme="minorHAnsi" w:hAnsiTheme="minorHAnsi"/>
                <w:iCs/>
                <w:sz w:val="18"/>
                <w:szCs w:val="18"/>
              </w:rPr>
              <w:t xml:space="preserve"> - Es el más alto nivel de clasificación de la información; el presente documento se encuentra estrictamente limitado para su acceso a un número restringido de personas, que se encuentran detalladas en la Lista de Distribución de este documento. </w:t>
            </w:r>
          </w:p>
        </w:tc>
        <w:tc>
          <w:tcPr>
            <w:tcW w:w="567" w:type="dxa"/>
            <w:tcBorders>
              <w:top w:val="single" w:sz="4" w:space="0" w:color="auto"/>
              <w:left w:val="single" w:sz="4" w:space="0" w:color="auto"/>
              <w:bottom w:val="single" w:sz="4" w:space="0" w:color="auto"/>
              <w:right w:val="single" w:sz="8" w:space="0" w:color="000000"/>
            </w:tcBorders>
            <w:shd w:val="clear" w:color="auto" w:fill="F45E5E"/>
            <w:vAlign w:val="center"/>
          </w:tcPr>
          <w:p w14:paraId="05B7C358" w14:textId="36A8784F" w:rsidR="004F010D" w:rsidRPr="00033AAC" w:rsidRDefault="004F010D" w:rsidP="007A6BD4">
            <w:pPr>
              <w:jc w:val="center"/>
              <w:rPr>
                <w:rStyle w:val="nfasis"/>
                <w:rFonts w:asciiTheme="minorHAnsi" w:hAnsiTheme="minorHAnsi" w:cs="Arial"/>
                <w:b/>
                <w:i w:val="0"/>
              </w:rPr>
            </w:pPr>
            <w:r w:rsidRPr="00033AAC">
              <w:rPr>
                <w:rStyle w:val="nfasis"/>
                <w:rFonts w:asciiTheme="minorHAnsi" w:hAnsiTheme="minorHAnsi" w:cs="Arial"/>
                <w:b/>
                <w:shd w:val="clear" w:color="auto" w:fill="F45E5E"/>
              </w:rPr>
              <w:t xml:space="preserve">[ </w:t>
            </w:r>
            <w:proofErr w:type="gramStart"/>
            <w:r w:rsidR="00034A68">
              <w:rPr>
                <w:rStyle w:val="nfasis"/>
                <w:rFonts w:asciiTheme="minorHAnsi" w:hAnsiTheme="minorHAnsi" w:cs="Arial"/>
                <w:b/>
                <w:shd w:val="clear" w:color="auto" w:fill="F45E5E"/>
              </w:rPr>
              <w:t>X</w:t>
            </w:r>
            <w:r w:rsidRPr="00033AAC">
              <w:rPr>
                <w:rStyle w:val="nfasis"/>
                <w:rFonts w:asciiTheme="minorHAnsi" w:hAnsiTheme="minorHAnsi" w:cs="Arial"/>
                <w:b/>
                <w:shd w:val="clear" w:color="auto" w:fill="F45E5E"/>
              </w:rPr>
              <w:t xml:space="preserve"> ]</w:t>
            </w:r>
            <w:proofErr w:type="gramEnd"/>
          </w:p>
        </w:tc>
      </w:tr>
      <w:tr w:rsidR="004F010D" w:rsidRPr="00033AAC" w14:paraId="637D0832" w14:textId="77777777" w:rsidTr="007A6BD4">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70093DFF" w14:textId="77777777" w:rsidR="004F010D" w:rsidRPr="00033AAC" w:rsidRDefault="004F010D" w:rsidP="007A6BD4">
            <w:pPr>
              <w:jc w:val="both"/>
              <w:rPr>
                <w:rFonts w:asciiTheme="minorHAnsi" w:hAnsiTheme="minorHAnsi"/>
                <w:sz w:val="18"/>
                <w:szCs w:val="18"/>
              </w:rPr>
            </w:pPr>
            <w:r w:rsidRPr="00033AAC">
              <w:rPr>
                <w:rFonts w:asciiTheme="minorHAnsi" w:hAnsiTheme="minorHAnsi"/>
                <w:b/>
                <w:sz w:val="18"/>
                <w:szCs w:val="18"/>
              </w:rPr>
              <w:t>Reservada</w:t>
            </w:r>
            <w:r w:rsidRPr="00033AAC">
              <w:rPr>
                <w:rFonts w:asciiTheme="minorHAnsi" w:hAnsiTheme="minorHAnsi"/>
                <w:sz w:val="18"/>
                <w:szCs w:val="18"/>
              </w:rPr>
              <w:t xml:space="preserve"> - Información cuya divulgación debe ser restringida únicamente al personal que la requiere conocer (unidad organizacional y/o proceso). La divulgación externa es posible previa autorización de la instancia responsable de la seguridad de información de la entidad. </w:t>
            </w:r>
          </w:p>
        </w:tc>
        <w:tc>
          <w:tcPr>
            <w:tcW w:w="567" w:type="dxa"/>
            <w:tcBorders>
              <w:top w:val="single" w:sz="4" w:space="0" w:color="auto"/>
              <w:left w:val="single" w:sz="4" w:space="0" w:color="auto"/>
              <w:bottom w:val="single" w:sz="4" w:space="0" w:color="auto"/>
              <w:right w:val="single" w:sz="8" w:space="0" w:color="000000"/>
            </w:tcBorders>
            <w:shd w:val="clear" w:color="auto" w:fill="F0BE30"/>
            <w:vAlign w:val="center"/>
          </w:tcPr>
          <w:p w14:paraId="2D9C628A" w14:textId="1764B978" w:rsidR="004F010D" w:rsidRPr="00033AAC" w:rsidRDefault="004F010D" w:rsidP="007A6BD4">
            <w:pPr>
              <w:jc w:val="center"/>
              <w:rPr>
                <w:rFonts w:asciiTheme="minorHAnsi" w:hAnsiTheme="minorHAnsi" w:cs="Arial"/>
                <w:b/>
                <w:bCs/>
                <w:sz w:val="18"/>
                <w:szCs w:val="18"/>
              </w:rPr>
            </w:pPr>
            <w:r w:rsidRPr="00033AAC">
              <w:rPr>
                <w:rStyle w:val="nfasis"/>
                <w:rFonts w:asciiTheme="minorHAnsi" w:hAnsiTheme="minorHAnsi" w:cs="Arial"/>
                <w:b/>
              </w:rPr>
              <w:t>[</w:t>
            </w:r>
            <w:r w:rsidR="00034A68">
              <w:rPr>
                <w:rStyle w:val="nfasis"/>
                <w:rFonts w:asciiTheme="minorHAnsi" w:hAnsiTheme="minorHAnsi" w:cs="Arial"/>
                <w:b/>
              </w:rPr>
              <w:t xml:space="preserve"> </w:t>
            </w:r>
            <w:r w:rsidR="00034A68">
              <w:rPr>
                <w:rStyle w:val="nfasis"/>
                <w:rFonts w:cs="Arial"/>
                <w:b/>
              </w:rPr>
              <w:t xml:space="preserve"> </w:t>
            </w:r>
            <w:r w:rsidRPr="00033AAC">
              <w:rPr>
                <w:rStyle w:val="nfasis"/>
                <w:rFonts w:asciiTheme="minorHAnsi" w:hAnsiTheme="minorHAnsi" w:cs="Arial"/>
                <w:b/>
              </w:rPr>
              <w:t xml:space="preserve"> ]</w:t>
            </w:r>
          </w:p>
        </w:tc>
      </w:tr>
      <w:tr w:rsidR="004F010D" w:rsidRPr="00033AAC" w14:paraId="47D8A7B6" w14:textId="77777777" w:rsidTr="007A6BD4">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4EB04B9E" w14:textId="77777777" w:rsidR="004F010D" w:rsidRPr="00033AAC" w:rsidRDefault="004F010D" w:rsidP="007A6BD4">
            <w:pPr>
              <w:jc w:val="both"/>
              <w:rPr>
                <w:rFonts w:asciiTheme="minorHAnsi" w:hAnsiTheme="minorHAnsi"/>
                <w:sz w:val="18"/>
                <w:szCs w:val="18"/>
              </w:rPr>
            </w:pPr>
            <w:r w:rsidRPr="00033AAC">
              <w:rPr>
                <w:rFonts w:asciiTheme="minorHAnsi" w:hAnsiTheme="minorHAnsi"/>
                <w:b/>
                <w:sz w:val="18"/>
                <w:szCs w:val="18"/>
              </w:rPr>
              <w:t>Pública</w:t>
            </w:r>
            <w:r w:rsidRPr="00033AAC">
              <w:rPr>
                <w:rFonts w:asciiTheme="minorHAnsi" w:hAnsiTheme="minorHAnsi"/>
                <w:sz w:val="18"/>
                <w:szCs w:val="18"/>
              </w:rPr>
              <w:t xml:space="preserve"> - Información de uso general que por su contenido o contexto no requiere de protección especial y su distribución pública es permitida o por la aprobación de las instancias que corresponda o por política.</w:t>
            </w:r>
          </w:p>
        </w:tc>
        <w:tc>
          <w:tcPr>
            <w:tcW w:w="567" w:type="dxa"/>
            <w:tcBorders>
              <w:top w:val="single" w:sz="4" w:space="0" w:color="auto"/>
              <w:left w:val="single" w:sz="4" w:space="0" w:color="auto"/>
              <w:bottom w:val="single" w:sz="4" w:space="0" w:color="auto"/>
              <w:right w:val="single" w:sz="8" w:space="0" w:color="000000"/>
            </w:tcBorders>
            <w:shd w:val="clear" w:color="auto" w:fill="92D050"/>
            <w:vAlign w:val="center"/>
          </w:tcPr>
          <w:p w14:paraId="5C51C3FD" w14:textId="77777777" w:rsidR="004F010D" w:rsidRPr="00033AAC" w:rsidRDefault="004F010D" w:rsidP="007A6BD4">
            <w:pPr>
              <w:jc w:val="center"/>
              <w:rPr>
                <w:rFonts w:asciiTheme="minorHAnsi" w:hAnsiTheme="minorHAnsi" w:cs="Arial"/>
                <w:b/>
                <w:bCs/>
                <w:sz w:val="18"/>
                <w:szCs w:val="18"/>
              </w:rPr>
            </w:pPr>
            <w:r w:rsidRPr="00033AAC">
              <w:rPr>
                <w:rStyle w:val="nfasis"/>
                <w:rFonts w:asciiTheme="minorHAnsi" w:hAnsiTheme="minorHAnsi" w:cs="Arial"/>
                <w:b/>
              </w:rPr>
              <w:t>[   ]</w:t>
            </w:r>
          </w:p>
        </w:tc>
      </w:tr>
    </w:tbl>
    <w:p w14:paraId="5DA6D30C" w14:textId="2536B97E" w:rsidR="004F010D" w:rsidRDefault="004F010D" w:rsidP="004F010D">
      <w:pPr>
        <w:rPr>
          <w:rFonts w:asciiTheme="minorHAnsi" w:hAnsiTheme="minorHAnsi" w:cs="Arial"/>
          <w:b/>
        </w:rPr>
      </w:pPr>
    </w:p>
    <w:p w14:paraId="6F193D65" w14:textId="36554394" w:rsidR="00104B90" w:rsidRDefault="00104B90" w:rsidP="004F010D">
      <w:pPr>
        <w:rPr>
          <w:rFonts w:asciiTheme="minorHAnsi" w:hAnsiTheme="minorHAnsi" w:cs="Arial"/>
          <w:b/>
        </w:rPr>
      </w:pPr>
    </w:p>
    <w:p w14:paraId="63FB5CB5" w14:textId="77777777" w:rsidR="004F010D" w:rsidRDefault="004F010D" w:rsidP="004F010D">
      <w:pPr>
        <w:rPr>
          <w:rFonts w:asciiTheme="minorHAnsi" w:hAnsiTheme="minorHAnsi" w:cs="Arial"/>
          <w:b/>
        </w:rPr>
      </w:pPr>
      <w:r w:rsidRPr="00033AAC">
        <w:rPr>
          <w:rFonts w:asciiTheme="minorHAnsi" w:hAnsiTheme="minorHAnsi" w:cs="Arial"/>
          <w:b/>
        </w:rPr>
        <w:t>LISTA DE DISTRIBUCIÓN:</w:t>
      </w:r>
    </w:p>
    <w:p w14:paraId="1E2B1A04" w14:textId="77777777" w:rsidR="001B14BE" w:rsidRPr="00033AAC" w:rsidRDefault="001B14BE" w:rsidP="004F010D">
      <w:pPr>
        <w:rPr>
          <w:rFonts w:asciiTheme="minorHAnsi" w:hAnsiTheme="minorHAnsi" w:cs="Arial"/>
          <w:b/>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1B14BE" w:rsidRPr="00033AAC" w14:paraId="0B63CE57" w14:textId="77777777" w:rsidTr="001B14BE">
        <w:trPr>
          <w:tblHeader/>
        </w:trPr>
        <w:tc>
          <w:tcPr>
            <w:tcW w:w="4678" w:type="dxa"/>
            <w:shd w:val="clear" w:color="auto" w:fill="auto"/>
          </w:tcPr>
          <w:p w14:paraId="3518DA17" w14:textId="77777777" w:rsidR="001B14BE" w:rsidRPr="00033AAC" w:rsidRDefault="001B14BE" w:rsidP="001B14BE">
            <w:pPr>
              <w:jc w:val="center"/>
              <w:rPr>
                <w:rFonts w:asciiTheme="minorHAnsi" w:hAnsiTheme="minorHAnsi" w:cs="Arial"/>
                <w:b/>
                <w:sz w:val="18"/>
                <w:szCs w:val="18"/>
              </w:rPr>
            </w:pPr>
            <w:r w:rsidRPr="00033AAC">
              <w:rPr>
                <w:rFonts w:asciiTheme="minorHAnsi" w:hAnsiTheme="minorHAnsi" w:cs="Arial"/>
                <w:b/>
                <w:sz w:val="18"/>
                <w:szCs w:val="18"/>
              </w:rPr>
              <w:t>Área</w:t>
            </w:r>
          </w:p>
        </w:tc>
        <w:tc>
          <w:tcPr>
            <w:tcW w:w="5528" w:type="dxa"/>
            <w:shd w:val="clear" w:color="auto" w:fill="auto"/>
          </w:tcPr>
          <w:p w14:paraId="1573828B" w14:textId="77777777" w:rsidR="001B14BE" w:rsidRPr="00033AAC" w:rsidRDefault="001B14BE" w:rsidP="001B14BE">
            <w:pPr>
              <w:jc w:val="center"/>
              <w:rPr>
                <w:rFonts w:asciiTheme="minorHAnsi" w:hAnsiTheme="minorHAnsi" w:cs="Arial"/>
                <w:b/>
                <w:sz w:val="18"/>
                <w:szCs w:val="18"/>
              </w:rPr>
            </w:pPr>
            <w:r w:rsidRPr="00033AAC">
              <w:rPr>
                <w:rFonts w:asciiTheme="minorHAnsi" w:hAnsiTheme="minorHAnsi" w:cs="Arial"/>
                <w:b/>
                <w:sz w:val="18"/>
                <w:szCs w:val="18"/>
              </w:rPr>
              <w:t>Cargos y/o funcionarios</w:t>
            </w:r>
          </w:p>
        </w:tc>
      </w:tr>
      <w:tr w:rsidR="001B14BE" w:rsidRPr="00033AAC" w14:paraId="2B153EEC" w14:textId="77777777" w:rsidTr="001B14BE">
        <w:tc>
          <w:tcPr>
            <w:tcW w:w="4678" w:type="dxa"/>
            <w:shd w:val="clear" w:color="auto" w:fill="auto"/>
          </w:tcPr>
          <w:p w14:paraId="0EEF89CB" w14:textId="77777777" w:rsidR="001B14BE" w:rsidRPr="00033AAC" w:rsidRDefault="001B14BE" w:rsidP="001B14BE">
            <w:pPr>
              <w:rPr>
                <w:rFonts w:asciiTheme="minorHAnsi" w:hAnsiTheme="minorHAnsi" w:cs="Arial"/>
                <w:sz w:val="18"/>
                <w:szCs w:val="18"/>
              </w:rPr>
            </w:pPr>
            <w:r>
              <w:rPr>
                <w:rFonts w:asciiTheme="minorHAnsi" w:hAnsiTheme="minorHAnsi" w:cs="Arial"/>
                <w:sz w:val="18"/>
                <w:szCs w:val="18"/>
              </w:rPr>
              <w:t>Directorio</w:t>
            </w:r>
          </w:p>
        </w:tc>
        <w:tc>
          <w:tcPr>
            <w:tcW w:w="5528" w:type="dxa"/>
            <w:shd w:val="clear" w:color="auto" w:fill="auto"/>
          </w:tcPr>
          <w:p w14:paraId="1685EE57" w14:textId="77777777" w:rsidR="001B14BE" w:rsidRPr="00033AAC" w:rsidRDefault="001B14BE" w:rsidP="001B14BE">
            <w:pPr>
              <w:rPr>
                <w:rFonts w:asciiTheme="minorHAnsi" w:hAnsiTheme="minorHAnsi" w:cs="Arial"/>
                <w:sz w:val="18"/>
                <w:szCs w:val="18"/>
              </w:rPr>
            </w:pPr>
            <w:r>
              <w:rPr>
                <w:rFonts w:asciiTheme="minorHAnsi" w:hAnsiTheme="minorHAnsi" w:cs="Arial"/>
                <w:sz w:val="18"/>
                <w:szCs w:val="18"/>
              </w:rPr>
              <w:t>Directores</w:t>
            </w:r>
          </w:p>
        </w:tc>
      </w:tr>
      <w:tr w:rsidR="001B14BE" w:rsidRPr="00033AAC" w14:paraId="5CE8230C" w14:textId="77777777" w:rsidTr="001B14BE">
        <w:tc>
          <w:tcPr>
            <w:tcW w:w="4678" w:type="dxa"/>
            <w:shd w:val="clear" w:color="auto" w:fill="auto"/>
          </w:tcPr>
          <w:p w14:paraId="691BA9DD" w14:textId="77777777" w:rsidR="001B14BE" w:rsidRPr="00033AAC" w:rsidRDefault="001B14BE" w:rsidP="001B14BE">
            <w:pPr>
              <w:rPr>
                <w:rFonts w:asciiTheme="minorHAnsi" w:hAnsiTheme="minorHAnsi" w:cs="Arial"/>
                <w:sz w:val="18"/>
                <w:szCs w:val="18"/>
              </w:rPr>
            </w:pPr>
            <w:r>
              <w:rPr>
                <w:rFonts w:asciiTheme="minorHAnsi" w:hAnsiTheme="minorHAnsi" w:cs="Arial"/>
                <w:sz w:val="18"/>
                <w:szCs w:val="18"/>
              </w:rPr>
              <w:t>Comité de Auditoría</w:t>
            </w:r>
          </w:p>
        </w:tc>
        <w:tc>
          <w:tcPr>
            <w:tcW w:w="5528" w:type="dxa"/>
            <w:shd w:val="clear" w:color="auto" w:fill="auto"/>
          </w:tcPr>
          <w:p w14:paraId="65508416" w14:textId="77777777" w:rsidR="001B14BE" w:rsidRPr="00033AAC" w:rsidRDefault="001B14BE" w:rsidP="001B14BE">
            <w:pPr>
              <w:rPr>
                <w:rFonts w:asciiTheme="minorHAnsi" w:hAnsiTheme="minorHAnsi" w:cs="Arial"/>
                <w:sz w:val="18"/>
                <w:szCs w:val="18"/>
              </w:rPr>
            </w:pPr>
            <w:r>
              <w:rPr>
                <w:rFonts w:asciiTheme="minorHAnsi" w:hAnsiTheme="minorHAnsi" w:cs="Arial"/>
                <w:sz w:val="18"/>
                <w:szCs w:val="18"/>
              </w:rPr>
              <w:t>Miembros del comité</w:t>
            </w:r>
          </w:p>
        </w:tc>
      </w:tr>
      <w:tr w:rsidR="001B14BE" w:rsidRPr="00033AAC" w14:paraId="571DADB3" w14:textId="77777777" w:rsidTr="001B14BE">
        <w:tc>
          <w:tcPr>
            <w:tcW w:w="4678" w:type="dxa"/>
            <w:shd w:val="clear" w:color="auto" w:fill="auto"/>
          </w:tcPr>
          <w:p w14:paraId="50956225" w14:textId="77777777" w:rsidR="001B14BE" w:rsidRPr="00033AAC" w:rsidRDefault="001B14BE" w:rsidP="001B14BE">
            <w:pPr>
              <w:rPr>
                <w:rFonts w:asciiTheme="minorHAnsi" w:hAnsiTheme="minorHAnsi" w:cs="Arial"/>
                <w:sz w:val="18"/>
                <w:szCs w:val="18"/>
              </w:rPr>
            </w:pPr>
            <w:r w:rsidRPr="00033AAC">
              <w:rPr>
                <w:rFonts w:asciiTheme="minorHAnsi" w:hAnsiTheme="minorHAnsi" w:cs="Arial"/>
                <w:sz w:val="18"/>
                <w:szCs w:val="18"/>
              </w:rPr>
              <w:t>Gerencia General</w:t>
            </w:r>
          </w:p>
        </w:tc>
        <w:tc>
          <w:tcPr>
            <w:tcW w:w="5528" w:type="dxa"/>
            <w:shd w:val="clear" w:color="auto" w:fill="auto"/>
          </w:tcPr>
          <w:p w14:paraId="0DE2F6AB" w14:textId="77777777" w:rsidR="001B14BE" w:rsidRPr="00033AAC" w:rsidRDefault="001B14BE" w:rsidP="001B14BE">
            <w:pPr>
              <w:rPr>
                <w:rFonts w:asciiTheme="minorHAnsi" w:hAnsiTheme="minorHAnsi" w:cs="Arial"/>
                <w:sz w:val="18"/>
                <w:szCs w:val="18"/>
              </w:rPr>
            </w:pPr>
            <w:r w:rsidRPr="00033AAC">
              <w:rPr>
                <w:rFonts w:asciiTheme="minorHAnsi" w:hAnsiTheme="minorHAnsi" w:cs="Arial"/>
                <w:sz w:val="18"/>
                <w:szCs w:val="18"/>
              </w:rPr>
              <w:t>Gerente General</w:t>
            </w:r>
          </w:p>
        </w:tc>
      </w:tr>
      <w:tr w:rsidR="001B14BE" w:rsidRPr="00033AAC" w14:paraId="1E1BF10C" w14:textId="77777777" w:rsidTr="001B14BE">
        <w:tc>
          <w:tcPr>
            <w:tcW w:w="4678" w:type="dxa"/>
            <w:shd w:val="clear" w:color="auto" w:fill="auto"/>
          </w:tcPr>
          <w:p w14:paraId="289D92FB" w14:textId="77777777" w:rsidR="001B14BE" w:rsidRPr="00033AAC" w:rsidRDefault="001B14BE" w:rsidP="001B14BE">
            <w:pPr>
              <w:rPr>
                <w:rFonts w:asciiTheme="minorHAnsi" w:hAnsiTheme="minorHAnsi" w:cs="Arial"/>
                <w:sz w:val="18"/>
                <w:szCs w:val="18"/>
              </w:rPr>
            </w:pPr>
            <w:r w:rsidRPr="00033AAC">
              <w:rPr>
                <w:rFonts w:asciiTheme="minorHAnsi" w:hAnsiTheme="minorHAnsi" w:cs="Arial"/>
                <w:sz w:val="18"/>
                <w:szCs w:val="18"/>
              </w:rPr>
              <w:t>Gerencia Nacional de Servicios Financieros</w:t>
            </w:r>
          </w:p>
        </w:tc>
        <w:tc>
          <w:tcPr>
            <w:tcW w:w="5528" w:type="dxa"/>
            <w:shd w:val="clear" w:color="auto" w:fill="auto"/>
          </w:tcPr>
          <w:p w14:paraId="401C70B0" w14:textId="26F510EF" w:rsidR="001B14BE" w:rsidRPr="00033AAC" w:rsidRDefault="001B14BE" w:rsidP="001B14BE">
            <w:pPr>
              <w:rPr>
                <w:rFonts w:asciiTheme="minorHAnsi" w:hAnsiTheme="minorHAnsi" w:cs="Arial"/>
                <w:sz w:val="18"/>
                <w:szCs w:val="18"/>
              </w:rPr>
            </w:pPr>
            <w:r w:rsidRPr="00033AAC">
              <w:rPr>
                <w:rFonts w:asciiTheme="minorHAnsi" w:hAnsiTheme="minorHAnsi" w:cs="Arial"/>
                <w:sz w:val="18"/>
                <w:szCs w:val="18"/>
              </w:rPr>
              <w:t>Gerente Nacional de Servicios Financieros</w:t>
            </w:r>
            <w:r>
              <w:rPr>
                <w:rFonts w:asciiTheme="minorHAnsi" w:hAnsiTheme="minorHAnsi" w:cs="Arial"/>
                <w:sz w:val="18"/>
                <w:szCs w:val="18"/>
              </w:rPr>
              <w:t xml:space="preserve"> </w:t>
            </w:r>
          </w:p>
        </w:tc>
      </w:tr>
      <w:tr w:rsidR="00034A68" w:rsidRPr="00033AAC" w14:paraId="7E4BA827" w14:textId="77777777" w:rsidTr="001B14BE">
        <w:tc>
          <w:tcPr>
            <w:tcW w:w="4678" w:type="dxa"/>
            <w:shd w:val="clear" w:color="auto" w:fill="auto"/>
          </w:tcPr>
          <w:p w14:paraId="30FB1C6C" w14:textId="29591B75" w:rsidR="00034A68" w:rsidRPr="00033AAC" w:rsidRDefault="00034A68" w:rsidP="00034A68">
            <w:pPr>
              <w:rPr>
                <w:rFonts w:asciiTheme="minorHAnsi" w:hAnsiTheme="minorHAnsi" w:cs="Arial"/>
                <w:sz w:val="18"/>
                <w:szCs w:val="18"/>
              </w:rPr>
            </w:pPr>
            <w:r w:rsidRPr="00033AAC">
              <w:rPr>
                <w:rFonts w:asciiTheme="minorHAnsi" w:hAnsiTheme="minorHAnsi" w:cs="Arial"/>
                <w:sz w:val="18"/>
                <w:szCs w:val="18"/>
              </w:rPr>
              <w:t>Gerencia Naciona</w:t>
            </w:r>
            <w:r w:rsidR="006F0124">
              <w:rPr>
                <w:rFonts w:asciiTheme="minorHAnsi" w:hAnsiTheme="minorHAnsi" w:cs="Arial"/>
                <w:sz w:val="18"/>
                <w:szCs w:val="18"/>
              </w:rPr>
              <w:t>l de Finanzas y Administración</w:t>
            </w:r>
          </w:p>
        </w:tc>
        <w:tc>
          <w:tcPr>
            <w:tcW w:w="5528" w:type="dxa"/>
            <w:shd w:val="clear" w:color="auto" w:fill="auto"/>
          </w:tcPr>
          <w:p w14:paraId="2C7E2484" w14:textId="31CCA5E0" w:rsidR="00034A68" w:rsidRPr="00033AAC" w:rsidRDefault="00034A68" w:rsidP="00034A68">
            <w:pPr>
              <w:rPr>
                <w:rFonts w:asciiTheme="minorHAnsi" w:hAnsiTheme="minorHAnsi" w:cs="Arial"/>
                <w:sz w:val="18"/>
                <w:szCs w:val="18"/>
              </w:rPr>
            </w:pPr>
            <w:r w:rsidRPr="00033AAC">
              <w:rPr>
                <w:rFonts w:asciiTheme="minorHAnsi" w:hAnsiTheme="minorHAnsi" w:cs="Arial"/>
                <w:sz w:val="18"/>
                <w:szCs w:val="18"/>
              </w:rPr>
              <w:t>Geren</w:t>
            </w:r>
            <w:r>
              <w:rPr>
                <w:rFonts w:asciiTheme="minorHAnsi" w:hAnsiTheme="minorHAnsi" w:cs="Arial"/>
                <w:sz w:val="18"/>
                <w:szCs w:val="18"/>
              </w:rPr>
              <w:t>te</w:t>
            </w:r>
            <w:r w:rsidRPr="00033AAC">
              <w:rPr>
                <w:rFonts w:asciiTheme="minorHAnsi" w:hAnsiTheme="minorHAnsi" w:cs="Arial"/>
                <w:sz w:val="18"/>
                <w:szCs w:val="18"/>
              </w:rPr>
              <w:t xml:space="preserve"> Nacional </w:t>
            </w:r>
            <w:r w:rsidR="00872311">
              <w:rPr>
                <w:rFonts w:asciiTheme="minorHAnsi" w:hAnsiTheme="minorHAnsi" w:cs="Arial"/>
                <w:sz w:val="18"/>
                <w:szCs w:val="18"/>
              </w:rPr>
              <w:t xml:space="preserve">de </w:t>
            </w:r>
            <w:r w:rsidR="00872311">
              <w:rPr>
                <w:rFonts w:asciiTheme="minorHAnsi" w:hAnsiTheme="minorHAnsi" w:cs="Arial"/>
                <w:sz w:val="18"/>
                <w:szCs w:val="18"/>
              </w:rPr>
              <w:t>Finanzas y Administración</w:t>
            </w:r>
            <w:r>
              <w:rPr>
                <w:rFonts w:asciiTheme="minorHAnsi" w:hAnsiTheme="minorHAnsi" w:cs="Arial"/>
                <w:sz w:val="18"/>
                <w:szCs w:val="18"/>
              </w:rPr>
              <w:t xml:space="preserve"> </w:t>
            </w:r>
          </w:p>
        </w:tc>
      </w:tr>
      <w:tr w:rsidR="00034A68" w:rsidRPr="00033AAC" w14:paraId="75BE5BA9" w14:textId="77777777" w:rsidTr="001B14BE">
        <w:tc>
          <w:tcPr>
            <w:tcW w:w="4678" w:type="dxa"/>
            <w:shd w:val="clear" w:color="auto" w:fill="auto"/>
          </w:tcPr>
          <w:p w14:paraId="377ED5F5" w14:textId="28F1B68D" w:rsidR="00034A68" w:rsidRPr="00033AAC" w:rsidRDefault="00034A68" w:rsidP="00034A68">
            <w:pPr>
              <w:rPr>
                <w:rFonts w:asciiTheme="minorHAnsi" w:hAnsiTheme="minorHAnsi" w:cs="Arial"/>
                <w:sz w:val="18"/>
                <w:szCs w:val="18"/>
              </w:rPr>
            </w:pPr>
            <w:r w:rsidRPr="00033AAC">
              <w:rPr>
                <w:rFonts w:asciiTheme="minorHAnsi" w:hAnsiTheme="minorHAnsi" w:cs="Arial"/>
                <w:sz w:val="18"/>
                <w:szCs w:val="18"/>
              </w:rPr>
              <w:t>Gerencia Nacional de P</w:t>
            </w:r>
            <w:r>
              <w:rPr>
                <w:rFonts w:asciiTheme="minorHAnsi" w:hAnsiTheme="minorHAnsi" w:cs="Arial"/>
                <w:sz w:val="18"/>
                <w:szCs w:val="18"/>
              </w:rPr>
              <w:t xml:space="preserve">lanificación </w:t>
            </w:r>
            <w:r w:rsidRPr="00033AAC">
              <w:rPr>
                <w:rFonts w:asciiTheme="minorHAnsi" w:hAnsiTheme="minorHAnsi" w:cs="Arial"/>
                <w:sz w:val="18"/>
                <w:szCs w:val="18"/>
              </w:rPr>
              <w:t>e Innovaciones</w:t>
            </w:r>
          </w:p>
        </w:tc>
        <w:tc>
          <w:tcPr>
            <w:tcW w:w="5528" w:type="dxa"/>
            <w:shd w:val="clear" w:color="auto" w:fill="auto"/>
          </w:tcPr>
          <w:p w14:paraId="17E2E02A" w14:textId="02C55A0A" w:rsidR="00034A68" w:rsidRPr="00033AAC" w:rsidRDefault="00034A68" w:rsidP="00034A68">
            <w:pPr>
              <w:rPr>
                <w:rFonts w:asciiTheme="minorHAnsi" w:hAnsiTheme="minorHAnsi" w:cs="Arial"/>
                <w:sz w:val="18"/>
                <w:szCs w:val="18"/>
              </w:rPr>
            </w:pPr>
            <w:r w:rsidRPr="00033AAC">
              <w:rPr>
                <w:rFonts w:asciiTheme="minorHAnsi" w:hAnsiTheme="minorHAnsi" w:cs="Arial"/>
                <w:sz w:val="18"/>
                <w:szCs w:val="18"/>
              </w:rPr>
              <w:t>Gerente Nacional de P</w:t>
            </w:r>
            <w:r>
              <w:rPr>
                <w:rFonts w:asciiTheme="minorHAnsi" w:hAnsiTheme="minorHAnsi" w:cs="Arial"/>
                <w:sz w:val="18"/>
                <w:szCs w:val="18"/>
              </w:rPr>
              <w:t xml:space="preserve">lanificación </w:t>
            </w:r>
            <w:r w:rsidRPr="00033AAC">
              <w:rPr>
                <w:rFonts w:asciiTheme="minorHAnsi" w:hAnsiTheme="minorHAnsi" w:cs="Arial"/>
                <w:sz w:val="18"/>
                <w:szCs w:val="18"/>
              </w:rPr>
              <w:t>e Innovaciones</w:t>
            </w:r>
            <w:r>
              <w:rPr>
                <w:rFonts w:asciiTheme="minorHAnsi" w:hAnsiTheme="minorHAnsi" w:cs="Arial"/>
                <w:sz w:val="18"/>
                <w:szCs w:val="18"/>
              </w:rPr>
              <w:t xml:space="preserve"> </w:t>
            </w:r>
          </w:p>
        </w:tc>
      </w:tr>
      <w:tr w:rsidR="00034A68" w14:paraId="3AA5FCD4" w14:textId="77777777" w:rsidTr="001B14BE">
        <w:tc>
          <w:tcPr>
            <w:tcW w:w="4678" w:type="dxa"/>
            <w:shd w:val="clear" w:color="auto" w:fill="auto"/>
          </w:tcPr>
          <w:p w14:paraId="22CF4946" w14:textId="77777777" w:rsidR="00034A68" w:rsidRPr="00033AAC" w:rsidRDefault="00034A68" w:rsidP="00034A68">
            <w:pPr>
              <w:rPr>
                <w:rFonts w:asciiTheme="minorHAnsi" w:hAnsiTheme="minorHAnsi" w:cs="Arial"/>
                <w:sz w:val="18"/>
                <w:szCs w:val="18"/>
              </w:rPr>
            </w:pPr>
            <w:r w:rsidRPr="00033AAC">
              <w:rPr>
                <w:rFonts w:asciiTheme="minorHAnsi" w:hAnsiTheme="minorHAnsi" w:cs="Arial"/>
                <w:sz w:val="18"/>
                <w:szCs w:val="18"/>
              </w:rPr>
              <w:t>Sub</w:t>
            </w:r>
            <w:r>
              <w:rPr>
                <w:rFonts w:asciiTheme="minorHAnsi" w:hAnsiTheme="minorHAnsi" w:cs="Arial"/>
                <w:sz w:val="18"/>
                <w:szCs w:val="18"/>
              </w:rPr>
              <w:t>g</w:t>
            </w:r>
            <w:r w:rsidRPr="00033AAC">
              <w:rPr>
                <w:rFonts w:asciiTheme="minorHAnsi" w:hAnsiTheme="minorHAnsi" w:cs="Arial"/>
                <w:sz w:val="18"/>
                <w:szCs w:val="18"/>
              </w:rPr>
              <w:t>erencia Nacional de Gestión de Riesgos</w:t>
            </w:r>
          </w:p>
        </w:tc>
        <w:tc>
          <w:tcPr>
            <w:tcW w:w="5528" w:type="dxa"/>
            <w:shd w:val="clear" w:color="auto" w:fill="auto"/>
          </w:tcPr>
          <w:p w14:paraId="053AC50B" w14:textId="77777777" w:rsidR="00034A68" w:rsidRDefault="00034A68" w:rsidP="00034A68">
            <w:pPr>
              <w:rPr>
                <w:rFonts w:asciiTheme="minorHAnsi" w:hAnsiTheme="minorHAnsi" w:cs="Arial"/>
                <w:sz w:val="18"/>
                <w:szCs w:val="18"/>
              </w:rPr>
            </w:pPr>
            <w:r>
              <w:rPr>
                <w:rFonts w:asciiTheme="minorHAnsi" w:hAnsiTheme="minorHAnsi" w:cs="Arial"/>
                <w:sz w:val="18"/>
                <w:szCs w:val="18"/>
              </w:rPr>
              <w:t>Subgerente Nacional de Gestión de Riesgos</w:t>
            </w:r>
          </w:p>
        </w:tc>
      </w:tr>
      <w:tr w:rsidR="00034A68" w14:paraId="76CDAC02" w14:textId="77777777" w:rsidTr="001B14BE">
        <w:tc>
          <w:tcPr>
            <w:tcW w:w="4678" w:type="dxa"/>
            <w:shd w:val="clear" w:color="auto" w:fill="auto"/>
          </w:tcPr>
          <w:p w14:paraId="782DFF9D" w14:textId="1FE87F44" w:rsidR="00034A68" w:rsidRDefault="00034A68" w:rsidP="00034A68">
            <w:pPr>
              <w:rPr>
                <w:rFonts w:asciiTheme="minorHAnsi" w:hAnsiTheme="minorHAnsi" w:cs="Arial"/>
                <w:sz w:val="18"/>
                <w:szCs w:val="18"/>
              </w:rPr>
            </w:pPr>
            <w:r>
              <w:rPr>
                <w:rFonts w:asciiTheme="minorHAnsi" w:hAnsiTheme="minorHAnsi" w:cs="Arial"/>
                <w:sz w:val="18"/>
                <w:szCs w:val="18"/>
              </w:rPr>
              <w:t>Subgerencia Nacional de Operaciones y Captaciones</w:t>
            </w:r>
          </w:p>
        </w:tc>
        <w:tc>
          <w:tcPr>
            <w:tcW w:w="5528" w:type="dxa"/>
            <w:shd w:val="clear" w:color="auto" w:fill="auto"/>
          </w:tcPr>
          <w:p w14:paraId="17B43122" w14:textId="3567059B" w:rsidR="00034A68" w:rsidRDefault="00034A68" w:rsidP="00034A68">
            <w:pPr>
              <w:rPr>
                <w:rFonts w:asciiTheme="minorHAnsi" w:hAnsiTheme="minorHAnsi" w:cs="Arial"/>
                <w:sz w:val="18"/>
                <w:szCs w:val="18"/>
              </w:rPr>
            </w:pPr>
            <w:r>
              <w:rPr>
                <w:rFonts w:asciiTheme="minorHAnsi" w:hAnsiTheme="minorHAnsi" w:cs="Arial"/>
                <w:sz w:val="18"/>
                <w:szCs w:val="18"/>
              </w:rPr>
              <w:t>Subgerente Nacional de Operaciones y Captaciones</w:t>
            </w:r>
          </w:p>
        </w:tc>
      </w:tr>
      <w:tr w:rsidR="00034A68" w14:paraId="305D19A4" w14:textId="77777777" w:rsidTr="001B14BE">
        <w:tc>
          <w:tcPr>
            <w:tcW w:w="4678" w:type="dxa"/>
            <w:shd w:val="clear" w:color="auto" w:fill="auto"/>
          </w:tcPr>
          <w:p w14:paraId="0CE135F3" w14:textId="77777777" w:rsidR="00034A68" w:rsidRPr="00033AAC" w:rsidRDefault="00034A68" w:rsidP="00034A68">
            <w:pPr>
              <w:rPr>
                <w:rFonts w:asciiTheme="minorHAnsi" w:hAnsiTheme="minorHAnsi" w:cs="Arial"/>
                <w:sz w:val="18"/>
                <w:szCs w:val="18"/>
              </w:rPr>
            </w:pPr>
            <w:r>
              <w:rPr>
                <w:rFonts w:asciiTheme="minorHAnsi" w:hAnsiTheme="minorHAnsi" w:cs="Arial"/>
                <w:sz w:val="18"/>
                <w:szCs w:val="18"/>
              </w:rPr>
              <w:t>Subgerencia Nacional de Asesoría Legal</w:t>
            </w:r>
          </w:p>
        </w:tc>
        <w:tc>
          <w:tcPr>
            <w:tcW w:w="5528" w:type="dxa"/>
            <w:shd w:val="clear" w:color="auto" w:fill="auto"/>
          </w:tcPr>
          <w:p w14:paraId="36DF5217" w14:textId="77777777" w:rsidR="00034A68" w:rsidRDefault="00034A68" w:rsidP="00034A68">
            <w:pPr>
              <w:rPr>
                <w:rFonts w:asciiTheme="minorHAnsi" w:hAnsiTheme="minorHAnsi" w:cs="Arial"/>
                <w:sz w:val="18"/>
                <w:szCs w:val="18"/>
              </w:rPr>
            </w:pPr>
            <w:r>
              <w:rPr>
                <w:rFonts w:asciiTheme="minorHAnsi" w:hAnsiTheme="minorHAnsi" w:cs="Arial"/>
                <w:sz w:val="18"/>
                <w:szCs w:val="18"/>
              </w:rPr>
              <w:t>Subgerente Nacional de Asesoría Legal</w:t>
            </w:r>
          </w:p>
        </w:tc>
      </w:tr>
      <w:tr w:rsidR="00034A68" w14:paraId="3C4223FB" w14:textId="77777777" w:rsidTr="001B14BE">
        <w:tc>
          <w:tcPr>
            <w:tcW w:w="4678" w:type="dxa"/>
            <w:shd w:val="clear" w:color="auto" w:fill="auto"/>
          </w:tcPr>
          <w:p w14:paraId="7EAD87E2" w14:textId="77777777" w:rsidR="00034A68" w:rsidRPr="00033AAC" w:rsidRDefault="00034A68" w:rsidP="00034A68">
            <w:pPr>
              <w:rPr>
                <w:rFonts w:asciiTheme="minorHAnsi" w:hAnsiTheme="minorHAnsi" w:cs="Arial"/>
                <w:sz w:val="18"/>
                <w:szCs w:val="18"/>
              </w:rPr>
            </w:pPr>
            <w:r w:rsidRPr="008558AC">
              <w:rPr>
                <w:rFonts w:asciiTheme="minorHAnsi" w:hAnsiTheme="minorHAnsi" w:cs="Arial"/>
                <w:sz w:val="18"/>
                <w:szCs w:val="18"/>
              </w:rPr>
              <w:t>Subgerencia Nacional de RR.HH.</w:t>
            </w:r>
            <w:r>
              <w:rPr>
                <w:rFonts w:asciiTheme="minorHAnsi" w:hAnsiTheme="minorHAnsi" w:cs="Arial"/>
                <w:sz w:val="18"/>
                <w:szCs w:val="18"/>
              </w:rPr>
              <w:t>,</w:t>
            </w:r>
            <w:r w:rsidRPr="008558AC">
              <w:rPr>
                <w:rFonts w:asciiTheme="minorHAnsi" w:hAnsiTheme="minorHAnsi" w:cs="Arial"/>
                <w:sz w:val="18"/>
                <w:szCs w:val="18"/>
              </w:rPr>
              <w:t xml:space="preserve"> Organización</w:t>
            </w:r>
            <w:r>
              <w:rPr>
                <w:rFonts w:asciiTheme="minorHAnsi" w:hAnsiTheme="minorHAnsi" w:cs="Arial"/>
                <w:sz w:val="18"/>
                <w:szCs w:val="18"/>
              </w:rPr>
              <w:t xml:space="preserve"> </w:t>
            </w:r>
            <w:r w:rsidRPr="008558AC">
              <w:rPr>
                <w:rFonts w:asciiTheme="minorHAnsi" w:hAnsiTheme="minorHAnsi" w:cs="Arial"/>
                <w:sz w:val="18"/>
                <w:szCs w:val="18"/>
              </w:rPr>
              <w:t>y Métodos</w:t>
            </w:r>
          </w:p>
        </w:tc>
        <w:tc>
          <w:tcPr>
            <w:tcW w:w="5528" w:type="dxa"/>
            <w:shd w:val="clear" w:color="auto" w:fill="auto"/>
          </w:tcPr>
          <w:p w14:paraId="6242EB1A" w14:textId="77777777" w:rsidR="00034A68" w:rsidRDefault="00034A68" w:rsidP="00034A68">
            <w:pPr>
              <w:rPr>
                <w:rFonts w:asciiTheme="minorHAnsi" w:hAnsiTheme="minorHAnsi" w:cs="Arial"/>
                <w:sz w:val="18"/>
                <w:szCs w:val="18"/>
              </w:rPr>
            </w:pPr>
            <w:r w:rsidRPr="008558AC">
              <w:rPr>
                <w:rFonts w:asciiTheme="minorHAnsi" w:hAnsiTheme="minorHAnsi" w:cs="Arial"/>
                <w:sz w:val="18"/>
                <w:szCs w:val="18"/>
              </w:rPr>
              <w:t>Subgerente Nacional de RR.HH</w:t>
            </w:r>
            <w:r>
              <w:rPr>
                <w:rFonts w:asciiTheme="minorHAnsi" w:hAnsiTheme="minorHAnsi" w:cs="Arial"/>
                <w:sz w:val="18"/>
                <w:szCs w:val="18"/>
              </w:rPr>
              <w:t>.,</w:t>
            </w:r>
            <w:r w:rsidRPr="008558AC">
              <w:rPr>
                <w:rFonts w:asciiTheme="minorHAnsi" w:hAnsiTheme="minorHAnsi" w:cs="Arial"/>
                <w:sz w:val="18"/>
                <w:szCs w:val="18"/>
              </w:rPr>
              <w:t xml:space="preserve"> Organización y Métodos</w:t>
            </w:r>
          </w:p>
        </w:tc>
      </w:tr>
      <w:tr w:rsidR="00034A68" w14:paraId="07F3AA71" w14:textId="77777777" w:rsidTr="001B14BE">
        <w:tc>
          <w:tcPr>
            <w:tcW w:w="4678" w:type="dxa"/>
            <w:shd w:val="clear" w:color="auto" w:fill="auto"/>
          </w:tcPr>
          <w:p w14:paraId="506B1E5D" w14:textId="77777777" w:rsidR="00034A68" w:rsidRDefault="00034A68" w:rsidP="00034A68">
            <w:pPr>
              <w:rPr>
                <w:rFonts w:asciiTheme="minorHAnsi" w:hAnsiTheme="minorHAnsi" w:cs="Arial"/>
                <w:sz w:val="18"/>
                <w:szCs w:val="18"/>
              </w:rPr>
            </w:pPr>
            <w:r w:rsidRPr="00033AAC">
              <w:rPr>
                <w:rFonts w:asciiTheme="minorHAnsi" w:hAnsiTheme="minorHAnsi" w:cs="Arial"/>
                <w:sz w:val="18"/>
                <w:szCs w:val="18"/>
              </w:rPr>
              <w:t>Sub</w:t>
            </w:r>
            <w:r>
              <w:rPr>
                <w:rFonts w:asciiTheme="minorHAnsi" w:hAnsiTheme="minorHAnsi" w:cs="Arial"/>
                <w:sz w:val="18"/>
                <w:szCs w:val="18"/>
              </w:rPr>
              <w:t>g</w:t>
            </w:r>
            <w:r w:rsidRPr="00033AAC">
              <w:rPr>
                <w:rFonts w:asciiTheme="minorHAnsi" w:hAnsiTheme="minorHAnsi" w:cs="Arial"/>
                <w:sz w:val="18"/>
                <w:szCs w:val="18"/>
              </w:rPr>
              <w:t>erencia Nacional de Auditoría Interna</w:t>
            </w:r>
          </w:p>
        </w:tc>
        <w:tc>
          <w:tcPr>
            <w:tcW w:w="5528" w:type="dxa"/>
            <w:shd w:val="clear" w:color="auto" w:fill="auto"/>
          </w:tcPr>
          <w:p w14:paraId="3878A8E2" w14:textId="77777777" w:rsidR="00034A68" w:rsidRDefault="00034A68" w:rsidP="00034A68">
            <w:pPr>
              <w:rPr>
                <w:rFonts w:asciiTheme="minorHAnsi" w:hAnsiTheme="minorHAnsi" w:cs="Arial"/>
                <w:sz w:val="18"/>
                <w:szCs w:val="18"/>
              </w:rPr>
            </w:pPr>
            <w:r>
              <w:rPr>
                <w:rFonts w:asciiTheme="minorHAnsi" w:hAnsiTheme="minorHAnsi" w:cs="Arial"/>
                <w:sz w:val="18"/>
                <w:szCs w:val="18"/>
              </w:rPr>
              <w:t>Subgerente Nacional de Auditoría interna y personal dependiente</w:t>
            </w:r>
          </w:p>
        </w:tc>
      </w:tr>
      <w:tr w:rsidR="005C60DC" w14:paraId="38F9591D" w14:textId="77777777" w:rsidTr="001B14BE">
        <w:tc>
          <w:tcPr>
            <w:tcW w:w="4678" w:type="dxa"/>
            <w:shd w:val="clear" w:color="auto" w:fill="auto"/>
          </w:tcPr>
          <w:p w14:paraId="29DE5757" w14:textId="5C51BA6A" w:rsidR="005C60DC" w:rsidRDefault="005C60DC" w:rsidP="005C60DC">
            <w:pPr>
              <w:rPr>
                <w:rFonts w:asciiTheme="minorHAnsi" w:hAnsiTheme="minorHAnsi" w:cs="Arial"/>
                <w:sz w:val="18"/>
                <w:szCs w:val="18"/>
              </w:rPr>
            </w:pPr>
            <w:r>
              <w:rPr>
                <w:rFonts w:asciiTheme="minorHAnsi" w:hAnsiTheme="minorHAnsi" w:cs="Arial"/>
                <w:sz w:val="18"/>
                <w:szCs w:val="18"/>
              </w:rPr>
              <w:t xml:space="preserve">Unidad de </w:t>
            </w:r>
            <w:r w:rsidR="006F0124">
              <w:rPr>
                <w:rFonts w:asciiTheme="minorHAnsi" w:hAnsiTheme="minorHAnsi" w:cs="Arial"/>
                <w:sz w:val="18"/>
                <w:szCs w:val="18"/>
              </w:rPr>
              <w:t xml:space="preserve">Prevención y </w:t>
            </w:r>
            <w:r>
              <w:rPr>
                <w:rFonts w:asciiTheme="minorHAnsi" w:hAnsiTheme="minorHAnsi" w:cs="Arial"/>
                <w:sz w:val="18"/>
                <w:szCs w:val="18"/>
              </w:rPr>
              <w:t>Cumplimiento</w:t>
            </w:r>
          </w:p>
        </w:tc>
        <w:tc>
          <w:tcPr>
            <w:tcW w:w="5528" w:type="dxa"/>
            <w:shd w:val="clear" w:color="auto" w:fill="auto"/>
          </w:tcPr>
          <w:p w14:paraId="51C9777A" w14:textId="37188918" w:rsidR="005C60DC" w:rsidRDefault="005C60DC" w:rsidP="005C60DC">
            <w:pPr>
              <w:rPr>
                <w:rFonts w:asciiTheme="minorHAnsi" w:hAnsiTheme="minorHAnsi" w:cs="Arial"/>
                <w:sz w:val="18"/>
                <w:szCs w:val="18"/>
              </w:rPr>
            </w:pPr>
            <w:r>
              <w:rPr>
                <w:rFonts w:asciiTheme="minorHAnsi" w:hAnsiTheme="minorHAnsi" w:cs="Arial"/>
                <w:sz w:val="18"/>
                <w:szCs w:val="18"/>
              </w:rPr>
              <w:t>Jefe Nacional de Prevención y Cumplimiento</w:t>
            </w:r>
          </w:p>
        </w:tc>
      </w:tr>
    </w:tbl>
    <w:p w14:paraId="631410BF" w14:textId="77777777" w:rsidR="004F010D" w:rsidRDefault="004F010D" w:rsidP="004F010D">
      <w:pPr>
        <w:rPr>
          <w:rFonts w:asciiTheme="minorHAnsi" w:hAnsiTheme="minorHAnsi" w:cs="Arial"/>
          <w:b/>
          <w:szCs w:val="24"/>
        </w:rPr>
        <w:sectPr w:rsidR="004F010D" w:rsidSect="001B14BE">
          <w:headerReference w:type="default" r:id="rId8"/>
          <w:footerReference w:type="default" r:id="rId9"/>
          <w:pgSz w:w="12240" w:h="15840" w:code="1"/>
          <w:pgMar w:top="1418" w:right="1134" w:bottom="1134" w:left="1134" w:header="709" w:footer="709" w:gutter="0"/>
          <w:cols w:space="708"/>
          <w:docGrid w:linePitch="360"/>
        </w:sectPr>
      </w:pPr>
    </w:p>
    <w:p w14:paraId="13D36361" w14:textId="77777777" w:rsidR="004F010D" w:rsidRPr="00217F4A" w:rsidRDefault="004F010D" w:rsidP="00B922EB">
      <w:pPr>
        <w:jc w:val="both"/>
        <w:rPr>
          <w:rFonts w:asciiTheme="minorHAnsi" w:hAnsiTheme="minorHAnsi" w:cstheme="minorHAnsi"/>
          <w:sz w:val="24"/>
          <w:szCs w:val="24"/>
        </w:rPr>
      </w:pPr>
    </w:p>
    <w:bookmarkStart w:id="1" w:name="_Toc34753959" w:displacedByCustomXml="next"/>
    <w:sdt>
      <w:sdtPr>
        <w:rPr>
          <w:rFonts w:asciiTheme="minorHAnsi" w:hAnsiTheme="minorHAnsi"/>
          <w:noProof w:val="0"/>
          <w:sz w:val="24"/>
          <w:szCs w:val="24"/>
          <w:lang w:val="es-BO"/>
        </w:rPr>
        <w:id w:val="1638992255"/>
        <w:docPartObj>
          <w:docPartGallery w:val="Table of Contents"/>
          <w:docPartUnique/>
        </w:docPartObj>
      </w:sdtPr>
      <w:sdtEndPr>
        <w:rPr>
          <w:b/>
          <w:bCs/>
        </w:rPr>
      </w:sdtEndPr>
      <w:sdtContent>
        <w:bookmarkStart w:id="2" w:name="_Toc2259762" w:displacedByCustomXml="prev"/>
        <w:p w14:paraId="4E9E69F3" w14:textId="77777777" w:rsidR="00E64A88" w:rsidRPr="00E64A88" w:rsidRDefault="004F010D" w:rsidP="00492BDB">
          <w:pPr>
            <w:pStyle w:val="Ttulo2"/>
            <w:spacing w:before="200"/>
            <w:ind w:left="360"/>
            <w:jc w:val="center"/>
            <w:rPr>
              <w:rFonts w:asciiTheme="minorHAnsi" w:hAnsiTheme="minorHAnsi"/>
              <w:sz w:val="24"/>
              <w:szCs w:val="24"/>
            </w:rPr>
          </w:pPr>
          <w:r w:rsidRPr="00492BDB">
            <w:rPr>
              <w:rFonts w:asciiTheme="minorHAnsi" w:hAnsiTheme="minorHAnsi"/>
              <w:sz w:val="32"/>
              <w:szCs w:val="24"/>
            </w:rPr>
            <w:t>CONTENIDO</w:t>
          </w:r>
          <w:bookmarkEnd w:id="1"/>
          <w:bookmarkEnd w:id="2"/>
          <w:r w:rsidR="00492BDB">
            <w:rPr>
              <w:rFonts w:asciiTheme="minorHAnsi" w:hAnsiTheme="minorHAnsi"/>
              <w:bCs/>
              <w:sz w:val="24"/>
              <w:szCs w:val="24"/>
            </w:rPr>
            <w:fldChar w:fldCharType="begin"/>
          </w:r>
          <w:r w:rsidR="00492BDB">
            <w:rPr>
              <w:rFonts w:asciiTheme="minorHAnsi" w:hAnsiTheme="minorHAnsi"/>
              <w:bCs/>
              <w:sz w:val="24"/>
              <w:szCs w:val="24"/>
            </w:rPr>
            <w:instrText xml:space="preserve"> TOC \o "1-7" \h \z \u </w:instrText>
          </w:r>
          <w:r w:rsidR="00492BDB">
            <w:rPr>
              <w:rFonts w:asciiTheme="minorHAnsi" w:hAnsiTheme="minorHAnsi"/>
              <w:bCs/>
              <w:sz w:val="24"/>
              <w:szCs w:val="24"/>
            </w:rPr>
            <w:fldChar w:fldCharType="separate"/>
          </w:r>
        </w:p>
        <w:p w14:paraId="2E5360F3" w14:textId="62EA5891" w:rsidR="00E64A88" w:rsidRPr="00E64A88" w:rsidRDefault="00000000">
          <w:pPr>
            <w:pStyle w:val="TDC2"/>
            <w:tabs>
              <w:tab w:val="right" w:leader="dot" w:pos="10245"/>
            </w:tabs>
            <w:rPr>
              <w:rFonts w:asciiTheme="minorHAnsi" w:eastAsiaTheme="minorEastAsia" w:hAnsiTheme="minorHAnsi" w:cstheme="minorBidi"/>
              <w:noProof/>
              <w:sz w:val="24"/>
              <w:szCs w:val="24"/>
              <w:lang w:eastAsia="es-BO"/>
            </w:rPr>
          </w:pPr>
          <w:hyperlink w:anchor="_Toc34753959" w:history="1">
            <w:r w:rsidR="00E64A88" w:rsidRPr="00E64A88">
              <w:rPr>
                <w:rStyle w:val="Hipervnculo"/>
                <w:rFonts w:asciiTheme="minorHAnsi" w:hAnsiTheme="minorHAnsi"/>
                <w:noProof/>
                <w:sz w:val="24"/>
                <w:szCs w:val="24"/>
              </w:rPr>
              <w:t>CONTENIDO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_Toc34753959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4</w:t>
            </w:r>
            <w:r w:rsidR="00E64A88" w:rsidRPr="00E64A88">
              <w:rPr>
                <w:rFonts w:asciiTheme="minorHAnsi" w:hAnsiTheme="minorHAnsi"/>
                <w:noProof/>
                <w:webHidden/>
                <w:sz w:val="24"/>
                <w:szCs w:val="24"/>
              </w:rPr>
              <w:fldChar w:fldCharType="end"/>
            </w:r>
          </w:hyperlink>
        </w:p>
        <w:p w14:paraId="4FBB23AB" w14:textId="04707119" w:rsidR="00E64A88" w:rsidRPr="00E64A88" w:rsidRDefault="00000000">
          <w:pPr>
            <w:pStyle w:val="TDC2"/>
            <w:tabs>
              <w:tab w:val="left" w:pos="600"/>
              <w:tab w:val="right" w:leader="dot" w:pos="10245"/>
            </w:tabs>
            <w:rPr>
              <w:rFonts w:asciiTheme="minorHAnsi" w:eastAsiaTheme="minorEastAsia" w:hAnsiTheme="minorHAnsi" w:cstheme="minorBidi"/>
              <w:noProof/>
              <w:sz w:val="24"/>
              <w:szCs w:val="24"/>
              <w:lang w:eastAsia="es-BO"/>
            </w:rPr>
          </w:pPr>
          <w:hyperlink w:anchor="_Toc34753960" w:history="1">
            <w:r w:rsidR="00E64A88" w:rsidRPr="00E64A88">
              <w:rPr>
                <w:rStyle w:val="Hipervnculo"/>
                <w:rFonts w:asciiTheme="minorHAnsi" w:hAnsiTheme="minorHAnsi" w:cs="Arial"/>
                <w:b/>
                <w:noProof/>
                <w:sz w:val="24"/>
                <w:szCs w:val="24"/>
              </w:rPr>
              <w:t>1.</w:t>
            </w:r>
            <w:r w:rsidR="00E64A88" w:rsidRPr="00E64A88">
              <w:rPr>
                <w:rFonts w:asciiTheme="minorHAnsi" w:eastAsiaTheme="minorEastAsia" w:hAnsiTheme="minorHAnsi" w:cstheme="minorBidi"/>
                <w:noProof/>
                <w:sz w:val="24"/>
                <w:szCs w:val="24"/>
                <w:lang w:eastAsia="es-BO"/>
              </w:rPr>
              <w:tab/>
            </w:r>
            <w:r w:rsidR="00E64A88" w:rsidRPr="00E64A88">
              <w:rPr>
                <w:rStyle w:val="Hipervnculo"/>
                <w:rFonts w:asciiTheme="minorHAnsi" w:hAnsiTheme="minorHAnsi" w:cs="Arial"/>
                <w:b/>
                <w:noProof/>
                <w:sz w:val="24"/>
                <w:szCs w:val="24"/>
              </w:rPr>
              <w:t>Objetivo.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_Toc34753960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6</w:t>
            </w:r>
            <w:r w:rsidR="00E64A88" w:rsidRPr="00E64A88">
              <w:rPr>
                <w:rFonts w:asciiTheme="minorHAnsi" w:hAnsiTheme="minorHAnsi"/>
                <w:noProof/>
                <w:webHidden/>
                <w:sz w:val="24"/>
                <w:szCs w:val="24"/>
              </w:rPr>
              <w:fldChar w:fldCharType="end"/>
            </w:r>
          </w:hyperlink>
        </w:p>
        <w:p w14:paraId="59542558" w14:textId="12292D57" w:rsidR="00E64A88" w:rsidRPr="00E64A88" w:rsidRDefault="00000000">
          <w:pPr>
            <w:pStyle w:val="TDC2"/>
            <w:tabs>
              <w:tab w:val="left" w:pos="600"/>
              <w:tab w:val="right" w:leader="dot" w:pos="10245"/>
            </w:tabs>
            <w:rPr>
              <w:rFonts w:asciiTheme="minorHAnsi" w:eastAsiaTheme="minorEastAsia" w:hAnsiTheme="minorHAnsi" w:cstheme="minorBidi"/>
              <w:noProof/>
              <w:sz w:val="24"/>
              <w:szCs w:val="24"/>
              <w:lang w:eastAsia="es-BO"/>
            </w:rPr>
          </w:pPr>
          <w:hyperlink w:anchor="_Toc34753961" w:history="1">
            <w:r w:rsidR="00E64A88" w:rsidRPr="00E64A88">
              <w:rPr>
                <w:rStyle w:val="Hipervnculo"/>
                <w:rFonts w:asciiTheme="minorHAnsi" w:hAnsiTheme="minorHAnsi" w:cs="Arial"/>
                <w:b/>
                <w:noProof/>
                <w:sz w:val="24"/>
                <w:szCs w:val="24"/>
              </w:rPr>
              <w:t>2.</w:t>
            </w:r>
            <w:r w:rsidR="00E64A88" w:rsidRPr="00E64A88">
              <w:rPr>
                <w:rFonts w:asciiTheme="minorHAnsi" w:eastAsiaTheme="minorEastAsia" w:hAnsiTheme="minorHAnsi" w:cstheme="minorBidi"/>
                <w:noProof/>
                <w:sz w:val="24"/>
                <w:szCs w:val="24"/>
                <w:lang w:eastAsia="es-BO"/>
              </w:rPr>
              <w:tab/>
            </w:r>
            <w:r w:rsidR="00E64A88" w:rsidRPr="00E64A88">
              <w:rPr>
                <w:rStyle w:val="Hipervnculo"/>
                <w:rFonts w:asciiTheme="minorHAnsi" w:hAnsiTheme="minorHAnsi" w:cs="Arial"/>
                <w:b/>
                <w:noProof/>
                <w:sz w:val="24"/>
                <w:szCs w:val="24"/>
              </w:rPr>
              <w:t>Alcance y/o Aplicabilidad.</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_Toc34753961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6</w:t>
            </w:r>
            <w:r w:rsidR="00E64A88" w:rsidRPr="00E64A88">
              <w:rPr>
                <w:rFonts w:asciiTheme="minorHAnsi" w:hAnsiTheme="minorHAnsi"/>
                <w:noProof/>
                <w:webHidden/>
                <w:sz w:val="24"/>
                <w:szCs w:val="24"/>
              </w:rPr>
              <w:fldChar w:fldCharType="end"/>
            </w:r>
          </w:hyperlink>
        </w:p>
        <w:p w14:paraId="0C299317" w14:textId="69F942AC" w:rsidR="00E64A88" w:rsidRPr="00E64A88" w:rsidRDefault="00000000">
          <w:pPr>
            <w:pStyle w:val="TDC2"/>
            <w:tabs>
              <w:tab w:val="left" w:pos="600"/>
              <w:tab w:val="right" w:leader="dot" w:pos="10245"/>
            </w:tabs>
            <w:rPr>
              <w:rFonts w:asciiTheme="minorHAnsi" w:eastAsiaTheme="minorEastAsia" w:hAnsiTheme="minorHAnsi" w:cstheme="minorBidi"/>
              <w:noProof/>
              <w:sz w:val="24"/>
              <w:szCs w:val="24"/>
              <w:lang w:eastAsia="es-BO"/>
            </w:rPr>
          </w:pPr>
          <w:hyperlink w:anchor="_Toc34753962" w:history="1">
            <w:r w:rsidR="00E64A88" w:rsidRPr="00E64A88">
              <w:rPr>
                <w:rStyle w:val="Hipervnculo"/>
                <w:rFonts w:asciiTheme="minorHAnsi" w:hAnsiTheme="minorHAnsi" w:cs="Arial"/>
                <w:b/>
                <w:noProof/>
                <w:sz w:val="24"/>
                <w:szCs w:val="24"/>
              </w:rPr>
              <w:t>3.</w:t>
            </w:r>
            <w:r w:rsidR="00E64A88" w:rsidRPr="00E64A88">
              <w:rPr>
                <w:rFonts w:asciiTheme="minorHAnsi" w:eastAsiaTheme="minorEastAsia" w:hAnsiTheme="minorHAnsi" w:cstheme="minorBidi"/>
                <w:noProof/>
                <w:sz w:val="24"/>
                <w:szCs w:val="24"/>
                <w:lang w:eastAsia="es-BO"/>
              </w:rPr>
              <w:tab/>
            </w:r>
            <w:r w:rsidR="00E64A88" w:rsidRPr="00E64A88">
              <w:rPr>
                <w:rStyle w:val="Hipervnculo"/>
                <w:rFonts w:asciiTheme="minorHAnsi" w:hAnsiTheme="minorHAnsi" w:cs="Arial"/>
                <w:b/>
                <w:noProof/>
                <w:sz w:val="24"/>
                <w:szCs w:val="24"/>
              </w:rPr>
              <w:t>Términos, definiciones y abreviaturas.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_Toc34753962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6</w:t>
            </w:r>
            <w:r w:rsidR="00E64A88" w:rsidRPr="00E64A88">
              <w:rPr>
                <w:rFonts w:asciiTheme="minorHAnsi" w:hAnsiTheme="minorHAnsi"/>
                <w:noProof/>
                <w:webHidden/>
                <w:sz w:val="24"/>
                <w:szCs w:val="24"/>
              </w:rPr>
              <w:fldChar w:fldCharType="end"/>
            </w:r>
          </w:hyperlink>
        </w:p>
        <w:p w14:paraId="31FC7EF8" w14:textId="197595AD" w:rsidR="00E64A88" w:rsidRPr="00E64A88" w:rsidRDefault="00000000">
          <w:pPr>
            <w:pStyle w:val="TDC2"/>
            <w:tabs>
              <w:tab w:val="left" w:pos="600"/>
              <w:tab w:val="right" w:leader="dot" w:pos="10245"/>
            </w:tabs>
            <w:rPr>
              <w:rFonts w:asciiTheme="minorHAnsi" w:eastAsiaTheme="minorEastAsia" w:hAnsiTheme="minorHAnsi" w:cstheme="minorBidi"/>
              <w:noProof/>
              <w:sz w:val="24"/>
              <w:szCs w:val="24"/>
              <w:lang w:eastAsia="es-BO"/>
            </w:rPr>
          </w:pPr>
          <w:hyperlink w:anchor="_Toc34753963" w:history="1">
            <w:r w:rsidR="00E64A88" w:rsidRPr="00E64A88">
              <w:rPr>
                <w:rStyle w:val="Hipervnculo"/>
                <w:rFonts w:asciiTheme="minorHAnsi" w:hAnsiTheme="minorHAnsi" w:cs="Arial"/>
                <w:b/>
                <w:noProof/>
                <w:sz w:val="24"/>
                <w:szCs w:val="24"/>
              </w:rPr>
              <w:t>4.</w:t>
            </w:r>
            <w:r w:rsidR="00E64A88" w:rsidRPr="00E64A88">
              <w:rPr>
                <w:rFonts w:asciiTheme="minorHAnsi" w:eastAsiaTheme="minorEastAsia" w:hAnsiTheme="minorHAnsi" w:cstheme="minorBidi"/>
                <w:noProof/>
                <w:sz w:val="24"/>
                <w:szCs w:val="24"/>
                <w:lang w:eastAsia="es-BO"/>
              </w:rPr>
              <w:tab/>
            </w:r>
            <w:r w:rsidR="00E64A88" w:rsidRPr="00E64A88">
              <w:rPr>
                <w:rStyle w:val="Hipervnculo"/>
                <w:rFonts w:asciiTheme="minorHAnsi" w:hAnsiTheme="minorHAnsi" w:cs="Arial"/>
                <w:b/>
                <w:noProof/>
                <w:sz w:val="24"/>
                <w:szCs w:val="24"/>
              </w:rPr>
              <w:t>Desarrollo.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_Toc34753963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6</w:t>
            </w:r>
            <w:r w:rsidR="00E64A88" w:rsidRPr="00E64A88">
              <w:rPr>
                <w:rFonts w:asciiTheme="minorHAnsi" w:hAnsiTheme="minorHAnsi"/>
                <w:noProof/>
                <w:webHidden/>
                <w:sz w:val="24"/>
                <w:szCs w:val="24"/>
              </w:rPr>
              <w:fldChar w:fldCharType="end"/>
            </w:r>
          </w:hyperlink>
        </w:p>
        <w:p w14:paraId="3E9FD0FA" w14:textId="2A637F88" w:rsidR="00E64A88" w:rsidRPr="00E64A88" w:rsidRDefault="00000000">
          <w:pPr>
            <w:pStyle w:val="TDC4"/>
            <w:tabs>
              <w:tab w:val="right" w:leader="dot" w:pos="10245"/>
            </w:tabs>
            <w:rPr>
              <w:rFonts w:asciiTheme="minorHAnsi" w:eastAsiaTheme="minorEastAsia" w:hAnsiTheme="minorHAnsi" w:cstheme="minorBidi"/>
              <w:noProof/>
              <w:sz w:val="24"/>
              <w:szCs w:val="24"/>
              <w:lang w:eastAsia="es-BO"/>
            </w:rPr>
          </w:pPr>
          <w:hyperlink w:anchor="_Toc34753964" w:history="1">
            <w:r w:rsidR="00E64A88" w:rsidRPr="00E64A88">
              <w:rPr>
                <w:rStyle w:val="Hipervnculo"/>
                <w:rFonts w:asciiTheme="minorHAnsi" w:hAnsiTheme="minorHAnsi"/>
                <w:noProof/>
                <w:sz w:val="24"/>
                <w:szCs w:val="24"/>
              </w:rPr>
              <w:t>CAPÍTULO I – DISPOSICIONES GENERALES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_Toc34753964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6</w:t>
            </w:r>
            <w:r w:rsidR="00E64A88" w:rsidRPr="00E64A88">
              <w:rPr>
                <w:rFonts w:asciiTheme="minorHAnsi" w:hAnsiTheme="minorHAnsi"/>
                <w:noProof/>
                <w:webHidden/>
                <w:sz w:val="24"/>
                <w:szCs w:val="24"/>
              </w:rPr>
              <w:fldChar w:fldCharType="end"/>
            </w:r>
          </w:hyperlink>
        </w:p>
        <w:p w14:paraId="1420DB58" w14:textId="6D03F010"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65" w:history="1">
            <w:r w:rsidR="00E64A88" w:rsidRPr="00E64A88">
              <w:rPr>
                <w:rStyle w:val="Hipervnculo"/>
                <w:rFonts w:asciiTheme="minorHAnsi" w:hAnsiTheme="minorHAnsi"/>
                <w:noProof/>
                <w:sz w:val="24"/>
                <w:szCs w:val="24"/>
              </w:rPr>
              <w:t>ARTÍCULO 1° (Responsabilidades y atribuciones de la unidad de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_Toc34753965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6</w:t>
            </w:r>
            <w:r w:rsidR="00E64A88" w:rsidRPr="00E64A88">
              <w:rPr>
                <w:rFonts w:asciiTheme="minorHAnsi" w:hAnsiTheme="minorHAnsi"/>
                <w:noProof/>
                <w:webHidden/>
                <w:sz w:val="24"/>
                <w:szCs w:val="24"/>
              </w:rPr>
              <w:fldChar w:fldCharType="end"/>
            </w:r>
          </w:hyperlink>
        </w:p>
        <w:p w14:paraId="4B8B6E40" w14:textId="085E999E"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66" w:history="1">
            <w:r w:rsidR="00E64A88" w:rsidRPr="00E64A88">
              <w:rPr>
                <w:rStyle w:val="Hipervnculo"/>
                <w:rFonts w:asciiTheme="minorHAnsi" w:hAnsiTheme="minorHAnsi"/>
                <w:noProof/>
                <w:sz w:val="24"/>
                <w:szCs w:val="24"/>
              </w:rPr>
              <w:t>ARTÍCULO 2° (Restricciones)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_Toc34753966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7</w:t>
            </w:r>
            <w:r w:rsidR="00E64A88" w:rsidRPr="00E64A88">
              <w:rPr>
                <w:rFonts w:asciiTheme="minorHAnsi" w:hAnsiTheme="minorHAnsi"/>
                <w:noProof/>
                <w:webHidden/>
                <w:sz w:val="24"/>
                <w:szCs w:val="24"/>
              </w:rPr>
              <w:fldChar w:fldCharType="end"/>
            </w:r>
          </w:hyperlink>
        </w:p>
        <w:p w14:paraId="3F115854" w14:textId="3DE701E2"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67" w:history="1">
            <w:r w:rsidR="00E64A88" w:rsidRPr="00E64A88">
              <w:rPr>
                <w:rStyle w:val="Hipervnculo"/>
                <w:rFonts w:asciiTheme="minorHAnsi" w:hAnsiTheme="minorHAnsi"/>
                <w:noProof/>
                <w:sz w:val="24"/>
                <w:szCs w:val="24"/>
              </w:rPr>
              <w:t>ARTÍCULO 3° (Funciones de la unidad de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_Toc34753967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7</w:t>
            </w:r>
            <w:r w:rsidR="00E64A88" w:rsidRPr="00E64A88">
              <w:rPr>
                <w:rFonts w:asciiTheme="minorHAnsi" w:hAnsiTheme="minorHAnsi"/>
                <w:noProof/>
                <w:webHidden/>
                <w:sz w:val="24"/>
                <w:szCs w:val="24"/>
              </w:rPr>
              <w:fldChar w:fldCharType="end"/>
            </w:r>
          </w:hyperlink>
        </w:p>
        <w:p w14:paraId="17766882" w14:textId="5FF7ED10" w:rsidR="00E64A88" w:rsidRPr="00E64A88" w:rsidRDefault="00000000">
          <w:pPr>
            <w:pStyle w:val="TDC4"/>
            <w:tabs>
              <w:tab w:val="right" w:leader="dot" w:pos="10245"/>
            </w:tabs>
            <w:rPr>
              <w:rFonts w:asciiTheme="minorHAnsi" w:eastAsiaTheme="minorEastAsia" w:hAnsiTheme="minorHAnsi" w:cstheme="minorBidi"/>
              <w:noProof/>
              <w:sz w:val="24"/>
              <w:szCs w:val="24"/>
              <w:lang w:eastAsia="es-BO"/>
            </w:rPr>
          </w:pPr>
          <w:hyperlink w:anchor="_Toc34753968" w:history="1">
            <w:r w:rsidR="00E64A88" w:rsidRPr="00E64A88">
              <w:rPr>
                <w:rStyle w:val="Hipervnculo"/>
                <w:rFonts w:asciiTheme="minorHAnsi" w:hAnsiTheme="minorHAnsi"/>
                <w:noProof/>
                <w:sz w:val="24"/>
                <w:szCs w:val="24"/>
              </w:rPr>
              <w:t>CAPÍTULO II –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_Toc34753968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7</w:t>
            </w:r>
            <w:r w:rsidR="00E64A88" w:rsidRPr="00E64A88">
              <w:rPr>
                <w:rFonts w:asciiTheme="minorHAnsi" w:hAnsiTheme="minorHAnsi"/>
                <w:noProof/>
                <w:webHidden/>
                <w:sz w:val="24"/>
                <w:szCs w:val="24"/>
              </w:rPr>
              <w:fldChar w:fldCharType="end"/>
            </w:r>
          </w:hyperlink>
        </w:p>
        <w:p w14:paraId="3493FC79" w14:textId="6FE3E117"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69" w:history="1">
            <w:r w:rsidR="00E64A88" w:rsidRPr="00E64A88">
              <w:rPr>
                <w:rStyle w:val="Hipervnculo"/>
                <w:rFonts w:asciiTheme="minorHAnsi" w:hAnsiTheme="minorHAnsi"/>
                <w:noProof/>
                <w:sz w:val="24"/>
                <w:szCs w:val="24"/>
              </w:rPr>
              <w:t>ARTÍCULO 1° (Metodología de la auditoría basada en riesgos)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_Toc34753969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7</w:t>
            </w:r>
            <w:r w:rsidR="00E64A88" w:rsidRPr="00E64A88">
              <w:rPr>
                <w:rFonts w:asciiTheme="minorHAnsi" w:hAnsiTheme="minorHAnsi"/>
                <w:noProof/>
                <w:webHidden/>
                <w:sz w:val="24"/>
                <w:szCs w:val="24"/>
              </w:rPr>
              <w:fldChar w:fldCharType="end"/>
            </w:r>
          </w:hyperlink>
        </w:p>
        <w:p w14:paraId="2C497F1B" w14:textId="5F723E0A"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70" w:history="1">
            <w:r w:rsidR="00E64A88" w:rsidRPr="00E64A88">
              <w:rPr>
                <w:rStyle w:val="Hipervnculo"/>
                <w:rFonts w:asciiTheme="minorHAnsi" w:hAnsiTheme="minorHAnsi"/>
                <w:b/>
                <w:noProof/>
                <w:sz w:val="24"/>
                <w:szCs w:val="24"/>
                <w:lang w:val="es-ES"/>
              </w:rPr>
              <w:t>SECCIÓN A: Plan anual de trabajo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_Toc34753970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9</w:t>
            </w:r>
            <w:r w:rsidR="00E64A88" w:rsidRPr="00E64A88">
              <w:rPr>
                <w:rFonts w:asciiTheme="minorHAnsi" w:hAnsiTheme="minorHAnsi"/>
                <w:noProof/>
                <w:webHidden/>
                <w:sz w:val="24"/>
                <w:szCs w:val="24"/>
              </w:rPr>
              <w:fldChar w:fldCharType="end"/>
            </w:r>
          </w:hyperlink>
        </w:p>
        <w:p w14:paraId="1A9DFDC9" w14:textId="10A4574A"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1" w:history="1">
            <w:r w:rsidR="00E64A88" w:rsidRPr="00E64A88">
              <w:rPr>
                <w:rStyle w:val="Hipervnculo"/>
                <w:rFonts w:asciiTheme="minorHAnsi" w:hAnsiTheme="minorHAnsi"/>
                <w:noProof/>
                <w:sz w:val="24"/>
                <w:szCs w:val="24"/>
              </w:rPr>
              <w:t>ARTÍCULO 2° (Disposiciones generales del plan anual de trabajo)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_Toc34753971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9</w:t>
            </w:r>
            <w:r w:rsidR="00E64A88" w:rsidRPr="00E64A88">
              <w:rPr>
                <w:rFonts w:asciiTheme="minorHAnsi" w:hAnsiTheme="minorHAnsi"/>
                <w:noProof/>
                <w:webHidden/>
                <w:sz w:val="24"/>
                <w:szCs w:val="24"/>
              </w:rPr>
              <w:fldChar w:fldCharType="end"/>
            </w:r>
          </w:hyperlink>
        </w:p>
        <w:p w14:paraId="3A1DCCBB" w14:textId="0441D401"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2" w:history="1">
            <w:r w:rsidR="00E64A88" w:rsidRPr="00E64A88">
              <w:rPr>
                <w:rStyle w:val="Hipervnculo"/>
                <w:rFonts w:asciiTheme="minorHAnsi" w:hAnsiTheme="minorHAnsi"/>
                <w:noProof/>
                <w:sz w:val="24"/>
                <w:szCs w:val="24"/>
              </w:rPr>
              <w:t>ARTÍCULO 3° (Contenido del plan anual de trabajo)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_Toc34753972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10</w:t>
            </w:r>
            <w:r w:rsidR="00E64A88" w:rsidRPr="00E64A88">
              <w:rPr>
                <w:rFonts w:asciiTheme="minorHAnsi" w:hAnsiTheme="minorHAnsi"/>
                <w:noProof/>
                <w:webHidden/>
                <w:sz w:val="24"/>
                <w:szCs w:val="24"/>
              </w:rPr>
              <w:fldChar w:fldCharType="end"/>
            </w:r>
          </w:hyperlink>
        </w:p>
        <w:p w14:paraId="2443EB11" w14:textId="030980CE"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3" w:history="1">
            <w:r w:rsidR="00E64A88" w:rsidRPr="00E64A88">
              <w:rPr>
                <w:rStyle w:val="Hipervnculo"/>
                <w:rFonts w:asciiTheme="minorHAnsi" w:hAnsiTheme="minorHAnsi"/>
                <w:noProof/>
                <w:sz w:val="24"/>
                <w:szCs w:val="24"/>
              </w:rPr>
              <w:t>ARTÍCULO 4° (Objetivo del plan)</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_Toc34753973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10</w:t>
            </w:r>
            <w:r w:rsidR="00E64A88" w:rsidRPr="00E64A88">
              <w:rPr>
                <w:rFonts w:asciiTheme="minorHAnsi" w:hAnsiTheme="minorHAnsi"/>
                <w:noProof/>
                <w:webHidden/>
                <w:sz w:val="24"/>
                <w:szCs w:val="24"/>
              </w:rPr>
              <w:fldChar w:fldCharType="end"/>
            </w:r>
          </w:hyperlink>
        </w:p>
        <w:p w14:paraId="5C9DA971" w14:textId="734ABDA2"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4" w:history="1">
            <w:r w:rsidR="00E64A88" w:rsidRPr="00E64A88">
              <w:rPr>
                <w:rStyle w:val="Hipervnculo"/>
                <w:rFonts w:asciiTheme="minorHAnsi" w:hAnsiTheme="minorHAnsi"/>
                <w:noProof/>
                <w:sz w:val="24"/>
                <w:szCs w:val="24"/>
              </w:rPr>
              <w:t>ARTÍCULO 5° (Alcance del plan)</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_Toc34753974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11</w:t>
            </w:r>
            <w:r w:rsidR="00E64A88" w:rsidRPr="00E64A88">
              <w:rPr>
                <w:rFonts w:asciiTheme="minorHAnsi" w:hAnsiTheme="minorHAnsi"/>
                <w:noProof/>
                <w:webHidden/>
                <w:sz w:val="24"/>
                <w:szCs w:val="24"/>
              </w:rPr>
              <w:fldChar w:fldCharType="end"/>
            </w:r>
          </w:hyperlink>
        </w:p>
        <w:p w14:paraId="277A2BB8" w14:textId="08FEEFD5"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5" w:history="1">
            <w:r w:rsidR="00E64A88" w:rsidRPr="00E64A88">
              <w:rPr>
                <w:rStyle w:val="Hipervnculo"/>
                <w:rFonts w:asciiTheme="minorHAnsi" w:hAnsiTheme="minorHAnsi"/>
                <w:noProof/>
                <w:sz w:val="24"/>
                <w:szCs w:val="24"/>
              </w:rPr>
              <w:t>ARTÍCULO 6° (Validación y revisión de los sistemas de control interno)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_Toc34753975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12</w:t>
            </w:r>
            <w:r w:rsidR="00E64A88" w:rsidRPr="00E64A88">
              <w:rPr>
                <w:rFonts w:asciiTheme="minorHAnsi" w:hAnsiTheme="minorHAnsi"/>
                <w:noProof/>
                <w:webHidden/>
                <w:sz w:val="24"/>
                <w:szCs w:val="24"/>
              </w:rPr>
              <w:fldChar w:fldCharType="end"/>
            </w:r>
          </w:hyperlink>
        </w:p>
        <w:p w14:paraId="14EBF941" w14:textId="1D30432A"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6" w:history="1">
            <w:r w:rsidR="00E64A88" w:rsidRPr="00E64A88">
              <w:rPr>
                <w:rStyle w:val="Hipervnculo"/>
                <w:rFonts w:asciiTheme="minorHAnsi" w:hAnsiTheme="minorHAnsi"/>
                <w:noProof/>
                <w:sz w:val="24"/>
                <w:szCs w:val="24"/>
              </w:rPr>
              <w:t>ARTÍCULO 7° (Otras disposiciones)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_Toc34753976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13</w:t>
            </w:r>
            <w:r w:rsidR="00E64A88" w:rsidRPr="00E64A88">
              <w:rPr>
                <w:rFonts w:asciiTheme="minorHAnsi" w:hAnsiTheme="minorHAnsi"/>
                <w:noProof/>
                <w:webHidden/>
                <w:sz w:val="24"/>
                <w:szCs w:val="24"/>
              </w:rPr>
              <w:fldChar w:fldCharType="end"/>
            </w:r>
          </w:hyperlink>
        </w:p>
        <w:p w14:paraId="3BC5EA10" w14:textId="4A0109FD"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77" w:history="1">
            <w:r w:rsidR="00E64A88" w:rsidRPr="00E64A88">
              <w:rPr>
                <w:rStyle w:val="Hipervnculo"/>
                <w:rFonts w:asciiTheme="minorHAnsi" w:hAnsiTheme="minorHAnsi"/>
                <w:b/>
                <w:noProof/>
                <w:sz w:val="24"/>
                <w:szCs w:val="24"/>
                <w:lang w:val="es-ES"/>
              </w:rPr>
              <w:t>SECCIÓN B: Criterios y técnicas de auditoría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_Toc34753977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13</w:t>
            </w:r>
            <w:r w:rsidR="00E64A88" w:rsidRPr="00E64A88">
              <w:rPr>
                <w:rFonts w:asciiTheme="minorHAnsi" w:hAnsiTheme="minorHAnsi"/>
                <w:noProof/>
                <w:webHidden/>
                <w:sz w:val="24"/>
                <w:szCs w:val="24"/>
              </w:rPr>
              <w:fldChar w:fldCharType="end"/>
            </w:r>
          </w:hyperlink>
        </w:p>
        <w:p w14:paraId="32B12B2D" w14:textId="74F6C20A"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8" w:history="1">
            <w:r w:rsidR="00E64A88" w:rsidRPr="00E64A88">
              <w:rPr>
                <w:rStyle w:val="Hipervnculo"/>
                <w:rFonts w:asciiTheme="minorHAnsi" w:hAnsiTheme="minorHAnsi"/>
                <w:noProof/>
                <w:sz w:val="24"/>
                <w:szCs w:val="24"/>
              </w:rPr>
              <w:t>ARTÍCULO 8° (Fases de auditoría)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_Toc34753978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13</w:t>
            </w:r>
            <w:r w:rsidR="00E64A88" w:rsidRPr="00E64A88">
              <w:rPr>
                <w:rFonts w:asciiTheme="minorHAnsi" w:hAnsiTheme="minorHAnsi"/>
                <w:noProof/>
                <w:webHidden/>
                <w:sz w:val="24"/>
                <w:szCs w:val="24"/>
              </w:rPr>
              <w:fldChar w:fldCharType="end"/>
            </w:r>
          </w:hyperlink>
        </w:p>
        <w:p w14:paraId="51D21C23" w14:textId="65C34532"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79" w:history="1">
            <w:r w:rsidR="00E64A88" w:rsidRPr="00E64A88">
              <w:rPr>
                <w:rStyle w:val="Hipervnculo"/>
                <w:rFonts w:asciiTheme="minorHAnsi" w:hAnsiTheme="minorHAnsi"/>
                <w:noProof/>
                <w:sz w:val="24"/>
                <w:szCs w:val="24"/>
              </w:rPr>
              <w:t>ARTÍCULO 9° (Técnicas)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_Toc34753979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14</w:t>
            </w:r>
            <w:r w:rsidR="00E64A88" w:rsidRPr="00E64A88">
              <w:rPr>
                <w:rFonts w:asciiTheme="minorHAnsi" w:hAnsiTheme="minorHAnsi"/>
                <w:noProof/>
                <w:webHidden/>
                <w:sz w:val="24"/>
                <w:szCs w:val="24"/>
              </w:rPr>
              <w:fldChar w:fldCharType="end"/>
            </w:r>
          </w:hyperlink>
        </w:p>
        <w:p w14:paraId="048E4CCD" w14:textId="6197A4E1"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80" w:history="1">
            <w:r w:rsidR="00E64A88" w:rsidRPr="00E64A88">
              <w:rPr>
                <w:rStyle w:val="Hipervnculo"/>
                <w:rFonts w:asciiTheme="minorHAnsi" w:hAnsiTheme="minorHAnsi"/>
                <w:b/>
                <w:noProof/>
                <w:sz w:val="24"/>
                <w:szCs w:val="24"/>
                <w:lang w:val="es-ES"/>
              </w:rPr>
              <w:t xml:space="preserve">SECCIÓN C: </w:t>
            </w:r>
            <w:r w:rsidR="00E64A88" w:rsidRPr="00E64A88">
              <w:rPr>
                <w:rStyle w:val="Hipervnculo"/>
                <w:rFonts w:asciiTheme="minorHAnsi" w:hAnsiTheme="minorHAnsi"/>
                <w:b/>
                <w:noProof/>
                <w:sz w:val="24"/>
                <w:szCs w:val="24"/>
              </w:rPr>
              <w:t>Aspectos sujetos a revisión de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_Toc34753980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15</w:t>
            </w:r>
            <w:r w:rsidR="00E64A88" w:rsidRPr="00E64A88">
              <w:rPr>
                <w:rFonts w:asciiTheme="minorHAnsi" w:hAnsiTheme="minorHAnsi"/>
                <w:noProof/>
                <w:webHidden/>
                <w:sz w:val="24"/>
                <w:szCs w:val="24"/>
              </w:rPr>
              <w:fldChar w:fldCharType="end"/>
            </w:r>
          </w:hyperlink>
        </w:p>
        <w:p w14:paraId="6224FF08" w14:textId="5F17771F"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81" w:history="1">
            <w:r w:rsidR="00E64A88" w:rsidRPr="00E64A88">
              <w:rPr>
                <w:rStyle w:val="Hipervnculo"/>
                <w:rFonts w:asciiTheme="minorHAnsi" w:hAnsiTheme="minorHAnsi"/>
                <w:noProof/>
                <w:sz w:val="24"/>
                <w:szCs w:val="24"/>
              </w:rPr>
              <w:t>ARTÍCULO 10° (Aspectos sujetos a revisión)</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_Toc34753981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15</w:t>
            </w:r>
            <w:r w:rsidR="00E64A88" w:rsidRPr="00E64A88">
              <w:rPr>
                <w:rFonts w:asciiTheme="minorHAnsi" w:hAnsiTheme="minorHAnsi"/>
                <w:noProof/>
                <w:webHidden/>
                <w:sz w:val="24"/>
                <w:szCs w:val="24"/>
              </w:rPr>
              <w:fldChar w:fldCharType="end"/>
            </w:r>
          </w:hyperlink>
        </w:p>
        <w:p w14:paraId="4058B657" w14:textId="05FA4E8E"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82" w:history="1">
            <w:r w:rsidR="00E64A88" w:rsidRPr="00E64A88">
              <w:rPr>
                <w:rStyle w:val="Hipervnculo"/>
                <w:rFonts w:asciiTheme="minorHAnsi" w:hAnsiTheme="minorHAnsi"/>
                <w:noProof/>
                <w:sz w:val="24"/>
                <w:szCs w:val="24"/>
              </w:rPr>
              <w:t>ARTÍCULO 11° (Normativa, documentación y actividades sujetas a revisión)</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_Toc34753982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16</w:t>
            </w:r>
            <w:r w:rsidR="00E64A88" w:rsidRPr="00E64A88">
              <w:rPr>
                <w:rFonts w:asciiTheme="minorHAnsi" w:hAnsiTheme="minorHAnsi"/>
                <w:noProof/>
                <w:webHidden/>
                <w:sz w:val="24"/>
                <w:szCs w:val="24"/>
              </w:rPr>
              <w:fldChar w:fldCharType="end"/>
            </w:r>
          </w:hyperlink>
        </w:p>
        <w:p w14:paraId="2657F8AE" w14:textId="12944AFB"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83" w:history="1">
            <w:r w:rsidR="00E64A88" w:rsidRPr="00E64A88">
              <w:rPr>
                <w:rStyle w:val="Hipervnculo"/>
                <w:rFonts w:asciiTheme="minorHAnsi" w:hAnsiTheme="minorHAnsi"/>
                <w:noProof/>
                <w:sz w:val="24"/>
                <w:szCs w:val="24"/>
              </w:rPr>
              <w:t>ARTÍCULO 12° (Cooperación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_Toc34753983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16</w:t>
            </w:r>
            <w:r w:rsidR="00E64A88" w:rsidRPr="00E64A88">
              <w:rPr>
                <w:rFonts w:asciiTheme="minorHAnsi" w:hAnsiTheme="minorHAnsi"/>
                <w:noProof/>
                <w:webHidden/>
                <w:sz w:val="24"/>
                <w:szCs w:val="24"/>
              </w:rPr>
              <w:fldChar w:fldCharType="end"/>
            </w:r>
          </w:hyperlink>
        </w:p>
        <w:p w14:paraId="17EBF338" w14:textId="15845FB0"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84" w:history="1">
            <w:r w:rsidR="00E64A88" w:rsidRPr="00E64A88">
              <w:rPr>
                <w:rStyle w:val="Hipervnculo"/>
                <w:rFonts w:asciiTheme="minorHAnsi" w:hAnsiTheme="minorHAnsi"/>
                <w:b/>
                <w:noProof/>
                <w:sz w:val="24"/>
                <w:szCs w:val="24"/>
                <w:lang w:val="es-ES"/>
              </w:rPr>
              <w:t xml:space="preserve">SECCIÓN D: </w:t>
            </w:r>
            <w:r w:rsidR="00E64A88" w:rsidRPr="00E64A88">
              <w:rPr>
                <w:rStyle w:val="Hipervnculo"/>
                <w:rFonts w:asciiTheme="minorHAnsi" w:hAnsiTheme="minorHAnsi"/>
                <w:b/>
                <w:noProof/>
                <w:sz w:val="24"/>
                <w:szCs w:val="24"/>
              </w:rPr>
              <w:t>Actividades de auditoría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_Toc34753984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17</w:t>
            </w:r>
            <w:r w:rsidR="00E64A88" w:rsidRPr="00E64A88">
              <w:rPr>
                <w:rFonts w:asciiTheme="minorHAnsi" w:hAnsiTheme="minorHAnsi"/>
                <w:noProof/>
                <w:webHidden/>
                <w:sz w:val="24"/>
                <w:szCs w:val="24"/>
              </w:rPr>
              <w:fldChar w:fldCharType="end"/>
            </w:r>
          </w:hyperlink>
        </w:p>
        <w:p w14:paraId="51DE742C" w14:textId="4D620F23"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85" w:history="1">
            <w:r w:rsidR="00E64A88" w:rsidRPr="00E64A88">
              <w:rPr>
                <w:rStyle w:val="Hipervnculo"/>
                <w:rFonts w:asciiTheme="minorHAnsi" w:hAnsiTheme="minorHAnsi"/>
                <w:noProof/>
                <w:sz w:val="24"/>
                <w:szCs w:val="24"/>
              </w:rPr>
              <w:t>ARTÍCULO 13° (Alcance)</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_Toc34753985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17</w:t>
            </w:r>
            <w:r w:rsidR="00E64A88" w:rsidRPr="00E64A88">
              <w:rPr>
                <w:rFonts w:asciiTheme="minorHAnsi" w:hAnsiTheme="minorHAnsi"/>
                <w:noProof/>
                <w:webHidden/>
                <w:sz w:val="24"/>
                <w:szCs w:val="24"/>
              </w:rPr>
              <w:fldChar w:fldCharType="end"/>
            </w:r>
          </w:hyperlink>
        </w:p>
        <w:p w14:paraId="5E1BAB1A" w14:textId="376B12CB"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86" w:history="1">
            <w:r w:rsidR="00E64A88" w:rsidRPr="00E64A88">
              <w:rPr>
                <w:rStyle w:val="Hipervnculo"/>
                <w:rFonts w:asciiTheme="minorHAnsi" w:hAnsiTheme="minorHAnsi"/>
                <w:noProof/>
                <w:sz w:val="24"/>
                <w:szCs w:val="24"/>
              </w:rPr>
              <w:t>ARTÍCULO 14° (Auditoría de Gestión de Riesgos)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_Toc34753986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18</w:t>
            </w:r>
            <w:r w:rsidR="00E64A88" w:rsidRPr="00E64A88">
              <w:rPr>
                <w:rFonts w:asciiTheme="minorHAnsi" w:hAnsiTheme="minorHAnsi"/>
                <w:noProof/>
                <w:webHidden/>
                <w:sz w:val="24"/>
                <w:szCs w:val="24"/>
              </w:rPr>
              <w:fldChar w:fldCharType="end"/>
            </w:r>
          </w:hyperlink>
        </w:p>
        <w:p w14:paraId="667FEC98" w14:textId="5852247F"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87" w:history="1">
            <w:r w:rsidR="00E64A88" w:rsidRPr="00E64A88">
              <w:rPr>
                <w:rStyle w:val="Hipervnculo"/>
                <w:rFonts w:asciiTheme="minorHAnsi" w:hAnsiTheme="minorHAnsi"/>
                <w:b/>
                <w:noProof/>
                <w:sz w:val="24"/>
                <w:szCs w:val="24"/>
                <w:lang w:val="es-ES"/>
              </w:rPr>
              <w:t xml:space="preserve">SECCIÓN E: </w:t>
            </w:r>
            <w:r w:rsidR="00E64A88" w:rsidRPr="00E64A88">
              <w:rPr>
                <w:rStyle w:val="Hipervnculo"/>
                <w:rFonts w:asciiTheme="minorHAnsi" w:hAnsiTheme="minorHAnsi"/>
                <w:b/>
                <w:noProof/>
                <w:sz w:val="24"/>
                <w:szCs w:val="24"/>
              </w:rPr>
              <w:t>Informes de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_Toc34753987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19</w:t>
            </w:r>
            <w:r w:rsidR="00E64A88" w:rsidRPr="00E64A88">
              <w:rPr>
                <w:rFonts w:asciiTheme="minorHAnsi" w:hAnsiTheme="minorHAnsi"/>
                <w:noProof/>
                <w:webHidden/>
                <w:sz w:val="24"/>
                <w:szCs w:val="24"/>
              </w:rPr>
              <w:fldChar w:fldCharType="end"/>
            </w:r>
          </w:hyperlink>
        </w:p>
        <w:p w14:paraId="54A46F7D" w14:textId="32A1557C"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88" w:history="1">
            <w:r w:rsidR="00E64A88" w:rsidRPr="00E64A88">
              <w:rPr>
                <w:rStyle w:val="Hipervnculo"/>
                <w:rFonts w:asciiTheme="minorHAnsi" w:hAnsiTheme="minorHAnsi"/>
                <w:noProof/>
                <w:sz w:val="24"/>
                <w:szCs w:val="24"/>
              </w:rPr>
              <w:t>ARTÍCULO 15° (Lineamientos)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_Toc34753988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19</w:t>
            </w:r>
            <w:r w:rsidR="00E64A88" w:rsidRPr="00E64A88">
              <w:rPr>
                <w:rFonts w:asciiTheme="minorHAnsi" w:hAnsiTheme="minorHAnsi"/>
                <w:noProof/>
                <w:webHidden/>
                <w:sz w:val="24"/>
                <w:szCs w:val="24"/>
              </w:rPr>
              <w:fldChar w:fldCharType="end"/>
            </w:r>
          </w:hyperlink>
        </w:p>
        <w:p w14:paraId="4355FA4F" w14:textId="6F9EF518"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89" w:history="1">
            <w:r w:rsidR="00E64A88" w:rsidRPr="00E64A88">
              <w:rPr>
                <w:rStyle w:val="Hipervnculo"/>
                <w:rFonts w:asciiTheme="minorHAnsi" w:hAnsiTheme="minorHAnsi"/>
                <w:noProof/>
                <w:sz w:val="24"/>
                <w:szCs w:val="24"/>
              </w:rPr>
              <w:t>ARTÍCULO 16° (Contenido mínimo)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_Toc34753989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19</w:t>
            </w:r>
            <w:r w:rsidR="00E64A88" w:rsidRPr="00E64A88">
              <w:rPr>
                <w:rFonts w:asciiTheme="minorHAnsi" w:hAnsiTheme="minorHAnsi"/>
                <w:noProof/>
                <w:webHidden/>
                <w:sz w:val="24"/>
                <w:szCs w:val="24"/>
              </w:rPr>
              <w:fldChar w:fldCharType="end"/>
            </w:r>
          </w:hyperlink>
        </w:p>
        <w:p w14:paraId="547071C1" w14:textId="34172921"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90" w:history="1">
            <w:r w:rsidR="00E64A88" w:rsidRPr="00E64A88">
              <w:rPr>
                <w:rStyle w:val="Hipervnculo"/>
                <w:rFonts w:asciiTheme="minorHAnsi" w:hAnsiTheme="minorHAnsi"/>
                <w:b/>
                <w:noProof/>
                <w:sz w:val="24"/>
                <w:szCs w:val="24"/>
                <w:lang w:val="es-ES"/>
              </w:rPr>
              <w:t xml:space="preserve">SECCIÓN F: </w:t>
            </w:r>
            <w:r w:rsidR="00E64A88" w:rsidRPr="00E64A88">
              <w:rPr>
                <w:rStyle w:val="Hipervnculo"/>
                <w:rFonts w:asciiTheme="minorHAnsi" w:hAnsiTheme="minorHAnsi"/>
                <w:b/>
                <w:noProof/>
                <w:sz w:val="24"/>
                <w:szCs w:val="24"/>
              </w:rPr>
              <w:t>Papeles de trabajo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_Toc34753990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20</w:t>
            </w:r>
            <w:r w:rsidR="00E64A88" w:rsidRPr="00E64A88">
              <w:rPr>
                <w:rFonts w:asciiTheme="minorHAnsi" w:hAnsiTheme="minorHAnsi"/>
                <w:noProof/>
                <w:webHidden/>
                <w:sz w:val="24"/>
                <w:szCs w:val="24"/>
              </w:rPr>
              <w:fldChar w:fldCharType="end"/>
            </w:r>
          </w:hyperlink>
        </w:p>
        <w:p w14:paraId="78C8D6C5" w14:textId="5BE20305"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91" w:history="1">
            <w:r w:rsidR="00E64A88" w:rsidRPr="00E64A88">
              <w:rPr>
                <w:rStyle w:val="Hipervnculo"/>
                <w:rFonts w:asciiTheme="minorHAnsi" w:hAnsiTheme="minorHAnsi"/>
                <w:noProof/>
                <w:sz w:val="24"/>
                <w:szCs w:val="24"/>
              </w:rPr>
              <w:t>ARTÍCULO 17° (Diseño de papeles de trabajo)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_Toc34753991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20</w:t>
            </w:r>
            <w:r w:rsidR="00E64A88" w:rsidRPr="00E64A88">
              <w:rPr>
                <w:rFonts w:asciiTheme="minorHAnsi" w:hAnsiTheme="minorHAnsi"/>
                <w:noProof/>
                <w:webHidden/>
                <w:sz w:val="24"/>
                <w:szCs w:val="24"/>
              </w:rPr>
              <w:fldChar w:fldCharType="end"/>
            </w:r>
          </w:hyperlink>
        </w:p>
        <w:p w14:paraId="4BE445B7" w14:textId="6D391F8B"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92" w:history="1">
            <w:r w:rsidR="00E64A88" w:rsidRPr="00E64A88">
              <w:rPr>
                <w:rStyle w:val="Hipervnculo"/>
                <w:rFonts w:asciiTheme="minorHAnsi" w:hAnsiTheme="minorHAnsi"/>
                <w:noProof/>
                <w:sz w:val="24"/>
                <w:szCs w:val="24"/>
              </w:rPr>
              <w:t>ARTÍCULO 18° (Custodia y archivo de papeles de trabajo)</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_Toc34753992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21</w:t>
            </w:r>
            <w:r w:rsidR="00E64A88" w:rsidRPr="00E64A88">
              <w:rPr>
                <w:rFonts w:asciiTheme="minorHAnsi" w:hAnsiTheme="minorHAnsi"/>
                <w:noProof/>
                <w:webHidden/>
                <w:sz w:val="24"/>
                <w:szCs w:val="24"/>
              </w:rPr>
              <w:fldChar w:fldCharType="end"/>
            </w:r>
          </w:hyperlink>
        </w:p>
        <w:p w14:paraId="0F536AF4" w14:textId="541D0A9F"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93" w:history="1">
            <w:r w:rsidR="00E64A88" w:rsidRPr="00E64A88">
              <w:rPr>
                <w:rStyle w:val="Hipervnculo"/>
                <w:rFonts w:asciiTheme="minorHAnsi" w:hAnsiTheme="minorHAnsi"/>
                <w:b/>
                <w:noProof/>
                <w:sz w:val="24"/>
                <w:szCs w:val="24"/>
                <w:lang w:val="es-ES"/>
              </w:rPr>
              <w:t xml:space="preserve">SECCIÓN G: </w:t>
            </w:r>
            <w:r w:rsidR="00E64A88" w:rsidRPr="00E64A88">
              <w:rPr>
                <w:rStyle w:val="Hipervnculo"/>
                <w:rFonts w:asciiTheme="minorHAnsi" w:hAnsiTheme="minorHAnsi"/>
                <w:b/>
                <w:noProof/>
                <w:sz w:val="24"/>
                <w:szCs w:val="24"/>
              </w:rPr>
              <w:t>Control de Calidad de los trabajos de auditoría y evaluación de la unidad</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_Toc34753993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21</w:t>
            </w:r>
            <w:r w:rsidR="00E64A88" w:rsidRPr="00E64A88">
              <w:rPr>
                <w:rFonts w:asciiTheme="minorHAnsi" w:hAnsiTheme="minorHAnsi"/>
                <w:noProof/>
                <w:webHidden/>
                <w:sz w:val="24"/>
                <w:szCs w:val="24"/>
              </w:rPr>
              <w:fldChar w:fldCharType="end"/>
            </w:r>
          </w:hyperlink>
        </w:p>
        <w:p w14:paraId="0E3AD495" w14:textId="5D882FCD"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94" w:history="1">
            <w:r w:rsidR="00E64A88" w:rsidRPr="00E64A88">
              <w:rPr>
                <w:rStyle w:val="Hipervnculo"/>
                <w:rFonts w:asciiTheme="minorHAnsi" w:hAnsiTheme="minorHAnsi"/>
                <w:noProof/>
                <w:sz w:val="24"/>
                <w:szCs w:val="24"/>
              </w:rPr>
              <w:t>ARTÍCULO 19° (Asignación de roles)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_Toc34753994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21</w:t>
            </w:r>
            <w:r w:rsidR="00E64A88" w:rsidRPr="00E64A88">
              <w:rPr>
                <w:rFonts w:asciiTheme="minorHAnsi" w:hAnsiTheme="minorHAnsi"/>
                <w:noProof/>
                <w:webHidden/>
                <w:sz w:val="24"/>
                <w:szCs w:val="24"/>
              </w:rPr>
              <w:fldChar w:fldCharType="end"/>
            </w:r>
          </w:hyperlink>
        </w:p>
        <w:p w14:paraId="01FA059D" w14:textId="7031287C"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95" w:history="1">
            <w:r w:rsidR="00E64A88" w:rsidRPr="00E64A88">
              <w:rPr>
                <w:rStyle w:val="Hipervnculo"/>
                <w:rFonts w:asciiTheme="minorHAnsi" w:hAnsiTheme="minorHAnsi"/>
                <w:noProof/>
                <w:sz w:val="24"/>
                <w:szCs w:val="24"/>
              </w:rPr>
              <w:t>ARTÍCULO 20° (Metodología de evaluación de desempeño a la unidad de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_Toc34753995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22</w:t>
            </w:r>
            <w:r w:rsidR="00E64A88" w:rsidRPr="00E64A88">
              <w:rPr>
                <w:rFonts w:asciiTheme="minorHAnsi" w:hAnsiTheme="minorHAnsi"/>
                <w:noProof/>
                <w:webHidden/>
                <w:sz w:val="24"/>
                <w:szCs w:val="24"/>
              </w:rPr>
              <w:fldChar w:fldCharType="end"/>
            </w:r>
          </w:hyperlink>
        </w:p>
        <w:p w14:paraId="6FB61553" w14:textId="56A7E332" w:rsidR="00E64A88" w:rsidRPr="00E64A88" w:rsidRDefault="00000000">
          <w:pPr>
            <w:pStyle w:val="TDC5"/>
            <w:tabs>
              <w:tab w:val="right" w:leader="dot" w:pos="10245"/>
            </w:tabs>
            <w:rPr>
              <w:rFonts w:asciiTheme="minorHAnsi" w:eastAsiaTheme="minorEastAsia" w:hAnsiTheme="minorHAnsi" w:cstheme="minorBidi"/>
              <w:noProof/>
              <w:sz w:val="24"/>
              <w:szCs w:val="24"/>
              <w:lang w:eastAsia="es-BO"/>
            </w:rPr>
          </w:pPr>
          <w:hyperlink w:anchor="_Toc34753996" w:history="1">
            <w:r w:rsidR="00E64A88" w:rsidRPr="00E64A88">
              <w:rPr>
                <w:rStyle w:val="Hipervnculo"/>
                <w:rFonts w:asciiTheme="minorHAnsi" w:hAnsiTheme="minorHAnsi"/>
                <w:b/>
                <w:noProof/>
                <w:sz w:val="24"/>
                <w:szCs w:val="24"/>
                <w:lang w:val="es-ES"/>
              </w:rPr>
              <w:t xml:space="preserve">SECCIÓN H: </w:t>
            </w:r>
            <w:r w:rsidR="00E64A88" w:rsidRPr="00E64A88">
              <w:rPr>
                <w:rStyle w:val="Hipervnculo"/>
                <w:rFonts w:asciiTheme="minorHAnsi" w:hAnsiTheme="minorHAnsi"/>
                <w:b/>
                <w:noProof/>
                <w:sz w:val="24"/>
                <w:szCs w:val="24"/>
              </w:rPr>
              <w:t>Otras disposiciones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_Toc34753996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22</w:t>
            </w:r>
            <w:r w:rsidR="00E64A88" w:rsidRPr="00E64A88">
              <w:rPr>
                <w:rFonts w:asciiTheme="minorHAnsi" w:hAnsiTheme="minorHAnsi"/>
                <w:noProof/>
                <w:webHidden/>
                <w:sz w:val="24"/>
                <w:szCs w:val="24"/>
              </w:rPr>
              <w:fldChar w:fldCharType="end"/>
            </w:r>
          </w:hyperlink>
        </w:p>
        <w:p w14:paraId="375D0153" w14:textId="77B08BC7"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97" w:history="1">
            <w:r w:rsidR="00E64A88" w:rsidRPr="00E64A88">
              <w:rPr>
                <w:rStyle w:val="Hipervnculo"/>
                <w:rFonts w:asciiTheme="minorHAnsi" w:hAnsiTheme="minorHAnsi"/>
                <w:noProof/>
                <w:sz w:val="24"/>
                <w:szCs w:val="24"/>
              </w:rPr>
              <w:t>ARTÍCULO 21° (Recursos asignados a la unidad de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_Toc34753997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22</w:t>
            </w:r>
            <w:r w:rsidR="00E64A88" w:rsidRPr="00E64A88">
              <w:rPr>
                <w:rFonts w:asciiTheme="minorHAnsi" w:hAnsiTheme="minorHAnsi"/>
                <w:noProof/>
                <w:webHidden/>
                <w:sz w:val="24"/>
                <w:szCs w:val="24"/>
              </w:rPr>
              <w:fldChar w:fldCharType="end"/>
            </w:r>
          </w:hyperlink>
        </w:p>
        <w:p w14:paraId="0608946A" w14:textId="7B737529" w:rsidR="00E64A88" w:rsidRPr="00E64A88" w:rsidRDefault="00000000">
          <w:pPr>
            <w:pStyle w:val="TDC6"/>
            <w:tabs>
              <w:tab w:val="right" w:leader="dot" w:pos="10245"/>
            </w:tabs>
            <w:rPr>
              <w:rFonts w:asciiTheme="minorHAnsi" w:eastAsiaTheme="minorEastAsia" w:hAnsiTheme="minorHAnsi" w:cstheme="minorBidi"/>
              <w:noProof/>
              <w:sz w:val="24"/>
              <w:szCs w:val="24"/>
              <w:lang w:eastAsia="es-BO"/>
            </w:rPr>
          </w:pPr>
          <w:hyperlink w:anchor="_Toc34753998" w:history="1">
            <w:r w:rsidR="00E64A88" w:rsidRPr="00E64A88">
              <w:rPr>
                <w:rStyle w:val="Hipervnculo"/>
                <w:rFonts w:asciiTheme="minorHAnsi" w:hAnsiTheme="minorHAnsi"/>
                <w:noProof/>
                <w:sz w:val="24"/>
                <w:szCs w:val="24"/>
              </w:rPr>
              <w:t>ARTÍCULO 22° (Capacitación de la unidad de auditoría interna)</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_Toc34753998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22</w:t>
            </w:r>
            <w:r w:rsidR="00E64A88" w:rsidRPr="00E64A88">
              <w:rPr>
                <w:rFonts w:asciiTheme="minorHAnsi" w:hAnsiTheme="minorHAnsi"/>
                <w:noProof/>
                <w:webHidden/>
                <w:sz w:val="24"/>
                <w:szCs w:val="24"/>
              </w:rPr>
              <w:fldChar w:fldCharType="end"/>
            </w:r>
          </w:hyperlink>
        </w:p>
        <w:p w14:paraId="12325005" w14:textId="1BC4BD35" w:rsidR="00E64A88" w:rsidRPr="00E64A88" w:rsidRDefault="00000000">
          <w:pPr>
            <w:pStyle w:val="TDC2"/>
            <w:tabs>
              <w:tab w:val="left" w:pos="600"/>
              <w:tab w:val="right" w:leader="dot" w:pos="10245"/>
            </w:tabs>
            <w:rPr>
              <w:rFonts w:asciiTheme="minorHAnsi" w:eastAsiaTheme="minorEastAsia" w:hAnsiTheme="minorHAnsi" w:cstheme="minorBidi"/>
              <w:noProof/>
              <w:sz w:val="24"/>
              <w:szCs w:val="24"/>
              <w:lang w:eastAsia="es-BO"/>
            </w:rPr>
          </w:pPr>
          <w:hyperlink w:anchor="_Toc34753999" w:history="1">
            <w:r w:rsidR="00E64A88" w:rsidRPr="00E64A88">
              <w:rPr>
                <w:rStyle w:val="Hipervnculo"/>
                <w:rFonts w:asciiTheme="minorHAnsi" w:hAnsiTheme="minorHAnsi" w:cs="Arial"/>
                <w:b/>
                <w:noProof/>
                <w:sz w:val="24"/>
                <w:szCs w:val="24"/>
              </w:rPr>
              <w:t>5.</w:t>
            </w:r>
            <w:r w:rsidR="00E64A88" w:rsidRPr="00E64A88">
              <w:rPr>
                <w:rFonts w:asciiTheme="minorHAnsi" w:eastAsiaTheme="minorEastAsia" w:hAnsiTheme="minorHAnsi" w:cstheme="minorBidi"/>
                <w:noProof/>
                <w:sz w:val="24"/>
                <w:szCs w:val="24"/>
                <w:lang w:eastAsia="es-BO"/>
              </w:rPr>
              <w:tab/>
            </w:r>
            <w:r w:rsidR="00E64A88" w:rsidRPr="00E64A88">
              <w:rPr>
                <w:rStyle w:val="Hipervnculo"/>
                <w:rFonts w:asciiTheme="minorHAnsi" w:hAnsiTheme="minorHAnsi" w:cs="Arial"/>
                <w:b/>
                <w:noProof/>
                <w:sz w:val="24"/>
                <w:szCs w:val="24"/>
              </w:rPr>
              <w:t>Documentos Referenciales.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_Toc34753999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23</w:t>
            </w:r>
            <w:r w:rsidR="00E64A88" w:rsidRPr="00E64A88">
              <w:rPr>
                <w:rFonts w:asciiTheme="minorHAnsi" w:hAnsiTheme="minorHAnsi"/>
                <w:noProof/>
                <w:webHidden/>
                <w:sz w:val="24"/>
                <w:szCs w:val="24"/>
              </w:rPr>
              <w:fldChar w:fldCharType="end"/>
            </w:r>
          </w:hyperlink>
        </w:p>
        <w:p w14:paraId="2F349B6C" w14:textId="107AF161" w:rsidR="00E64A88" w:rsidRDefault="00000000">
          <w:pPr>
            <w:pStyle w:val="TDC2"/>
            <w:tabs>
              <w:tab w:val="left" w:pos="600"/>
              <w:tab w:val="right" w:leader="dot" w:pos="10245"/>
            </w:tabs>
            <w:rPr>
              <w:rFonts w:asciiTheme="minorHAnsi" w:eastAsiaTheme="minorEastAsia" w:hAnsiTheme="minorHAnsi" w:cstheme="minorBidi"/>
              <w:noProof/>
              <w:sz w:val="22"/>
              <w:szCs w:val="22"/>
              <w:lang w:eastAsia="es-BO"/>
            </w:rPr>
          </w:pPr>
          <w:hyperlink w:anchor="_Toc34754000" w:history="1">
            <w:r w:rsidR="00E64A88" w:rsidRPr="00E64A88">
              <w:rPr>
                <w:rStyle w:val="Hipervnculo"/>
                <w:rFonts w:asciiTheme="minorHAnsi" w:hAnsiTheme="minorHAnsi" w:cs="Arial"/>
                <w:b/>
                <w:noProof/>
                <w:sz w:val="24"/>
                <w:szCs w:val="24"/>
              </w:rPr>
              <w:t>6.</w:t>
            </w:r>
            <w:r w:rsidR="00E64A88" w:rsidRPr="00E64A88">
              <w:rPr>
                <w:rFonts w:asciiTheme="minorHAnsi" w:eastAsiaTheme="minorEastAsia" w:hAnsiTheme="minorHAnsi" w:cstheme="minorBidi"/>
                <w:noProof/>
                <w:sz w:val="24"/>
                <w:szCs w:val="24"/>
                <w:lang w:eastAsia="es-BO"/>
              </w:rPr>
              <w:tab/>
            </w:r>
            <w:r w:rsidR="00E64A88" w:rsidRPr="00E64A88">
              <w:rPr>
                <w:rStyle w:val="Hipervnculo"/>
                <w:rFonts w:asciiTheme="minorHAnsi" w:hAnsiTheme="minorHAnsi" w:cs="Arial"/>
                <w:b/>
                <w:noProof/>
                <w:sz w:val="24"/>
                <w:szCs w:val="24"/>
              </w:rPr>
              <w:t>Anexos.</w:t>
            </w:r>
            <w:r w:rsidR="00E64A88" w:rsidRPr="00E64A88">
              <w:rPr>
                <w:rFonts w:asciiTheme="minorHAnsi" w:hAnsiTheme="minorHAnsi"/>
                <w:noProof/>
                <w:webHidden/>
                <w:sz w:val="24"/>
                <w:szCs w:val="24"/>
              </w:rPr>
              <w:tab/>
            </w:r>
            <w:r w:rsidR="00E64A88" w:rsidRPr="00E64A88">
              <w:rPr>
                <w:rFonts w:asciiTheme="minorHAnsi" w:hAnsiTheme="minorHAnsi"/>
                <w:noProof/>
                <w:webHidden/>
                <w:sz w:val="24"/>
                <w:szCs w:val="24"/>
              </w:rPr>
              <w:fldChar w:fldCharType="begin"/>
            </w:r>
            <w:r w:rsidR="00E64A88" w:rsidRPr="00E64A88">
              <w:rPr>
                <w:rFonts w:asciiTheme="minorHAnsi" w:hAnsiTheme="minorHAnsi"/>
                <w:noProof/>
                <w:webHidden/>
                <w:sz w:val="24"/>
                <w:szCs w:val="24"/>
              </w:rPr>
              <w:instrText xml:space="preserve"> PAGEREF _Toc34754000 \h </w:instrText>
            </w:r>
            <w:r w:rsidR="00E64A88" w:rsidRPr="00E64A88">
              <w:rPr>
                <w:rFonts w:asciiTheme="minorHAnsi" w:hAnsiTheme="minorHAnsi"/>
                <w:noProof/>
                <w:webHidden/>
                <w:sz w:val="24"/>
                <w:szCs w:val="24"/>
              </w:rPr>
            </w:r>
            <w:r w:rsidR="00E64A88" w:rsidRPr="00E64A88">
              <w:rPr>
                <w:rFonts w:asciiTheme="minorHAnsi" w:hAnsiTheme="minorHAnsi"/>
                <w:noProof/>
                <w:webHidden/>
                <w:sz w:val="24"/>
                <w:szCs w:val="24"/>
              </w:rPr>
              <w:fldChar w:fldCharType="separate"/>
            </w:r>
            <w:r w:rsidR="00034A68">
              <w:rPr>
                <w:rFonts w:asciiTheme="minorHAnsi" w:hAnsiTheme="minorHAnsi"/>
                <w:noProof/>
                <w:webHidden/>
                <w:sz w:val="24"/>
                <w:szCs w:val="24"/>
              </w:rPr>
              <w:t>23</w:t>
            </w:r>
            <w:r w:rsidR="00E64A88" w:rsidRPr="00E64A88">
              <w:rPr>
                <w:rFonts w:asciiTheme="minorHAnsi" w:hAnsiTheme="minorHAnsi"/>
                <w:noProof/>
                <w:webHidden/>
                <w:sz w:val="24"/>
                <w:szCs w:val="24"/>
              </w:rPr>
              <w:fldChar w:fldCharType="end"/>
            </w:r>
          </w:hyperlink>
        </w:p>
        <w:p w14:paraId="01E6B231" w14:textId="77777777" w:rsidR="004F010D" w:rsidRPr="00B96F39" w:rsidRDefault="00492BDB" w:rsidP="00A42804">
          <w:pPr>
            <w:spacing w:line="276" w:lineRule="auto"/>
            <w:rPr>
              <w:rFonts w:asciiTheme="minorHAnsi" w:hAnsiTheme="minorHAnsi"/>
              <w:sz w:val="24"/>
              <w:szCs w:val="24"/>
            </w:rPr>
          </w:pPr>
          <w:r>
            <w:rPr>
              <w:rFonts w:asciiTheme="minorHAnsi" w:hAnsiTheme="minorHAnsi"/>
              <w:bCs/>
              <w:sz w:val="24"/>
              <w:szCs w:val="24"/>
              <w:lang w:val="es-ES"/>
            </w:rPr>
            <w:fldChar w:fldCharType="end"/>
          </w:r>
        </w:p>
      </w:sdtContent>
    </w:sdt>
    <w:p w14:paraId="0A4EA924" w14:textId="77777777" w:rsidR="004F010D" w:rsidRPr="00B96F39" w:rsidRDefault="004F010D" w:rsidP="00B922EB">
      <w:pPr>
        <w:jc w:val="both"/>
        <w:rPr>
          <w:rFonts w:asciiTheme="minorHAnsi" w:hAnsiTheme="minorHAnsi" w:cstheme="minorHAnsi"/>
          <w:sz w:val="24"/>
          <w:szCs w:val="24"/>
        </w:rPr>
      </w:pPr>
    </w:p>
    <w:p w14:paraId="06BB8B6C" w14:textId="77777777" w:rsidR="00912A0A" w:rsidRDefault="00912A0A" w:rsidP="00912A0A">
      <w:pPr>
        <w:jc w:val="both"/>
        <w:rPr>
          <w:rFonts w:asciiTheme="minorHAnsi" w:hAnsiTheme="minorHAnsi" w:cstheme="minorHAnsi"/>
          <w:sz w:val="24"/>
          <w:szCs w:val="24"/>
        </w:rPr>
      </w:pPr>
    </w:p>
    <w:p w14:paraId="63E06153" w14:textId="77777777" w:rsidR="000B3EF2" w:rsidRDefault="000B3EF2" w:rsidP="00912A0A">
      <w:pPr>
        <w:jc w:val="both"/>
        <w:rPr>
          <w:rFonts w:asciiTheme="minorHAnsi" w:hAnsiTheme="minorHAnsi" w:cstheme="minorHAnsi"/>
          <w:sz w:val="24"/>
          <w:szCs w:val="24"/>
        </w:rPr>
      </w:pPr>
    </w:p>
    <w:p w14:paraId="32029974" w14:textId="77777777" w:rsidR="000B3EF2" w:rsidRDefault="000B3EF2" w:rsidP="00912A0A">
      <w:pPr>
        <w:jc w:val="both"/>
        <w:rPr>
          <w:rFonts w:asciiTheme="minorHAnsi" w:hAnsiTheme="minorHAnsi" w:cstheme="minorHAnsi"/>
          <w:sz w:val="24"/>
          <w:szCs w:val="24"/>
        </w:rPr>
      </w:pPr>
    </w:p>
    <w:p w14:paraId="28C5C418" w14:textId="77777777" w:rsidR="000B3EF2" w:rsidRDefault="000B3EF2" w:rsidP="00912A0A">
      <w:pPr>
        <w:jc w:val="both"/>
        <w:rPr>
          <w:rFonts w:asciiTheme="minorHAnsi" w:hAnsiTheme="minorHAnsi" w:cstheme="minorHAnsi"/>
          <w:sz w:val="24"/>
          <w:szCs w:val="24"/>
        </w:rPr>
      </w:pPr>
    </w:p>
    <w:p w14:paraId="46009519" w14:textId="77777777" w:rsidR="000B3EF2" w:rsidRDefault="000B3EF2" w:rsidP="00912A0A">
      <w:pPr>
        <w:jc w:val="both"/>
        <w:rPr>
          <w:rFonts w:asciiTheme="minorHAnsi" w:hAnsiTheme="minorHAnsi" w:cstheme="minorHAnsi"/>
          <w:sz w:val="24"/>
          <w:szCs w:val="24"/>
        </w:rPr>
      </w:pPr>
    </w:p>
    <w:p w14:paraId="1F64CBC2" w14:textId="77777777" w:rsidR="000B3EF2" w:rsidRDefault="000B3EF2" w:rsidP="00912A0A">
      <w:pPr>
        <w:jc w:val="both"/>
        <w:rPr>
          <w:rFonts w:asciiTheme="minorHAnsi" w:hAnsiTheme="minorHAnsi" w:cstheme="minorHAnsi"/>
          <w:sz w:val="24"/>
          <w:szCs w:val="24"/>
        </w:rPr>
      </w:pPr>
    </w:p>
    <w:p w14:paraId="78E985A0" w14:textId="77777777" w:rsidR="000B3EF2" w:rsidRDefault="000B3EF2" w:rsidP="00912A0A">
      <w:pPr>
        <w:jc w:val="both"/>
        <w:rPr>
          <w:rFonts w:asciiTheme="minorHAnsi" w:hAnsiTheme="minorHAnsi" w:cstheme="minorHAnsi"/>
          <w:sz w:val="24"/>
          <w:szCs w:val="24"/>
        </w:rPr>
      </w:pPr>
    </w:p>
    <w:p w14:paraId="31B83526" w14:textId="77777777" w:rsidR="00492BDB" w:rsidRDefault="00492BDB" w:rsidP="00E461A5">
      <w:pPr>
        <w:pStyle w:val="Ttulo2"/>
        <w:numPr>
          <w:ilvl w:val="0"/>
          <w:numId w:val="1"/>
        </w:numPr>
        <w:spacing w:before="200"/>
        <w:ind w:left="284" w:firstLine="0"/>
        <w:rPr>
          <w:rFonts w:asciiTheme="minorHAnsi" w:hAnsiTheme="minorHAnsi" w:cs="Arial"/>
          <w:b/>
          <w:sz w:val="24"/>
          <w:szCs w:val="24"/>
        </w:rPr>
        <w:sectPr w:rsidR="00492BDB" w:rsidSect="00B922EB">
          <w:headerReference w:type="default" r:id="rId10"/>
          <w:pgSz w:w="12240" w:h="15840"/>
          <w:pgMar w:top="1134" w:right="851" w:bottom="1134" w:left="1134" w:header="709" w:footer="709" w:gutter="0"/>
          <w:cols w:space="708"/>
          <w:docGrid w:linePitch="360"/>
        </w:sectPr>
      </w:pPr>
    </w:p>
    <w:p w14:paraId="02DBCD8C" w14:textId="77777777" w:rsidR="00912A0A" w:rsidRDefault="00912A0A" w:rsidP="00E461A5">
      <w:pPr>
        <w:pStyle w:val="Ttulo2"/>
        <w:numPr>
          <w:ilvl w:val="0"/>
          <w:numId w:val="1"/>
        </w:numPr>
        <w:spacing w:before="200"/>
        <w:ind w:left="284" w:firstLine="0"/>
        <w:rPr>
          <w:rFonts w:asciiTheme="minorHAnsi" w:hAnsiTheme="minorHAnsi" w:cs="Arial"/>
          <w:b/>
          <w:sz w:val="24"/>
          <w:szCs w:val="24"/>
        </w:rPr>
      </w:pPr>
      <w:bookmarkStart w:id="3" w:name="_Toc34753960"/>
      <w:r>
        <w:rPr>
          <w:rFonts w:asciiTheme="minorHAnsi" w:hAnsiTheme="minorHAnsi" w:cs="Arial"/>
          <w:b/>
          <w:sz w:val="24"/>
          <w:szCs w:val="24"/>
        </w:rPr>
        <w:lastRenderedPageBreak/>
        <w:t>Objetivo.</w:t>
      </w:r>
      <w:bookmarkEnd w:id="3"/>
    </w:p>
    <w:p w14:paraId="6D05C29E" w14:textId="78499E70" w:rsidR="001A0415" w:rsidRPr="002045D4" w:rsidRDefault="00D14BCE" w:rsidP="00E667A3">
      <w:pPr>
        <w:spacing w:before="200" w:after="200" w:line="276" w:lineRule="auto"/>
        <w:ind w:left="426"/>
        <w:jc w:val="both"/>
        <w:rPr>
          <w:rFonts w:asciiTheme="minorHAnsi" w:hAnsiTheme="minorHAnsi"/>
          <w:sz w:val="24"/>
        </w:rPr>
      </w:pPr>
      <w:r w:rsidRPr="002045D4">
        <w:rPr>
          <w:rFonts w:asciiTheme="minorHAnsi" w:hAnsiTheme="minorHAnsi"/>
          <w:sz w:val="24"/>
        </w:rPr>
        <w:t xml:space="preserve">El presente reglamento tiene por objeto </w:t>
      </w:r>
      <w:r w:rsidR="002045D4" w:rsidRPr="002045D4">
        <w:rPr>
          <w:rFonts w:asciiTheme="minorHAnsi" w:hAnsiTheme="minorHAnsi"/>
          <w:sz w:val="24"/>
        </w:rPr>
        <w:t xml:space="preserve">normar </w:t>
      </w:r>
      <w:r w:rsidRPr="002045D4">
        <w:rPr>
          <w:rFonts w:asciiTheme="minorHAnsi" w:hAnsiTheme="minorHAnsi"/>
          <w:sz w:val="24"/>
        </w:rPr>
        <w:t xml:space="preserve">el funcionamiento de la Unidad de </w:t>
      </w:r>
      <w:r w:rsidR="00C154E2" w:rsidRPr="002045D4">
        <w:rPr>
          <w:rFonts w:asciiTheme="minorHAnsi" w:hAnsiTheme="minorHAnsi"/>
          <w:sz w:val="24"/>
        </w:rPr>
        <w:t>Auditoría</w:t>
      </w:r>
      <w:r w:rsidRPr="002045D4">
        <w:rPr>
          <w:rFonts w:asciiTheme="minorHAnsi" w:hAnsiTheme="minorHAnsi"/>
          <w:sz w:val="24"/>
        </w:rPr>
        <w:t xml:space="preserve"> Interna, de acuerdo con los objetivos, ámbito, funciones y facultades que sean </w:t>
      </w:r>
      <w:r w:rsidR="002045D4" w:rsidRPr="002045D4">
        <w:rPr>
          <w:rFonts w:asciiTheme="minorHAnsi" w:hAnsiTheme="minorHAnsi"/>
          <w:sz w:val="24"/>
        </w:rPr>
        <w:t>necesarias para cumplir adecuadamente la función de Auditoría Interna</w:t>
      </w:r>
      <w:r w:rsidRPr="002045D4">
        <w:rPr>
          <w:rFonts w:asciiTheme="minorHAnsi" w:hAnsiTheme="minorHAnsi"/>
          <w:sz w:val="24"/>
        </w:rPr>
        <w:t xml:space="preserve">. </w:t>
      </w:r>
    </w:p>
    <w:p w14:paraId="6DE6021D" w14:textId="77777777" w:rsidR="00912A0A" w:rsidRDefault="00912A0A" w:rsidP="00E461A5">
      <w:pPr>
        <w:pStyle w:val="Ttulo2"/>
        <w:numPr>
          <w:ilvl w:val="0"/>
          <w:numId w:val="1"/>
        </w:numPr>
        <w:spacing w:before="200"/>
        <w:ind w:left="284" w:firstLine="0"/>
        <w:rPr>
          <w:rFonts w:asciiTheme="minorHAnsi" w:hAnsiTheme="minorHAnsi" w:cs="Arial"/>
          <w:b/>
          <w:sz w:val="24"/>
          <w:szCs w:val="24"/>
        </w:rPr>
      </w:pPr>
      <w:bookmarkStart w:id="4" w:name="_Toc34753961"/>
      <w:r w:rsidRPr="00912A0A">
        <w:rPr>
          <w:rFonts w:asciiTheme="minorHAnsi" w:hAnsiTheme="minorHAnsi" w:cs="Arial"/>
          <w:b/>
          <w:sz w:val="24"/>
          <w:szCs w:val="24"/>
        </w:rPr>
        <w:t>Alcance</w:t>
      </w:r>
      <w:r>
        <w:rPr>
          <w:rFonts w:asciiTheme="minorHAnsi" w:hAnsiTheme="minorHAnsi" w:cs="Arial"/>
          <w:b/>
          <w:sz w:val="24"/>
          <w:szCs w:val="24"/>
        </w:rPr>
        <w:t xml:space="preserve"> y/o Aplicabilidad.</w:t>
      </w:r>
      <w:bookmarkEnd w:id="4"/>
    </w:p>
    <w:p w14:paraId="2BEBFC43" w14:textId="77777777" w:rsidR="00912A0A" w:rsidRPr="00E667A3" w:rsidRDefault="00912A0A" w:rsidP="00E667A3">
      <w:pPr>
        <w:spacing w:before="200" w:after="200" w:line="276" w:lineRule="auto"/>
        <w:ind w:left="426"/>
        <w:jc w:val="both"/>
        <w:rPr>
          <w:rFonts w:asciiTheme="minorHAnsi" w:hAnsiTheme="minorHAnsi"/>
          <w:sz w:val="24"/>
        </w:rPr>
      </w:pPr>
      <w:r w:rsidRPr="00E667A3">
        <w:rPr>
          <w:rFonts w:asciiTheme="minorHAnsi" w:hAnsiTheme="minorHAnsi"/>
          <w:sz w:val="24"/>
        </w:rPr>
        <w:t>Aplicable</w:t>
      </w:r>
      <w:r w:rsidR="00721B0C" w:rsidRPr="00E667A3">
        <w:rPr>
          <w:rFonts w:asciiTheme="minorHAnsi" w:hAnsiTheme="minorHAnsi"/>
          <w:sz w:val="24"/>
        </w:rPr>
        <w:t xml:space="preserve"> toda la documentación e información que llega a la entidad o se genera en ella, sea que se encuentre en medios escritos, o en medios de almacenamiento magnético.</w:t>
      </w:r>
    </w:p>
    <w:p w14:paraId="17395535" w14:textId="77777777" w:rsidR="00912A0A" w:rsidRPr="00912A0A" w:rsidRDefault="00912A0A" w:rsidP="00F55D99">
      <w:pPr>
        <w:pStyle w:val="Ttulo2"/>
        <w:numPr>
          <w:ilvl w:val="0"/>
          <w:numId w:val="1"/>
        </w:numPr>
        <w:spacing w:before="200"/>
        <w:ind w:left="284" w:firstLine="0"/>
        <w:rPr>
          <w:rFonts w:asciiTheme="minorHAnsi" w:hAnsiTheme="minorHAnsi" w:cs="Arial"/>
          <w:b/>
          <w:sz w:val="24"/>
          <w:szCs w:val="24"/>
        </w:rPr>
      </w:pPr>
      <w:bookmarkStart w:id="5" w:name="_Toc34753962"/>
      <w:r w:rsidRPr="00912A0A">
        <w:rPr>
          <w:rFonts w:asciiTheme="minorHAnsi" w:hAnsiTheme="minorHAnsi" w:cs="Arial"/>
          <w:b/>
          <w:sz w:val="24"/>
          <w:szCs w:val="24"/>
        </w:rPr>
        <w:t>Términos, definiciones y abreviaturas.</w:t>
      </w:r>
      <w:bookmarkEnd w:id="5"/>
    </w:p>
    <w:p w14:paraId="0D8694F2" w14:textId="77777777" w:rsidR="00E667A3" w:rsidRDefault="00E667A3" w:rsidP="00C278D1">
      <w:pPr>
        <w:spacing w:line="276" w:lineRule="auto"/>
        <w:ind w:left="426"/>
        <w:jc w:val="both"/>
        <w:rPr>
          <w:rFonts w:asciiTheme="minorHAnsi" w:hAnsiTheme="minorHAnsi"/>
          <w:i/>
          <w:color w:val="7030A0"/>
          <w:sz w:val="24"/>
        </w:rPr>
      </w:pPr>
    </w:p>
    <w:p w14:paraId="7F0CAE59" w14:textId="77777777" w:rsidR="00C278D1" w:rsidRDefault="00D90B96" w:rsidP="00C278D1">
      <w:pPr>
        <w:spacing w:line="276" w:lineRule="auto"/>
        <w:ind w:left="426"/>
        <w:jc w:val="both"/>
        <w:rPr>
          <w:rFonts w:asciiTheme="minorHAnsi" w:hAnsiTheme="minorHAnsi"/>
          <w:i/>
          <w:color w:val="7030A0"/>
          <w:sz w:val="24"/>
        </w:rPr>
      </w:pPr>
      <w:r w:rsidRPr="006C7A4A">
        <w:rPr>
          <w:rFonts w:asciiTheme="minorHAnsi" w:hAnsiTheme="minorHAnsi"/>
          <w:sz w:val="24"/>
        </w:rPr>
        <w:t>Ninguno específico para el presente documento</w:t>
      </w:r>
      <w:r w:rsidR="00E667A3" w:rsidRPr="00E667A3">
        <w:rPr>
          <w:rFonts w:asciiTheme="minorHAnsi" w:hAnsiTheme="minorHAnsi"/>
          <w:i/>
          <w:color w:val="7030A0"/>
          <w:sz w:val="24"/>
        </w:rPr>
        <w:t>.</w:t>
      </w:r>
    </w:p>
    <w:p w14:paraId="30B1FCEC" w14:textId="77777777" w:rsidR="00912A0A" w:rsidRPr="00C278D1" w:rsidRDefault="00912A0A" w:rsidP="008665E6">
      <w:pPr>
        <w:pStyle w:val="Ttulo2"/>
        <w:numPr>
          <w:ilvl w:val="0"/>
          <w:numId w:val="1"/>
        </w:numPr>
        <w:spacing w:before="200"/>
        <w:ind w:left="284" w:firstLine="0"/>
        <w:rPr>
          <w:rFonts w:asciiTheme="minorHAnsi" w:hAnsiTheme="minorHAnsi" w:cs="Arial"/>
          <w:b/>
          <w:sz w:val="24"/>
          <w:szCs w:val="24"/>
        </w:rPr>
      </w:pPr>
      <w:bookmarkStart w:id="6" w:name="_Toc34753963"/>
      <w:r>
        <w:rPr>
          <w:rFonts w:asciiTheme="minorHAnsi" w:hAnsiTheme="minorHAnsi" w:cs="Arial"/>
          <w:b/>
          <w:sz w:val="24"/>
          <w:szCs w:val="24"/>
        </w:rPr>
        <w:t>Desarrollo.</w:t>
      </w:r>
      <w:bookmarkEnd w:id="6"/>
    </w:p>
    <w:p w14:paraId="3740B437" w14:textId="77777777" w:rsidR="00E667A3" w:rsidRDefault="00E667A3" w:rsidP="00E667A3">
      <w:pPr>
        <w:pStyle w:val="EstiloTtulo4CuerpoCalibri12ptoSubrayadoIzquierda"/>
      </w:pPr>
      <w:bookmarkStart w:id="7" w:name="_Toc535261924"/>
      <w:bookmarkStart w:id="8" w:name="_Toc34753964"/>
      <w:r w:rsidRPr="004E3821">
        <w:t xml:space="preserve">CAPÍTULO I – </w:t>
      </w:r>
      <w:bookmarkEnd w:id="7"/>
      <w:r>
        <w:rPr>
          <w:lang w:val="es-BO"/>
        </w:rPr>
        <w:t>DISPOSICIONES GENERALES</w:t>
      </w:r>
      <w:bookmarkEnd w:id="8"/>
    </w:p>
    <w:p w14:paraId="484E6A96" w14:textId="77777777" w:rsidR="009136F7" w:rsidRDefault="009136F7" w:rsidP="00E667A3">
      <w:pPr>
        <w:pStyle w:val="EstiloTtulo6CuerpoCalibriIzquierda05cm"/>
      </w:pPr>
      <w:bookmarkStart w:id="9" w:name="_Toc34753965"/>
      <w:r>
        <w:t>ARTÍCULO 1</w:t>
      </w:r>
      <w:r w:rsidRPr="00537E4F">
        <w:t>°</w:t>
      </w:r>
      <w:r>
        <w:t xml:space="preserve"> (</w:t>
      </w:r>
      <w:r w:rsidR="00F60A1A">
        <w:t>Responsabilidades y atribuciones de la unidad de Auditoría Interna</w:t>
      </w:r>
      <w:r>
        <w:t>)</w:t>
      </w:r>
      <w:bookmarkEnd w:id="9"/>
    </w:p>
    <w:p w14:paraId="035BD6B6" w14:textId="77777777" w:rsidR="00D90B96" w:rsidRPr="00D50F4E"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 xml:space="preserve">Es responsabilidad de la Unidad de Auditoría Interna, la verificación del cumplimiento y aplicación correcta de la normativa vigente, en el desarrollo de las operaciones que se </w:t>
      </w:r>
      <w:r w:rsidRPr="00D50F4E">
        <w:rPr>
          <w:rFonts w:asciiTheme="minorHAnsi" w:hAnsiTheme="minorHAnsi" w:cstheme="minorHAnsi"/>
          <w:iCs/>
          <w:sz w:val="24"/>
          <w:szCs w:val="24"/>
          <w:lang w:val="es-ES"/>
        </w:rPr>
        <w:t>realizan en el CIDRE- IFD.</w:t>
      </w:r>
    </w:p>
    <w:p w14:paraId="7548ABE7" w14:textId="77777777" w:rsidR="00D90B96" w:rsidRPr="00D50F4E"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50F4E">
        <w:rPr>
          <w:rFonts w:asciiTheme="minorHAnsi" w:hAnsiTheme="minorHAnsi" w:cstheme="minorHAnsi"/>
          <w:iCs/>
          <w:sz w:val="24"/>
          <w:szCs w:val="24"/>
          <w:lang w:val="es-ES"/>
        </w:rPr>
        <w:t>Es responsabilidad de la Unidad de Auditoría Interna, presentar al Comité de Auditoría los informes resultantes de las actividades realizadas.</w:t>
      </w:r>
    </w:p>
    <w:p w14:paraId="3D317881" w14:textId="46185442" w:rsidR="003E176F" w:rsidRPr="00D50F4E" w:rsidRDefault="003E176F" w:rsidP="003E176F">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50F4E">
        <w:rPr>
          <w:rFonts w:asciiTheme="minorHAnsi" w:hAnsiTheme="minorHAnsi" w:cstheme="minorHAnsi"/>
          <w:iCs/>
          <w:sz w:val="24"/>
          <w:szCs w:val="24"/>
          <w:lang w:val="es-ES"/>
        </w:rPr>
        <w:t xml:space="preserve">El Comité de Auditoría es responsable de revisar la planificación y enfoque de </w:t>
      </w:r>
      <w:r w:rsidR="00045C03" w:rsidRPr="00D50F4E">
        <w:rPr>
          <w:rFonts w:asciiTheme="minorHAnsi" w:hAnsiTheme="minorHAnsi" w:cstheme="minorHAnsi"/>
          <w:iCs/>
          <w:sz w:val="24"/>
          <w:szCs w:val="24"/>
          <w:lang w:val="es-ES"/>
        </w:rPr>
        <w:t>Auditoría</w:t>
      </w:r>
      <w:r w:rsidRPr="00D50F4E">
        <w:rPr>
          <w:rFonts w:asciiTheme="minorHAnsi" w:hAnsiTheme="minorHAnsi" w:cstheme="minorHAnsi"/>
          <w:iCs/>
          <w:sz w:val="24"/>
          <w:szCs w:val="24"/>
          <w:lang w:val="es-ES"/>
        </w:rPr>
        <w:t xml:space="preserve"> plasmados en el Plan Anual de Trabajo de la Unidad de Auditoría Interna, y solicitar su aprobación al Directorio. </w:t>
      </w:r>
    </w:p>
    <w:p w14:paraId="7FF7A810" w14:textId="4629BACA" w:rsidR="00D90B96" w:rsidRPr="00D50F4E"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50F4E">
        <w:rPr>
          <w:rFonts w:asciiTheme="minorHAnsi" w:hAnsiTheme="minorHAnsi" w:cstheme="minorHAnsi"/>
          <w:iCs/>
          <w:sz w:val="24"/>
          <w:szCs w:val="24"/>
          <w:lang w:val="es-ES"/>
        </w:rPr>
        <w:t>El Comité de Auditoría es responsable de informar al Directorio, sobre las actividades desarrolladas</w:t>
      </w:r>
      <w:r w:rsidR="00F157EF" w:rsidRPr="00D50F4E">
        <w:rPr>
          <w:rFonts w:asciiTheme="minorHAnsi" w:hAnsiTheme="minorHAnsi" w:cstheme="minorHAnsi"/>
          <w:iCs/>
          <w:sz w:val="24"/>
          <w:szCs w:val="24"/>
          <w:lang w:val="es-ES"/>
        </w:rPr>
        <w:t>,</w:t>
      </w:r>
      <w:r w:rsidRPr="00D50F4E">
        <w:rPr>
          <w:rFonts w:asciiTheme="minorHAnsi" w:hAnsiTheme="minorHAnsi" w:cstheme="minorHAnsi"/>
          <w:iCs/>
          <w:sz w:val="24"/>
          <w:szCs w:val="24"/>
          <w:lang w:val="es-ES"/>
        </w:rPr>
        <w:t xml:space="preserve"> por la Unidad de Auditoría Interna y cuando corresponda podrá requerir al Gerente General informes complementarios.</w:t>
      </w:r>
    </w:p>
    <w:p w14:paraId="027CBB12" w14:textId="604724EE" w:rsidR="00F157EF" w:rsidRPr="00D50F4E" w:rsidRDefault="00F157EF" w:rsidP="003E176F">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50F4E">
        <w:rPr>
          <w:rFonts w:asciiTheme="minorHAnsi" w:hAnsiTheme="minorHAnsi" w:cstheme="minorHAnsi"/>
          <w:iCs/>
          <w:sz w:val="24"/>
          <w:szCs w:val="24"/>
          <w:lang w:val="es-ES"/>
        </w:rPr>
        <w:t xml:space="preserve">El Comité de Auditoría es responsable de revisar </w:t>
      </w:r>
      <w:r w:rsidR="003E176F" w:rsidRPr="00D50F4E">
        <w:rPr>
          <w:rFonts w:asciiTheme="minorHAnsi" w:hAnsiTheme="minorHAnsi" w:cstheme="minorHAnsi"/>
          <w:iCs/>
          <w:sz w:val="24"/>
          <w:szCs w:val="24"/>
          <w:lang w:val="es-ES"/>
        </w:rPr>
        <w:t xml:space="preserve">y aprobar los resultados de las evaluaciones efectuadas por </w:t>
      </w:r>
      <w:r w:rsidRPr="00D50F4E">
        <w:rPr>
          <w:rFonts w:asciiTheme="minorHAnsi" w:hAnsiTheme="minorHAnsi" w:cstheme="minorHAnsi"/>
          <w:iCs/>
          <w:sz w:val="24"/>
          <w:szCs w:val="24"/>
          <w:lang w:val="es-ES"/>
        </w:rPr>
        <w:t>la Unidad de Auditoría Interna.</w:t>
      </w:r>
      <w:r w:rsidR="003E176F" w:rsidRPr="00D50F4E">
        <w:rPr>
          <w:rFonts w:asciiTheme="minorHAnsi" w:hAnsiTheme="minorHAnsi" w:cstheme="minorHAnsi"/>
          <w:iCs/>
          <w:sz w:val="24"/>
          <w:szCs w:val="24"/>
          <w:lang w:val="es-ES"/>
        </w:rPr>
        <w:t xml:space="preserve"> </w:t>
      </w:r>
      <w:r w:rsidR="008016B3" w:rsidRPr="00D50F4E">
        <w:rPr>
          <w:rFonts w:asciiTheme="minorHAnsi" w:hAnsiTheme="minorHAnsi" w:cstheme="minorHAnsi"/>
          <w:iCs/>
          <w:sz w:val="24"/>
          <w:szCs w:val="24"/>
          <w:lang w:val="es-ES"/>
        </w:rPr>
        <w:t>Además,</w:t>
      </w:r>
      <w:r w:rsidR="00A21EB2" w:rsidRPr="00D50F4E">
        <w:rPr>
          <w:rFonts w:asciiTheme="minorHAnsi" w:hAnsiTheme="minorHAnsi" w:cstheme="minorHAnsi"/>
          <w:iCs/>
          <w:sz w:val="24"/>
          <w:szCs w:val="24"/>
          <w:lang w:val="es-ES"/>
        </w:rPr>
        <w:t xml:space="preserve"> debe i</w:t>
      </w:r>
      <w:r w:rsidR="003E176F" w:rsidRPr="00D50F4E">
        <w:rPr>
          <w:rFonts w:asciiTheme="minorHAnsi" w:hAnsiTheme="minorHAnsi" w:cstheme="minorHAnsi"/>
          <w:iCs/>
          <w:sz w:val="24"/>
          <w:szCs w:val="24"/>
          <w:lang w:val="es-ES"/>
        </w:rPr>
        <w:t xml:space="preserve">nformar y dar opinión al Directorio sobre los resultados de las </w:t>
      </w:r>
      <w:r w:rsidR="00A21EB2" w:rsidRPr="00D50F4E">
        <w:rPr>
          <w:rFonts w:asciiTheme="minorHAnsi" w:hAnsiTheme="minorHAnsi" w:cstheme="minorHAnsi"/>
          <w:iCs/>
          <w:sz w:val="24"/>
          <w:szCs w:val="24"/>
          <w:lang w:val="es-ES"/>
        </w:rPr>
        <w:t xml:space="preserve">mencionadas </w:t>
      </w:r>
      <w:r w:rsidR="003E176F" w:rsidRPr="00D50F4E">
        <w:rPr>
          <w:rFonts w:asciiTheme="minorHAnsi" w:hAnsiTheme="minorHAnsi" w:cstheme="minorHAnsi"/>
          <w:iCs/>
          <w:sz w:val="24"/>
          <w:szCs w:val="24"/>
          <w:lang w:val="es-ES"/>
        </w:rPr>
        <w:t>evaluaciones, al menos cada tres (3) meses.</w:t>
      </w:r>
      <w:r w:rsidRPr="00D50F4E">
        <w:rPr>
          <w:rFonts w:asciiTheme="minorHAnsi" w:hAnsiTheme="minorHAnsi" w:cstheme="minorHAnsi"/>
          <w:iCs/>
          <w:sz w:val="24"/>
          <w:szCs w:val="24"/>
          <w:lang w:val="es-ES"/>
        </w:rPr>
        <w:t xml:space="preserve"> </w:t>
      </w:r>
    </w:p>
    <w:p w14:paraId="5AF7646C" w14:textId="4A7A8F85" w:rsidR="00D90B96" w:rsidRPr="008F78BB"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 xml:space="preserve">La Unidad de Auditoría Interna, está autorizada para acceder irrestrictamente a toda la información generada en todas las oficinas y dependencias del CIDRE- IFD, al objeto de </w:t>
      </w:r>
      <w:r w:rsidRPr="00D90B96">
        <w:rPr>
          <w:rFonts w:asciiTheme="minorHAnsi" w:hAnsiTheme="minorHAnsi" w:cstheme="minorHAnsi"/>
          <w:iCs/>
          <w:sz w:val="24"/>
          <w:szCs w:val="24"/>
          <w:lang w:val="es-ES"/>
        </w:rPr>
        <w:lastRenderedPageBreak/>
        <w:t>examinar e informarse del contenido de los libros, registros, documentos, así como verificar la existencia de los bienes, valores y otros</w:t>
      </w:r>
      <w:r w:rsidR="00691D7E">
        <w:rPr>
          <w:rFonts w:asciiTheme="minorHAnsi" w:hAnsiTheme="minorHAnsi" w:cstheme="minorHAnsi"/>
          <w:iCs/>
          <w:sz w:val="24"/>
          <w:szCs w:val="24"/>
          <w:lang w:val="es-ES"/>
        </w:rPr>
        <w:t xml:space="preserve">, </w:t>
      </w:r>
      <w:r w:rsidR="00691D7E" w:rsidRPr="008F78BB">
        <w:rPr>
          <w:rFonts w:asciiTheme="minorHAnsi" w:hAnsiTheme="minorHAnsi" w:cstheme="minorHAnsi"/>
          <w:iCs/>
          <w:sz w:val="24"/>
          <w:szCs w:val="24"/>
        </w:rPr>
        <w:t>con excepción de los Reportes de Operaciones Sospechosas (ROS), los informes y análisis realizados para fundamentar dichos reportes.</w:t>
      </w:r>
    </w:p>
    <w:p w14:paraId="5FD471C1" w14:textId="77777777" w:rsidR="00D90B96" w:rsidRPr="00D90B96"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La Unidad de Auditoría Interna, puede requerir de la cooperación de cualquier funcionario o empleado de la entidad en asuntos de auditoría, a fin de conseguir un satisfactorio cometido de su labor.</w:t>
      </w:r>
    </w:p>
    <w:p w14:paraId="741CCFE1" w14:textId="77777777" w:rsidR="00D90B96" w:rsidRPr="00D90B96"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La Unidad de Auditoría Interna no está facultada para ejercer autoridad directa sobre funcionarios de otras áreas de la entidad.</w:t>
      </w:r>
    </w:p>
    <w:p w14:paraId="105FD19E" w14:textId="77777777" w:rsidR="00D90B96" w:rsidRPr="00D90B96"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 xml:space="preserve">La Unidad de Auditoría Interna podrá participar cuando lo considere necesario o cuando sea invitado en las reuniones del Consejo de Gerentes Nacional o de Regional, con voz, pero sin voto. </w:t>
      </w:r>
    </w:p>
    <w:p w14:paraId="46F95D02" w14:textId="77777777" w:rsidR="00D90B96" w:rsidRPr="00D90B96"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La Unidad de Auditoría Interna evaluará de forma integral: la eficiencia, la efectividad, la seguridad y el control de las operaciones, la confiabilidad y la oportunidad de los informes y de los datos que fluyen de los sistemas de información y el cumplimiento de las leyes y regulaciones que son aplicables en el CIDRE- IFD.</w:t>
      </w:r>
    </w:p>
    <w:p w14:paraId="677201EC" w14:textId="77777777" w:rsidR="00D90B96" w:rsidRPr="00D90B96"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Entre los aspectos a evaluar, se considerará el cumplimiento de la normativa vigente para la administración y la gestión de riesgos, en la entidad.</w:t>
      </w:r>
    </w:p>
    <w:p w14:paraId="1BC09FAA" w14:textId="4155DDD0" w:rsidR="00D90B96" w:rsidRDefault="00D90B96" w:rsidP="00D90B96">
      <w:pPr>
        <w:numPr>
          <w:ilvl w:val="0"/>
          <w:numId w:val="2"/>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El Subgerente Nacional de Auditoría Interna podrá proponer modificaciones específicas en la política de Auditoría Interna, y someterlas a consideración del Comité de Auditoría, instancia que las analizará para luego ponerlas en consideración del Directorio, velando porque sean las más adecuadas para el CIDRE- IFD</w:t>
      </w:r>
    </w:p>
    <w:p w14:paraId="47BA09EF" w14:textId="77777777" w:rsidR="00721B0C" w:rsidRDefault="00721B0C" w:rsidP="00E667A3">
      <w:pPr>
        <w:pStyle w:val="EstiloTtulo6CuerpoCalibriIzquierda05cm"/>
      </w:pPr>
      <w:bookmarkStart w:id="10" w:name="_Toc34753966"/>
      <w:r>
        <w:t>ARTÍCULO 2</w:t>
      </w:r>
      <w:r w:rsidRPr="00537E4F">
        <w:t>°</w:t>
      </w:r>
      <w:r>
        <w:t xml:space="preserve"> (</w:t>
      </w:r>
      <w:r w:rsidR="00F60A1A">
        <w:t>Restricciones</w:t>
      </w:r>
      <w:r>
        <w:t>)</w:t>
      </w:r>
      <w:bookmarkEnd w:id="10"/>
    </w:p>
    <w:p w14:paraId="471BF31C" w14:textId="4E4F5375" w:rsidR="00F60A1A" w:rsidRPr="0039734E" w:rsidRDefault="00F60A1A" w:rsidP="00E667A3">
      <w:pPr>
        <w:tabs>
          <w:tab w:val="left" w:pos="284"/>
        </w:tabs>
        <w:spacing w:before="200" w:after="200" w:line="276" w:lineRule="auto"/>
        <w:ind w:left="284"/>
        <w:jc w:val="both"/>
        <w:rPr>
          <w:rFonts w:asciiTheme="minorHAnsi" w:hAnsiTheme="minorHAnsi" w:cstheme="minorHAnsi"/>
          <w:iCs/>
          <w:color w:val="FF0000"/>
          <w:sz w:val="24"/>
          <w:szCs w:val="24"/>
        </w:rPr>
      </w:pPr>
      <w:r w:rsidRPr="00E667A3">
        <w:rPr>
          <w:rFonts w:asciiTheme="minorHAnsi" w:hAnsiTheme="minorHAnsi" w:cstheme="minorHAnsi"/>
          <w:iCs/>
          <w:sz w:val="24"/>
          <w:szCs w:val="24"/>
        </w:rPr>
        <w:t>La Unidad de Auditoría Interna debe tener acceso irrestricto a toda la información generada en las distintas áreas operativas y administrativas del CIDRE- IFD</w:t>
      </w:r>
      <w:r w:rsidR="0039734E">
        <w:rPr>
          <w:rFonts w:asciiTheme="minorHAnsi" w:hAnsiTheme="minorHAnsi" w:cstheme="minorHAnsi"/>
          <w:iCs/>
          <w:sz w:val="24"/>
          <w:szCs w:val="24"/>
        </w:rPr>
        <w:t xml:space="preserve">, </w:t>
      </w:r>
      <w:r w:rsidR="0039734E">
        <w:rPr>
          <w:rFonts w:asciiTheme="minorHAnsi" w:hAnsiTheme="minorHAnsi" w:cstheme="minorHAnsi"/>
          <w:iCs/>
          <w:color w:val="FF0000"/>
          <w:sz w:val="24"/>
          <w:szCs w:val="24"/>
        </w:rPr>
        <w:t xml:space="preserve">con excepción de los Reportes de </w:t>
      </w:r>
      <w:r w:rsidR="00691D7E">
        <w:rPr>
          <w:rFonts w:asciiTheme="minorHAnsi" w:hAnsiTheme="minorHAnsi" w:cstheme="minorHAnsi"/>
          <w:iCs/>
          <w:color w:val="FF0000"/>
          <w:sz w:val="24"/>
          <w:szCs w:val="24"/>
        </w:rPr>
        <w:t>Operaciones Sospechosas (ROS), los informes y análisis realizados para fundamentar dichos reportes.</w:t>
      </w:r>
      <w:r w:rsidR="0039734E">
        <w:rPr>
          <w:rFonts w:asciiTheme="minorHAnsi" w:hAnsiTheme="minorHAnsi" w:cstheme="minorHAnsi"/>
          <w:iCs/>
          <w:color w:val="FF0000"/>
          <w:sz w:val="24"/>
          <w:szCs w:val="24"/>
        </w:rPr>
        <w:t xml:space="preserve"> </w:t>
      </w:r>
    </w:p>
    <w:p w14:paraId="164A587C" w14:textId="77777777" w:rsidR="00004077" w:rsidRDefault="00004077" w:rsidP="00E667A3">
      <w:pPr>
        <w:pStyle w:val="EstiloTtulo6CuerpoCalibriIzquierda05cm"/>
      </w:pPr>
      <w:bookmarkStart w:id="11" w:name="_Toc34753967"/>
      <w:r>
        <w:t>ARTÍCULO 3</w:t>
      </w:r>
      <w:r w:rsidRPr="00537E4F">
        <w:t>°</w:t>
      </w:r>
      <w:r>
        <w:t xml:space="preserve"> (Funciones de la unidad de auditoría Interna)</w:t>
      </w:r>
      <w:bookmarkEnd w:id="11"/>
    </w:p>
    <w:p w14:paraId="3D314252" w14:textId="7EF1EC14" w:rsidR="00940ECA" w:rsidRDefault="00940ECA" w:rsidP="00E667A3">
      <w:pPr>
        <w:tabs>
          <w:tab w:val="left" w:pos="284"/>
        </w:tabs>
        <w:spacing w:before="200" w:after="200" w:line="276" w:lineRule="auto"/>
        <w:ind w:left="284"/>
        <w:jc w:val="both"/>
        <w:rPr>
          <w:rFonts w:asciiTheme="minorHAnsi" w:hAnsiTheme="minorHAnsi" w:cstheme="minorHAnsi"/>
          <w:iCs/>
          <w:sz w:val="24"/>
          <w:szCs w:val="24"/>
        </w:rPr>
      </w:pPr>
      <w:r w:rsidRPr="00E667A3">
        <w:rPr>
          <w:rFonts w:asciiTheme="minorHAnsi" w:hAnsiTheme="minorHAnsi" w:cstheme="minorHAnsi"/>
          <w:iCs/>
          <w:sz w:val="24"/>
          <w:szCs w:val="24"/>
        </w:rPr>
        <w:t xml:space="preserve">Las funciones </w:t>
      </w:r>
      <w:r w:rsidR="00BA0543">
        <w:rPr>
          <w:rFonts w:asciiTheme="minorHAnsi" w:hAnsiTheme="minorHAnsi" w:cstheme="minorHAnsi"/>
          <w:iCs/>
          <w:sz w:val="24"/>
          <w:szCs w:val="24"/>
        </w:rPr>
        <w:t>y</w:t>
      </w:r>
      <w:r w:rsidRPr="00E667A3">
        <w:rPr>
          <w:rFonts w:asciiTheme="minorHAnsi" w:hAnsiTheme="minorHAnsi" w:cstheme="minorHAnsi"/>
          <w:iCs/>
          <w:sz w:val="24"/>
          <w:szCs w:val="24"/>
        </w:rPr>
        <w:t xml:space="preserve"> responsabilidades están determinadas por los estatutos y reglamentos del CIDRE- IFD y por la normativa de la ASFI.</w:t>
      </w:r>
    </w:p>
    <w:p w14:paraId="2E0D37F5" w14:textId="77777777" w:rsidR="00E667A3" w:rsidRDefault="00E667A3" w:rsidP="00E667A3">
      <w:pPr>
        <w:pStyle w:val="EstiloTtulo4CuerpoCalibri12ptoSubrayadoIzquierda"/>
      </w:pPr>
      <w:bookmarkStart w:id="12" w:name="_Toc34753968"/>
      <w:r w:rsidRPr="004E3821">
        <w:lastRenderedPageBreak/>
        <w:t>CAPÍTULO I</w:t>
      </w:r>
      <w:r>
        <w:t>I</w:t>
      </w:r>
      <w:r w:rsidRPr="004E3821">
        <w:t xml:space="preserve"> – </w:t>
      </w:r>
      <w:r>
        <w:rPr>
          <w:lang w:val="es-BO"/>
        </w:rPr>
        <w:t>AUDITORÍA INTERNA</w:t>
      </w:r>
      <w:bookmarkEnd w:id="12"/>
    </w:p>
    <w:p w14:paraId="4C2872AB" w14:textId="77777777" w:rsidR="00F65ECF" w:rsidRDefault="00E667A3" w:rsidP="00E667A3">
      <w:pPr>
        <w:pStyle w:val="EstiloTtulo6CuerpoCalibriIzquierda05cm"/>
      </w:pPr>
      <w:bookmarkStart w:id="13" w:name="_Toc34753969"/>
      <w:r>
        <w:t>ARTÍCULO 1</w:t>
      </w:r>
      <w:r w:rsidR="00F65ECF" w:rsidRPr="00537E4F">
        <w:t>°</w:t>
      </w:r>
      <w:r w:rsidR="00F65ECF">
        <w:t xml:space="preserve"> (Metodología de la auditoría basada en riesgos)</w:t>
      </w:r>
      <w:bookmarkEnd w:id="13"/>
    </w:p>
    <w:p w14:paraId="46C3DA98" w14:textId="77777777" w:rsidR="00B728E0" w:rsidRPr="00E667A3" w:rsidRDefault="00D90B96" w:rsidP="00D90B96">
      <w:pPr>
        <w:numPr>
          <w:ilvl w:val="0"/>
          <w:numId w:val="15"/>
        </w:numPr>
        <w:spacing w:before="200" w:after="200" w:line="276" w:lineRule="auto"/>
        <w:ind w:left="1134" w:hanging="425"/>
        <w:jc w:val="both"/>
        <w:rPr>
          <w:rFonts w:asciiTheme="minorHAnsi" w:hAnsiTheme="minorHAnsi" w:cstheme="minorHAnsi"/>
          <w:iCs/>
          <w:sz w:val="24"/>
          <w:szCs w:val="24"/>
        </w:rPr>
      </w:pPr>
      <w:r w:rsidRPr="00D90B96">
        <w:rPr>
          <w:rFonts w:asciiTheme="minorHAnsi" w:hAnsiTheme="minorHAnsi" w:cstheme="minorHAnsi"/>
          <w:iCs/>
          <w:sz w:val="24"/>
          <w:szCs w:val="24"/>
          <w:lang w:val="es-ES"/>
        </w:rPr>
        <w:t>La metodología de la AUDITORÍA en base a riesgos empleada consiste en: la identificación de los riesgos y clasificados por probabilidad e impacto, que respaldarán la priorización (alta/media/baja) de las actividades programadas y el alcance del trabajo de AUDITORÍA, plasmados en el Plan Anual de trabajo de la Unidad de AUDITORÍA Interna. Además, se debe tomar en cuenta que los riesgos identificados, estarán en función y concordancia al mapa y perfil institucional de riesgos de CIDRE-IFD, el mismo que considera los siguientes factores</w:t>
      </w:r>
      <w:r w:rsidR="00B728E0" w:rsidRPr="00E667A3">
        <w:rPr>
          <w:rFonts w:asciiTheme="minorHAnsi" w:hAnsiTheme="minorHAnsi" w:cstheme="minorHAnsi"/>
          <w:iCs/>
          <w:sz w:val="24"/>
          <w:szCs w:val="24"/>
        </w:rPr>
        <w:t xml:space="preserve">: </w:t>
      </w:r>
    </w:p>
    <w:p w14:paraId="62A5D634" w14:textId="77777777" w:rsidR="00B728E0" w:rsidRPr="00E667A3" w:rsidRDefault="00B728E0" w:rsidP="00581F07">
      <w:pPr>
        <w:numPr>
          <w:ilvl w:val="3"/>
          <w:numId w:val="16"/>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t>Por nivel de riesgo estimado</w:t>
      </w:r>
    </w:p>
    <w:p w14:paraId="0F1772B1" w14:textId="77777777" w:rsidR="00B728E0" w:rsidRPr="00E667A3" w:rsidRDefault="00B728E0" w:rsidP="00581F07">
      <w:pPr>
        <w:numPr>
          <w:ilvl w:val="3"/>
          <w:numId w:val="16"/>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t>Por criticidad de procesos</w:t>
      </w:r>
    </w:p>
    <w:p w14:paraId="1197B610" w14:textId="77777777" w:rsidR="00B728E0" w:rsidRPr="00E667A3" w:rsidRDefault="00B728E0" w:rsidP="00581F07">
      <w:pPr>
        <w:numPr>
          <w:ilvl w:val="3"/>
          <w:numId w:val="16"/>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t>Por desviación de límites</w:t>
      </w:r>
    </w:p>
    <w:p w14:paraId="04303B6A" w14:textId="77777777" w:rsidR="00B728E0" w:rsidRDefault="00B728E0" w:rsidP="00B728E0">
      <w:pPr>
        <w:pStyle w:val="Prrafodelista"/>
        <w:autoSpaceDE w:val="0"/>
        <w:autoSpaceDN w:val="0"/>
        <w:adjustRightInd w:val="0"/>
        <w:spacing w:line="276" w:lineRule="auto"/>
        <w:ind w:left="1080"/>
        <w:jc w:val="both"/>
        <w:rPr>
          <w:rFonts w:asciiTheme="minorHAnsi" w:hAnsiTheme="minorHAnsi" w:cs="Tahoma"/>
          <w:b/>
          <w:sz w:val="24"/>
          <w:szCs w:val="24"/>
          <w:lang w:val="es-ES_tradnl"/>
        </w:rPr>
      </w:pPr>
      <w:r w:rsidRPr="00B728E0">
        <w:rPr>
          <w:rFonts w:asciiTheme="minorHAnsi" w:hAnsiTheme="minorHAnsi" w:cs="Tahoma"/>
          <w:b/>
          <w:sz w:val="24"/>
          <w:szCs w:val="24"/>
          <w:lang w:val="es-ES_tradnl"/>
        </w:rPr>
        <w:t>Matriz institucional de Riesgos aplicado a la Identificación de riesgos</w:t>
      </w:r>
    </w:p>
    <w:tbl>
      <w:tblPr>
        <w:tblW w:w="0" w:type="auto"/>
        <w:jc w:val="center"/>
        <w:tblCellMar>
          <w:left w:w="0" w:type="dxa"/>
          <w:right w:w="0" w:type="dxa"/>
        </w:tblCellMar>
        <w:tblLook w:val="04A0" w:firstRow="1" w:lastRow="0" w:firstColumn="1" w:lastColumn="0" w:noHBand="0" w:noVBand="1"/>
      </w:tblPr>
      <w:tblGrid>
        <w:gridCol w:w="566"/>
        <w:gridCol w:w="1417"/>
        <w:gridCol w:w="1525"/>
        <w:gridCol w:w="1381"/>
        <w:gridCol w:w="1276"/>
        <w:gridCol w:w="992"/>
        <w:gridCol w:w="1135"/>
      </w:tblGrid>
      <w:tr w:rsidR="00E667A3" w:rsidRPr="002A1339" w14:paraId="55B35B32" w14:textId="77777777" w:rsidTr="00E667A3">
        <w:trPr>
          <w:trHeight w:val="225"/>
          <w:jc w:val="center"/>
        </w:trPr>
        <w:tc>
          <w:tcPr>
            <w:tcW w:w="1983" w:type="dxa"/>
            <w:gridSpan w:val="2"/>
            <w:vMerge w:val="restart"/>
            <w:noWrap/>
            <w:tcMar>
              <w:top w:w="0" w:type="dxa"/>
              <w:left w:w="70" w:type="dxa"/>
              <w:bottom w:w="0" w:type="dxa"/>
              <w:right w:w="70" w:type="dxa"/>
            </w:tcMar>
            <w:vAlign w:val="bottom"/>
            <w:hideMark/>
          </w:tcPr>
          <w:p w14:paraId="4963FC71" w14:textId="77777777" w:rsidR="00E667A3" w:rsidRPr="002A1339" w:rsidRDefault="00E667A3" w:rsidP="00E667A3">
            <w:pPr>
              <w:rPr>
                <w:lang w:val="es-ES_tradnl"/>
              </w:rPr>
            </w:pPr>
          </w:p>
        </w:tc>
        <w:tc>
          <w:tcPr>
            <w:tcW w:w="6309" w:type="dxa"/>
            <w:gridSpan w:val="5"/>
            <w:tcBorders>
              <w:top w:val="single" w:sz="8" w:space="0" w:color="auto"/>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1BD857F7" w14:textId="77777777" w:rsidR="00E667A3" w:rsidRPr="002A1339" w:rsidRDefault="00E667A3" w:rsidP="00E667A3">
            <w:pPr>
              <w:jc w:val="center"/>
              <w:rPr>
                <w:rFonts w:ascii="Calibri" w:eastAsiaTheme="minorHAnsi" w:hAnsi="Calibri" w:cs="Calibri"/>
                <w:b/>
                <w:bCs/>
                <w:color w:val="000000"/>
                <w:sz w:val="16"/>
                <w:szCs w:val="16"/>
                <w:lang w:val="es-ES_tradnl" w:eastAsia="es-BO"/>
              </w:rPr>
            </w:pPr>
            <w:r w:rsidRPr="002A1339">
              <w:rPr>
                <w:b/>
                <w:bCs/>
                <w:color w:val="000000"/>
                <w:sz w:val="16"/>
                <w:szCs w:val="16"/>
                <w:lang w:val="es-ES_tradnl" w:eastAsia="es-BO"/>
              </w:rPr>
              <w:t>IMPACTO</w:t>
            </w:r>
          </w:p>
        </w:tc>
      </w:tr>
      <w:tr w:rsidR="00E667A3" w:rsidRPr="002A1339" w14:paraId="7EDD5586" w14:textId="77777777" w:rsidTr="00E667A3">
        <w:trPr>
          <w:trHeight w:val="225"/>
          <w:jc w:val="center"/>
        </w:trPr>
        <w:tc>
          <w:tcPr>
            <w:tcW w:w="1983" w:type="dxa"/>
            <w:gridSpan w:val="2"/>
            <w:vMerge/>
            <w:vAlign w:val="center"/>
            <w:hideMark/>
          </w:tcPr>
          <w:p w14:paraId="5CBE7D68" w14:textId="77777777" w:rsidR="00E667A3" w:rsidRPr="002A1339" w:rsidRDefault="00E667A3" w:rsidP="00E667A3">
            <w:pPr>
              <w:rPr>
                <w:rFonts w:ascii="Calibri" w:eastAsiaTheme="minorHAnsi" w:hAnsi="Calibri" w:cs="Calibri"/>
                <w:lang w:val="es-ES_tradnl"/>
              </w:rPr>
            </w:pPr>
          </w:p>
        </w:tc>
        <w:tc>
          <w:tcPr>
            <w:tcW w:w="1525" w:type="dxa"/>
            <w:tcBorders>
              <w:top w:val="nil"/>
              <w:left w:val="single" w:sz="8" w:space="0" w:color="auto"/>
              <w:bottom w:val="single" w:sz="8" w:space="0" w:color="auto"/>
              <w:right w:val="single" w:sz="8" w:space="0" w:color="auto"/>
            </w:tcBorders>
            <w:shd w:val="clear" w:color="auto" w:fill="BFBFBF"/>
            <w:tcMar>
              <w:top w:w="0" w:type="dxa"/>
              <w:left w:w="70" w:type="dxa"/>
              <w:bottom w:w="0" w:type="dxa"/>
              <w:right w:w="70" w:type="dxa"/>
            </w:tcMar>
            <w:vAlign w:val="center"/>
            <w:hideMark/>
          </w:tcPr>
          <w:p w14:paraId="12DDDC5F"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1. Insignificante</w:t>
            </w:r>
          </w:p>
        </w:tc>
        <w:tc>
          <w:tcPr>
            <w:tcW w:w="1381"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645BD6F7"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2. Menor</w:t>
            </w:r>
          </w:p>
        </w:tc>
        <w:tc>
          <w:tcPr>
            <w:tcW w:w="1276"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3252B33F"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3. Moderado</w:t>
            </w:r>
          </w:p>
        </w:tc>
        <w:tc>
          <w:tcPr>
            <w:tcW w:w="992"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29B358D8"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4. Severo</w:t>
            </w:r>
          </w:p>
        </w:tc>
        <w:tc>
          <w:tcPr>
            <w:tcW w:w="1135"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606431F4"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5. Catastrófico</w:t>
            </w:r>
          </w:p>
        </w:tc>
      </w:tr>
      <w:tr w:rsidR="00E667A3" w:rsidRPr="002A1339" w14:paraId="78048519" w14:textId="77777777" w:rsidTr="00E667A3">
        <w:trPr>
          <w:trHeight w:val="750"/>
          <w:jc w:val="center"/>
        </w:trPr>
        <w:tc>
          <w:tcPr>
            <w:tcW w:w="566" w:type="dxa"/>
            <w:vMerge w:val="restart"/>
            <w:tcBorders>
              <w:top w:val="single" w:sz="8" w:space="0" w:color="auto"/>
              <w:left w:val="single" w:sz="8" w:space="0" w:color="auto"/>
              <w:bottom w:val="single" w:sz="8" w:space="0" w:color="auto"/>
              <w:right w:val="single" w:sz="8" w:space="0" w:color="auto"/>
            </w:tcBorders>
            <w:shd w:val="clear" w:color="auto" w:fill="BFBFBF"/>
            <w:noWrap/>
            <w:tcMar>
              <w:top w:w="0" w:type="dxa"/>
              <w:left w:w="70" w:type="dxa"/>
              <w:bottom w:w="0" w:type="dxa"/>
              <w:right w:w="70" w:type="dxa"/>
            </w:tcMar>
            <w:textDirection w:val="btLr"/>
            <w:vAlign w:val="center"/>
            <w:hideMark/>
          </w:tcPr>
          <w:p w14:paraId="0C26E780"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PROBABILIDAD</w:t>
            </w:r>
          </w:p>
        </w:tc>
        <w:tc>
          <w:tcPr>
            <w:tcW w:w="1417" w:type="dxa"/>
            <w:tcBorders>
              <w:top w:val="single" w:sz="8" w:space="0" w:color="auto"/>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4B8BC9AE"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5. Casi Cierto</w:t>
            </w:r>
          </w:p>
        </w:tc>
        <w:tc>
          <w:tcPr>
            <w:tcW w:w="1525" w:type="dxa"/>
            <w:tcBorders>
              <w:top w:val="nil"/>
              <w:left w:val="nil"/>
              <w:bottom w:val="single" w:sz="8" w:space="0" w:color="auto"/>
              <w:right w:val="single" w:sz="8" w:space="0" w:color="auto"/>
            </w:tcBorders>
            <w:shd w:val="clear" w:color="auto" w:fill="00B050"/>
            <w:tcMar>
              <w:top w:w="0" w:type="dxa"/>
              <w:left w:w="70" w:type="dxa"/>
              <w:bottom w:w="0" w:type="dxa"/>
              <w:right w:w="70" w:type="dxa"/>
            </w:tcMar>
            <w:vAlign w:val="center"/>
            <w:hideMark/>
          </w:tcPr>
          <w:p w14:paraId="4CC4EA2F" w14:textId="77777777" w:rsidR="00E667A3" w:rsidRPr="002A1339" w:rsidRDefault="00E667A3" w:rsidP="00E667A3">
            <w:pPr>
              <w:pStyle w:val="Default"/>
              <w:rPr>
                <w:sz w:val="16"/>
                <w:szCs w:val="16"/>
                <w:lang w:val="es-ES_tradnl"/>
              </w:rPr>
            </w:pPr>
            <w:r w:rsidRPr="002A1339">
              <w:rPr>
                <w:sz w:val="16"/>
                <w:szCs w:val="16"/>
                <w:lang w:val="es-ES_tradnl"/>
              </w:rPr>
              <w:t>5</w:t>
            </w:r>
          </w:p>
          <w:p w14:paraId="3958DBF9" w14:textId="77777777" w:rsidR="00E667A3" w:rsidRPr="002A1339" w:rsidRDefault="00E667A3" w:rsidP="00E667A3">
            <w:pPr>
              <w:pStyle w:val="Default"/>
              <w:rPr>
                <w:sz w:val="16"/>
                <w:szCs w:val="16"/>
                <w:lang w:val="es-ES_tradnl"/>
              </w:rPr>
            </w:pPr>
            <w:r w:rsidRPr="002A1339">
              <w:rPr>
                <w:sz w:val="16"/>
                <w:szCs w:val="16"/>
                <w:lang w:val="es-ES_tradnl"/>
              </w:rPr>
              <w:t xml:space="preserve">Riesgo Bajo. </w:t>
            </w:r>
          </w:p>
          <w:p w14:paraId="20FBC390"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c>
          <w:tcPr>
            <w:tcW w:w="1381" w:type="dxa"/>
            <w:tcBorders>
              <w:top w:val="nil"/>
              <w:left w:val="nil"/>
              <w:bottom w:val="single" w:sz="8" w:space="0" w:color="auto"/>
              <w:right w:val="single" w:sz="8" w:space="0" w:color="auto"/>
            </w:tcBorders>
            <w:shd w:val="clear" w:color="auto" w:fill="FFC000"/>
            <w:tcMar>
              <w:top w:w="0" w:type="dxa"/>
              <w:left w:w="70" w:type="dxa"/>
              <w:bottom w:w="0" w:type="dxa"/>
              <w:right w:w="70" w:type="dxa"/>
            </w:tcMar>
            <w:vAlign w:val="center"/>
            <w:hideMark/>
          </w:tcPr>
          <w:p w14:paraId="758A3890" w14:textId="77777777" w:rsidR="00E667A3" w:rsidRPr="002A1339" w:rsidRDefault="00E667A3" w:rsidP="00E667A3">
            <w:pPr>
              <w:pStyle w:val="Default"/>
              <w:rPr>
                <w:sz w:val="16"/>
                <w:szCs w:val="16"/>
                <w:lang w:val="es-ES_tradnl"/>
              </w:rPr>
            </w:pPr>
            <w:r w:rsidRPr="002A1339">
              <w:rPr>
                <w:sz w:val="16"/>
                <w:szCs w:val="16"/>
                <w:lang w:val="es-ES_tradnl"/>
              </w:rPr>
              <w:t>10</w:t>
            </w:r>
          </w:p>
          <w:p w14:paraId="52A8D091" w14:textId="77777777" w:rsidR="00E667A3" w:rsidRPr="002A1339" w:rsidRDefault="00E667A3" w:rsidP="00E667A3">
            <w:pPr>
              <w:pStyle w:val="Default"/>
              <w:rPr>
                <w:sz w:val="16"/>
                <w:szCs w:val="16"/>
                <w:lang w:val="es-ES_tradnl"/>
              </w:rPr>
            </w:pPr>
            <w:r w:rsidRPr="002A1339">
              <w:rPr>
                <w:sz w:val="16"/>
                <w:szCs w:val="16"/>
                <w:lang w:val="es-ES_tradnl"/>
              </w:rPr>
              <w:t xml:space="preserve">Riesgo Medio. </w:t>
            </w:r>
          </w:p>
          <w:p w14:paraId="31562604"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c>
          <w:tcPr>
            <w:tcW w:w="1276" w:type="dxa"/>
            <w:tcBorders>
              <w:top w:val="nil"/>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50FD2B0A" w14:textId="77777777" w:rsidR="00E667A3" w:rsidRPr="002A1339" w:rsidRDefault="00E667A3" w:rsidP="00E667A3">
            <w:pPr>
              <w:pStyle w:val="Default"/>
              <w:rPr>
                <w:sz w:val="16"/>
                <w:szCs w:val="16"/>
                <w:lang w:val="es-ES_tradnl"/>
              </w:rPr>
            </w:pPr>
            <w:r w:rsidRPr="002A1339">
              <w:rPr>
                <w:sz w:val="16"/>
                <w:szCs w:val="16"/>
                <w:lang w:val="es-ES_tradnl"/>
              </w:rPr>
              <w:t>15</w:t>
            </w:r>
          </w:p>
          <w:p w14:paraId="1B68F255" w14:textId="77777777" w:rsidR="00E667A3" w:rsidRPr="002A1339" w:rsidRDefault="00E667A3" w:rsidP="00E667A3">
            <w:pPr>
              <w:pStyle w:val="Default"/>
              <w:rPr>
                <w:sz w:val="16"/>
                <w:szCs w:val="16"/>
                <w:lang w:val="es-ES_tradnl"/>
              </w:rPr>
            </w:pPr>
            <w:r w:rsidRPr="002A1339">
              <w:rPr>
                <w:sz w:val="16"/>
                <w:szCs w:val="16"/>
                <w:lang w:val="es-ES_tradnl"/>
              </w:rPr>
              <w:t xml:space="preserve">Riesgo Alto. </w:t>
            </w:r>
          </w:p>
          <w:p w14:paraId="2425563C"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c>
          <w:tcPr>
            <w:tcW w:w="992" w:type="dxa"/>
            <w:tcBorders>
              <w:top w:val="nil"/>
              <w:left w:val="nil"/>
              <w:bottom w:val="single" w:sz="8" w:space="0" w:color="auto"/>
              <w:right w:val="single" w:sz="8" w:space="0" w:color="auto"/>
            </w:tcBorders>
            <w:shd w:val="clear" w:color="auto" w:fill="FF0000"/>
            <w:tcMar>
              <w:top w:w="0" w:type="dxa"/>
              <w:left w:w="70" w:type="dxa"/>
              <w:bottom w:w="0" w:type="dxa"/>
              <w:right w:w="70" w:type="dxa"/>
            </w:tcMar>
            <w:vAlign w:val="center"/>
            <w:hideMark/>
          </w:tcPr>
          <w:p w14:paraId="476A0DD8" w14:textId="77777777" w:rsidR="00E667A3" w:rsidRPr="002A1339" w:rsidRDefault="00E667A3" w:rsidP="00E667A3">
            <w:pPr>
              <w:pStyle w:val="Default"/>
              <w:rPr>
                <w:sz w:val="16"/>
                <w:szCs w:val="16"/>
                <w:lang w:val="es-ES_tradnl"/>
              </w:rPr>
            </w:pPr>
            <w:r w:rsidRPr="002A1339">
              <w:rPr>
                <w:sz w:val="16"/>
                <w:szCs w:val="16"/>
                <w:lang w:val="es-ES_tradnl"/>
              </w:rPr>
              <w:t>20</w:t>
            </w:r>
          </w:p>
          <w:p w14:paraId="4AA1ED56"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Alto. </w:t>
            </w:r>
          </w:p>
          <w:p w14:paraId="411ADC3A"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c>
          <w:tcPr>
            <w:tcW w:w="1135" w:type="dxa"/>
            <w:tcBorders>
              <w:top w:val="nil"/>
              <w:left w:val="nil"/>
              <w:bottom w:val="single" w:sz="8" w:space="0" w:color="auto"/>
              <w:right w:val="single" w:sz="8" w:space="0" w:color="auto"/>
            </w:tcBorders>
            <w:shd w:val="clear" w:color="auto" w:fill="FF0000"/>
            <w:tcMar>
              <w:top w:w="0" w:type="dxa"/>
              <w:left w:w="70" w:type="dxa"/>
              <w:bottom w:w="0" w:type="dxa"/>
              <w:right w:w="70" w:type="dxa"/>
            </w:tcMar>
            <w:vAlign w:val="center"/>
            <w:hideMark/>
          </w:tcPr>
          <w:p w14:paraId="3E7F6AB2" w14:textId="77777777" w:rsidR="00E667A3" w:rsidRPr="002A1339" w:rsidRDefault="00E667A3" w:rsidP="00E667A3">
            <w:pPr>
              <w:pStyle w:val="Default"/>
              <w:rPr>
                <w:sz w:val="16"/>
                <w:szCs w:val="16"/>
                <w:lang w:val="es-ES_tradnl"/>
              </w:rPr>
            </w:pPr>
            <w:r w:rsidRPr="002A1339">
              <w:rPr>
                <w:sz w:val="16"/>
                <w:szCs w:val="16"/>
                <w:lang w:val="es-ES_tradnl"/>
              </w:rPr>
              <w:t>25</w:t>
            </w:r>
          </w:p>
          <w:p w14:paraId="392D0F66"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Alto. </w:t>
            </w:r>
          </w:p>
          <w:p w14:paraId="10B482A4"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r>
      <w:tr w:rsidR="00E667A3" w:rsidRPr="002A1339" w14:paraId="0C688DB6" w14:textId="77777777" w:rsidTr="00E667A3">
        <w:trPr>
          <w:trHeight w:val="750"/>
          <w:jc w:val="center"/>
        </w:trPr>
        <w:tc>
          <w:tcPr>
            <w:tcW w:w="566" w:type="dxa"/>
            <w:vMerge/>
            <w:tcBorders>
              <w:top w:val="single" w:sz="8" w:space="0" w:color="auto"/>
              <w:left w:val="single" w:sz="8" w:space="0" w:color="auto"/>
              <w:bottom w:val="single" w:sz="8" w:space="0" w:color="auto"/>
              <w:right w:val="single" w:sz="8" w:space="0" w:color="auto"/>
            </w:tcBorders>
            <w:vAlign w:val="center"/>
            <w:hideMark/>
          </w:tcPr>
          <w:p w14:paraId="607300C6" w14:textId="77777777" w:rsidR="00E667A3" w:rsidRPr="002A1339" w:rsidRDefault="00E667A3" w:rsidP="00E667A3">
            <w:pPr>
              <w:rPr>
                <w:rFonts w:ascii="Calibri" w:eastAsiaTheme="minorHAnsi" w:hAnsi="Calibri" w:cs="Calibri"/>
                <w:b/>
                <w:bCs/>
                <w:color w:val="000000"/>
                <w:sz w:val="16"/>
                <w:szCs w:val="16"/>
                <w:lang w:val="es-ES_tradnl" w:eastAsia="es-BO"/>
              </w:rPr>
            </w:pPr>
          </w:p>
        </w:tc>
        <w:tc>
          <w:tcPr>
            <w:tcW w:w="1417"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36F18CF6"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4. Probable</w:t>
            </w:r>
          </w:p>
        </w:tc>
        <w:tc>
          <w:tcPr>
            <w:tcW w:w="1525" w:type="dxa"/>
            <w:tcBorders>
              <w:top w:val="nil"/>
              <w:left w:val="nil"/>
              <w:bottom w:val="single" w:sz="8" w:space="0" w:color="auto"/>
              <w:right w:val="single" w:sz="8" w:space="0" w:color="auto"/>
            </w:tcBorders>
            <w:shd w:val="clear" w:color="auto" w:fill="00B050"/>
            <w:tcMar>
              <w:top w:w="0" w:type="dxa"/>
              <w:left w:w="70" w:type="dxa"/>
              <w:bottom w:w="0" w:type="dxa"/>
              <w:right w:w="70" w:type="dxa"/>
            </w:tcMar>
            <w:vAlign w:val="center"/>
            <w:hideMark/>
          </w:tcPr>
          <w:p w14:paraId="6BB99BD2" w14:textId="77777777" w:rsidR="00E667A3" w:rsidRPr="002A1339" w:rsidRDefault="00E667A3" w:rsidP="00E667A3">
            <w:pPr>
              <w:pStyle w:val="Default"/>
              <w:rPr>
                <w:sz w:val="16"/>
                <w:szCs w:val="16"/>
                <w:lang w:val="es-ES_tradnl"/>
              </w:rPr>
            </w:pPr>
            <w:r w:rsidRPr="002A1339">
              <w:rPr>
                <w:sz w:val="16"/>
                <w:szCs w:val="16"/>
                <w:lang w:val="es-ES_tradnl"/>
              </w:rPr>
              <w:t>4</w:t>
            </w:r>
          </w:p>
          <w:p w14:paraId="4A9BBB0E" w14:textId="77777777" w:rsidR="00E667A3" w:rsidRPr="002A1339" w:rsidRDefault="00E667A3" w:rsidP="00E667A3">
            <w:pPr>
              <w:pStyle w:val="Default"/>
              <w:rPr>
                <w:sz w:val="16"/>
                <w:szCs w:val="16"/>
                <w:lang w:val="es-ES_tradnl"/>
              </w:rPr>
            </w:pPr>
            <w:r w:rsidRPr="002A1339">
              <w:rPr>
                <w:sz w:val="16"/>
                <w:szCs w:val="16"/>
                <w:lang w:val="es-ES_tradnl"/>
              </w:rPr>
              <w:t xml:space="preserve">Riesgo Bajo. </w:t>
            </w:r>
          </w:p>
          <w:p w14:paraId="5363D3FD"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c>
          <w:tcPr>
            <w:tcW w:w="1381" w:type="dxa"/>
            <w:tcBorders>
              <w:top w:val="nil"/>
              <w:left w:val="nil"/>
              <w:bottom w:val="single" w:sz="8" w:space="0" w:color="auto"/>
              <w:right w:val="single" w:sz="8" w:space="0" w:color="auto"/>
            </w:tcBorders>
            <w:shd w:val="clear" w:color="auto" w:fill="FFC000"/>
            <w:tcMar>
              <w:top w:w="0" w:type="dxa"/>
              <w:left w:w="70" w:type="dxa"/>
              <w:bottom w:w="0" w:type="dxa"/>
              <w:right w:w="70" w:type="dxa"/>
            </w:tcMar>
            <w:vAlign w:val="center"/>
            <w:hideMark/>
          </w:tcPr>
          <w:p w14:paraId="37C86AD3" w14:textId="77777777" w:rsidR="00E667A3" w:rsidRPr="002A1339" w:rsidRDefault="00E667A3" w:rsidP="00E667A3">
            <w:pPr>
              <w:pStyle w:val="Default"/>
              <w:rPr>
                <w:sz w:val="16"/>
                <w:szCs w:val="16"/>
                <w:lang w:val="es-ES_tradnl"/>
              </w:rPr>
            </w:pPr>
            <w:r w:rsidRPr="002A1339">
              <w:rPr>
                <w:sz w:val="16"/>
                <w:szCs w:val="16"/>
                <w:lang w:val="es-ES_tradnl"/>
              </w:rPr>
              <w:t>8</w:t>
            </w:r>
          </w:p>
          <w:p w14:paraId="1EB6F94B" w14:textId="77777777" w:rsidR="00E667A3" w:rsidRPr="002A1339" w:rsidRDefault="00E667A3" w:rsidP="00E667A3">
            <w:pPr>
              <w:pStyle w:val="Default"/>
              <w:rPr>
                <w:sz w:val="16"/>
                <w:szCs w:val="16"/>
                <w:lang w:val="es-ES_tradnl"/>
              </w:rPr>
            </w:pPr>
            <w:r w:rsidRPr="002A1339">
              <w:rPr>
                <w:sz w:val="16"/>
                <w:szCs w:val="16"/>
                <w:lang w:val="es-ES_tradnl"/>
              </w:rPr>
              <w:t xml:space="preserve">Riesgo Medio. </w:t>
            </w:r>
          </w:p>
          <w:p w14:paraId="6C868783"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c>
          <w:tcPr>
            <w:tcW w:w="1276" w:type="dxa"/>
            <w:tcBorders>
              <w:top w:val="nil"/>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0009A18F" w14:textId="77777777" w:rsidR="00E667A3" w:rsidRPr="002A1339" w:rsidRDefault="00E667A3" w:rsidP="00E667A3">
            <w:pPr>
              <w:pStyle w:val="Default"/>
              <w:rPr>
                <w:sz w:val="16"/>
                <w:szCs w:val="16"/>
                <w:lang w:val="es-ES_tradnl"/>
              </w:rPr>
            </w:pPr>
            <w:r w:rsidRPr="002A1339">
              <w:rPr>
                <w:sz w:val="16"/>
                <w:szCs w:val="16"/>
                <w:lang w:val="es-ES_tradnl"/>
              </w:rPr>
              <w:t>12</w:t>
            </w:r>
          </w:p>
          <w:p w14:paraId="0C878CE5" w14:textId="77777777" w:rsidR="00E667A3" w:rsidRPr="002A1339" w:rsidRDefault="00E667A3" w:rsidP="00E667A3">
            <w:pPr>
              <w:pStyle w:val="Default"/>
              <w:rPr>
                <w:sz w:val="16"/>
                <w:szCs w:val="16"/>
                <w:lang w:val="es-ES_tradnl"/>
              </w:rPr>
            </w:pPr>
            <w:r w:rsidRPr="002A1339">
              <w:rPr>
                <w:sz w:val="16"/>
                <w:szCs w:val="16"/>
                <w:lang w:val="es-ES_tradnl"/>
              </w:rPr>
              <w:t xml:space="preserve">Riesgo Alto. </w:t>
            </w:r>
          </w:p>
          <w:p w14:paraId="4734EB88" w14:textId="77777777" w:rsidR="00E667A3" w:rsidRPr="002A1339" w:rsidRDefault="00E667A3" w:rsidP="00E667A3">
            <w:pPr>
              <w:jc w:val="center"/>
              <w:rPr>
                <w:color w:val="000000"/>
                <w:sz w:val="12"/>
                <w:szCs w:val="12"/>
                <w:lang w:val="es-ES_tradnl" w:eastAsia="es-BO"/>
              </w:rPr>
            </w:pPr>
          </w:p>
        </w:tc>
        <w:tc>
          <w:tcPr>
            <w:tcW w:w="992" w:type="dxa"/>
            <w:tcBorders>
              <w:top w:val="nil"/>
              <w:left w:val="nil"/>
              <w:bottom w:val="single" w:sz="8" w:space="0" w:color="auto"/>
              <w:right w:val="single" w:sz="8" w:space="0" w:color="auto"/>
            </w:tcBorders>
            <w:shd w:val="clear" w:color="auto" w:fill="FF0000"/>
            <w:tcMar>
              <w:top w:w="0" w:type="dxa"/>
              <w:left w:w="70" w:type="dxa"/>
              <w:bottom w:w="0" w:type="dxa"/>
              <w:right w:w="70" w:type="dxa"/>
            </w:tcMar>
            <w:vAlign w:val="center"/>
            <w:hideMark/>
          </w:tcPr>
          <w:p w14:paraId="543CACB2" w14:textId="77777777" w:rsidR="00E667A3" w:rsidRPr="002A1339" w:rsidRDefault="00E667A3" w:rsidP="00E667A3">
            <w:pPr>
              <w:pStyle w:val="Default"/>
              <w:rPr>
                <w:sz w:val="16"/>
                <w:szCs w:val="16"/>
                <w:lang w:val="es-ES_tradnl"/>
              </w:rPr>
            </w:pPr>
            <w:r w:rsidRPr="002A1339">
              <w:rPr>
                <w:sz w:val="16"/>
                <w:szCs w:val="16"/>
                <w:lang w:val="es-ES_tradnl"/>
              </w:rPr>
              <w:t>16</w:t>
            </w:r>
          </w:p>
          <w:p w14:paraId="36BA0CB2"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Alto. </w:t>
            </w:r>
          </w:p>
          <w:p w14:paraId="1A85CEF3" w14:textId="77777777" w:rsidR="00E667A3" w:rsidRPr="002A1339" w:rsidRDefault="00E667A3" w:rsidP="00E667A3">
            <w:pPr>
              <w:jc w:val="center"/>
              <w:rPr>
                <w:color w:val="000000"/>
                <w:sz w:val="12"/>
                <w:szCs w:val="12"/>
                <w:lang w:val="es-ES_tradnl" w:eastAsia="es-BO"/>
              </w:rPr>
            </w:pPr>
          </w:p>
        </w:tc>
        <w:tc>
          <w:tcPr>
            <w:tcW w:w="1135" w:type="dxa"/>
            <w:tcBorders>
              <w:top w:val="nil"/>
              <w:left w:val="nil"/>
              <w:bottom w:val="single" w:sz="8" w:space="0" w:color="auto"/>
              <w:right w:val="single" w:sz="8" w:space="0" w:color="auto"/>
            </w:tcBorders>
            <w:shd w:val="clear" w:color="auto" w:fill="FF0000"/>
            <w:tcMar>
              <w:top w:w="0" w:type="dxa"/>
              <w:left w:w="70" w:type="dxa"/>
              <w:bottom w:w="0" w:type="dxa"/>
              <w:right w:w="70" w:type="dxa"/>
            </w:tcMar>
            <w:vAlign w:val="center"/>
            <w:hideMark/>
          </w:tcPr>
          <w:p w14:paraId="1A61024B" w14:textId="77777777" w:rsidR="00E667A3" w:rsidRPr="002A1339" w:rsidRDefault="00E667A3" w:rsidP="00E667A3">
            <w:pPr>
              <w:pStyle w:val="Default"/>
              <w:rPr>
                <w:sz w:val="16"/>
                <w:szCs w:val="16"/>
                <w:lang w:val="es-ES_tradnl"/>
              </w:rPr>
            </w:pPr>
            <w:r w:rsidRPr="002A1339">
              <w:rPr>
                <w:sz w:val="16"/>
                <w:szCs w:val="16"/>
                <w:lang w:val="es-ES_tradnl"/>
              </w:rPr>
              <w:t>20</w:t>
            </w:r>
          </w:p>
          <w:p w14:paraId="16A1ABB3"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Alto. </w:t>
            </w:r>
          </w:p>
          <w:p w14:paraId="5344AB32" w14:textId="77777777" w:rsidR="00E667A3" w:rsidRPr="002A1339" w:rsidRDefault="00E667A3" w:rsidP="00E667A3">
            <w:pPr>
              <w:jc w:val="center"/>
              <w:rPr>
                <w:color w:val="000000"/>
                <w:sz w:val="12"/>
                <w:szCs w:val="12"/>
                <w:lang w:val="es-ES_tradnl" w:eastAsia="es-BO"/>
              </w:rPr>
            </w:pPr>
          </w:p>
        </w:tc>
      </w:tr>
      <w:tr w:rsidR="00E667A3" w:rsidRPr="002A1339" w14:paraId="1B76867F" w14:textId="77777777" w:rsidTr="00E667A3">
        <w:trPr>
          <w:trHeight w:val="750"/>
          <w:jc w:val="center"/>
        </w:trPr>
        <w:tc>
          <w:tcPr>
            <w:tcW w:w="566" w:type="dxa"/>
            <w:vMerge/>
            <w:tcBorders>
              <w:top w:val="single" w:sz="8" w:space="0" w:color="auto"/>
              <w:left w:val="single" w:sz="8" w:space="0" w:color="auto"/>
              <w:bottom w:val="single" w:sz="8" w:space="0" w:color="auto"/>
              <w:right w:val="single" w:sz="8" w:space="0" w:color="auto"/>
            </w:tcBorders>
            <w:vAlign w:val="center"/>
            <w:hideMark/>
          </w:tcPr>
          <w:p w14:paraId="22112BDA" w14:textId="77777777" w:rsidR="00E667A3" w:rsidRPr="002A1339" w:rsidRDefault="00E667A3" w:rsidP="00E667A3">
            <w:pPr>
              <w:rPr>
                <w:rFonts w:ascii="Calibri" w:eastAsiaTheme="minorHAnsi" w:hAnsi="Calibri" w:cs="Calibri"/>
                <w:b/>
                <w:bCs/>
                <w:color w:val="000000"/>
                <w:sz w:val="16"/>
                <w:szCs w:val="16"/>
                <w:lang w:val="es-ES_tradnl" w:eastAsia="es-BO"/>
              </w:rPr>
            </w:pPr>
          </w:p>
        </w:tc>
        <w:tc>
          <w:tcPr>
            <w:tcW w:w="1417"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07CC0E89"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3. Posible</w:t>
            </w:r>
          </w:p>
        </w:tc>
        <w:tc>
          <w:tcPr>
            <w:tcW w:w="1525"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14:paraId="3A56440F" w14:textId="77777777" w:rsidR="00E667A3" w:rsidRPr="002A1339" w:rsidRDefault="00E667A3" w:rsidP="00E667A3">
            <w:pPr>
              <w:pStyle w:val="Default"/>
              <w:rPr>
                <w:sz w:val="16"/>
                <w:szCs w:val="16"/>
                <w:lang w:val="es-ES_tradnl"/>
              </w:rPr>
            </w:pPr>
            <w:r w:rsidRPr="002A1339">
              <w:rPr>
                <w:sz w:val="16"/>
                <w:szCs w:val="16"/>
                <w:lang w:val="es-ES_tradnl"/>
              </w:rPr>
              <w:t>3</w:t>
            </w:r>
          </w:p>
          <w:p w14:paraId="1A7DC653"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Bajo. </w:t>
            </w:r>
          </w:p>
          <w:p w14:paraId="662E0D94" w14:textId="77777777" w:rsidR="00E667A3" w:rsidRPr="002A1339" w:rsidRDefault="00E667A3" w:rsidP="00E667A3">
            <w:pPr>
              <w:jc w:val="center"/>
              <w:rPr>
                <w:color w:val="000000"/>
                <w:sz w:val="12"/>
                <w:szCs w:val="12"/>
                <w:lang w:val="es-ES_tradnl" w:eastAsia="es-BO"/>
              </w:rPr>
            </w:pPr>
          </w:p>
        </w:tc>
        <w:tc>
          <w:tcPr>
            <w:tcW w:w="1381" w:type="dxa"/>
            <w:tcBorders>
              <w:top w:val="nil"/>
              <w:left w:val="nil"/>
              <w:bottom w:val="single" w:sz="8" w:space="0" w:color="auto"/>
              <w:right w:val="single" w:sz="8" w:space="0" w:color="auto"/>
            </w:tcBorders>
            <w:shd w:val="clear" w:color="auto" w:fill="00B050"/>
            <w:tcMar>
              <w:top w:w="0" w:type="dxa"/>
              <w:left w:w="70" w:type="dxa"/>
              <w:bottom w:w="0" w:type="dxa"/>
              <w:right w:w="70" w:type="dxa"/>
            </w:tcMar>
            <w:vAlign w:val="center"/>
            <w:hideMark/>
          </w:tcPr>
          <w:p w14:paraId="0FCBE626" w14:textId="77777777" w:rsidR="00E667A3" w:rsidRPr="002A1339" w:rsidRDefault="00E667A3" w:rsidP="00E667A3">
            <w:pPr>
              <w:pStyle w:val="Default"/>
              <w:rPr>
                <w:sz w:val="16"/>
                <w:szCs w:val="16"/>
                <w:lang w:val="es-ES_tradnl"/>
              </w:rPr>
            </w:pPr>
            <w:r w:rsidRPr="002A1339">
              <w:rPr>
                <w:sz w:val="16"/>
                <w:szCs w:val="16"/>
                <w:lang w:val="es-ES_tradnl"/>
              </w:rPr>
              <w:t>6</w:t>
            </w:r>
          </w:p>
          <w:p w14:paraId="1C48EB31" w14:textId="77777777" w:rsidR="00E667A3" w:rsidRPr="002A1339" w:rsidRDefault="00E667A3" w:rsidP="00E667A3">
            <w:pPr>
              <w:pStyle w:val="Default"/>
              <w:rPr>
                <w:sz w:val="16"/>
                <w:szCs w:val="16"/>
                <w:lang w:val="es-ES_tradnl"/>
              </w:rPr>
            </w:pPr>
            <w:r w:rsidRPr="002A1339">
              <w:rPr>
                <w:sz w:val="16"/>
                <w:szCs w:val="16"/>
                <w:lang w:val="es-ES_tradnl"/>
              </w:rPr>
              <w:t xml:space="preserve">Riesgo Bajo. </w:t>
            </w:r>
          </w:p>
          <w:p w14:paraId="347370CC" w14:textId="77777777" w:rsidR="00E667A3" w:rsidRPr="002A1339" w:rsidRDefault="00E667A3" w:rsidP="00E667A3">
            <w:pPr>
              <w:jc w:val="center"/>
              <w:rPr>
                <w:color w:val="000000"/>
                <w:sz w:val="12"/>
                <w:szCs w:val="12"/>
                <w:lang w:val="es-ES_tradnl" w:eastAsia="es-BO"/>
              </w:rPr>
            </w:pPr>
          </w:p>
        </w:tc>
        <w:tc>
          <w:tcPr>
            <w:tcW w:w="1276" w:type="dxa"/>
            <w:tcBorders>
              <w:top w:val="nil"/>
              <w:left w:val="nil"/>
              <w:bottom w:val="single" w:sz="8" w:space="0" w:color="auto"/>
              <w:right w:val="single" w:sz="8" w:space="0" w:color="auto"/>
            </w:tcBorders>
            <w:shd w:val="clear" w:color="auto" w:fill="FFC000"/>
            <w:tcMar>
              <w:top w:w="0" w:type="dxa"/>
              <w:left w:w="70" w:type="dxa"/>
              <w:bottom w:w="0" w:type="dxa"/>
              <w:right w:w="70" w:type="dxa"/>
            </w:tcMar>
            <w:vAlign w:val="center"/>
          </w:tcPr>
          <w:p w14:paraId="4BBB0C37" w14:textId="77777777" w:rsidR="00E667A3" w:rsidRPr="002A1339" w:rsidRDefault="00E667A3" w:rsidP="00E667A3">
            <w:pPr>
              <w:pStyle w:val="Default"/>
              <w:rPr>
                <w:sz w:val="16"/>
                <w:szCs w:val="16"/>
                <w:lang w:val="es-ES_tradnl"/>
              </w:rPr>
            </w:pPr>
            <w:r w:rsidRPr="002A1339">
              <w:rPr>
                <w:sz w:val="16"/>
                <w:szCs w:val="16"/>
                <w:lang w:val="es-ES_tradnl"/>
              </w:rPr>
              <w:t>9</w:t>
            </w:r>
          </w:p>
          <w:p w14:paraId="61D0661B" w14:textId="77777777" w:rsidR="00E667A3" w:rsidRPr="002A1339" w:rsidRDefault="00E667A3" w:rsidP="00E667A3">
            <w:pPr>
              <w:pStyle w:val="Default"/>
              <w:rPr>
                <w:sz w:val="16"/>
                <w:szCs w:val="16"/>
                <w:lang w:val="es-ES_tradnl"/>
              </w:rPr>
            </w:pPr>
            <w:r w:rsidRPr="002A1339">
              <w:rPr>
                <w:sz w:val="16"/>
                <w:szCs w:val="16"/>
                <w:lang w:val="es-ES_tradnl"/>
              </w:rPr>
              <w:t xml:space="preserve">Riesgo Medio. </w:t>
            </w:r>
          </w:p>
          <w:p w14:paraId="12EA08A1" w14:textId="77777777" w:rsidR="00E667A3" w:rsidRPr="002A1339" w:rsidRDefault="00E667A3" w:rsidP="00E667A3">
            <w:pPr>
              <w:jc w:val="center"/>
              <w:rPr>
                <w:color w:val="000000"/>
                <w:sz w:val="12"/>
                <w:szCs w:val="12"/>
                <w:lang w:val="es-ES_tradnl" w:eastAsia="es-BO"/>
              </w:rPr>
            </w:pPr>
          </w:p>
        </w:tc>
        <w:tc>
          <w:tcPr>
            <w:tcW w:w="992" w:type="dxa"/>
            <w:tcBorders>
              <w:top w:val="nil"/>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3759D4C4" w14:textId="77777777" w:rsidR="00E667A3" w:rsidRPr="002A1339" w:rsidRDefault="00E667A3" w:rsidP="00E667A3">
            <w:pPr>
              <w:pStyle w:val="Default"/>
              <w:rPr>
                <w:sz w:val="16"/>
                <w:szCs w:val="16"/>
                <w:lang w:val="es-ES_tradnl"/>
              </w:rPr>
            </w:pPr>
            <w:r w:rsidRPr="002A1339">
              <w:rPr>
                <w:sz w:val="16"/>
                <w:szCs w:val="16"/>
                <w:lang w:val="es-ES_tradnl"/>
              </w:rPr>
              <w:t>12</w:t>
            </w:r>
          </w:p>
          <w:p w14:paraId="0C443999" w14:textId="77777777" w:rsidR="00E667A3" w:rsidRPr="002A1339" w:rsidRDefault="00E667A3" w:rsidP="00E667A3">
            <w:pPr>
              <w:pStyle w:val="Default"/>
              <w:rPr>
                <w:sz w:val="16"/>
                <w:szCs w:val="16"/>
                <w:lang w:val="es-ES_tradnl"/>
              </w:rPr>
            </w:pPr>
            <w:r w:rsidRPr="002A1339">
              <w:rPr>
                <w:sz w:val="16"/>
                <w:szCs w:val="16"/>
                <w:lang w:val="es-ES_tradnl"/>
              </w:rPr>
              <w:t xml:space="preserve">Riesgo Alto. </w:t>
            </w:r>
          </w:p>
          <w:p w14:paraId="3062669E" w14:textId="77777777" w:rsidR="00E667A3" w:rsidRPr="002A1339" w:rsidRDefault="00E667A3" w:rsidP="00E667A3">
            <w:pPr>
              <w:jc w:val="center"/>
              <w:rPr>
                <w:color w:val="000000"/>
                <w:sz w:val="12"/>
                <w:szCs w:val="12"/>
                <w:lang w:val="es-ES_tradnl" w:eastAsia="es-BO"/>
              </w:rPr>
            </w:pPr>
          </w:p>
        </w:tc>
        <w:tc>
          <w:tcPr>
            <w:tcW w:w="1135" w:type="dxa"/>
            <w:tcBorders>
              <w:top w:val="nil"/>
              <w:left w:val="nil"/>
              <w:bottom w:val="single" w:sz="8" w:space="0" w:color="auto"/>
              <w:right w:val="single" w:sz="8" w:space="0" w:color="auto"/>
            </w:tcBorders>
            <w:shd w:val="clear" w:color="auto" w:fill="FF0000"/>
            <w:tcMar>
              <w:top w:w="0" w:type="dxa"/>
              <w:left w:w="70" w:type="dxa"/>
              <w:bottom w:w="0" w:type="dxa"/>
              <w:right w:w="70" w:type="dxa"/>
            </w:tcMar>
            <w:vAlign w:val="center"/>
            <w:hideMark/>
          </w:tcPr>
          <w:p w14:paraId="4A07928A" w14:textId="77777777" w:rsidR="00E667A3" w:rsidRPr="002A1339" w:rsidRDefault="00E667A3" w:rsidP="00E667A3">
            <w:pPr>
              <w:pStyle w:val="Default"/>
              <w:rPr>
                <w:sz w:val="16"/>
                <w:szCs w:val="16"/>
                <w:lang w:val="es-ES_tradnl"/>
              </w:rPr>
            </w:pPr>
            <w:r w:rsidRPr="002A1339">
              <w:rPr>
                <w:sz w:val="16"/>
                <w:szCs w:val="16"/>
                <w:lang w:val="es-ES_tradnl"/>
              </w:rPr>
              <w:t>15</w:t>
            </w:r>
          </w:p>
          <w:p w14:paraId="1F8D9B7D"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Alto. </w:t>
            </w:r>
          </w:p>
          <w:p w14:paraId="1692DEB5" w14:textId="77777777" w:rsidR="00E667A3" w:rsidRPr="002A1339" w:rsidRDefault="00E667A3" w:rsidP="00E667A3">
            <w:pPr>
              <w:jc w:val="center"/>
              <w:rPr>
                <w:color w:val="000000"/>
                <w:sz w:val="12"/>
                <w:szCs w:val="12"/>
                <w:lang w:val="es-ES_tradnl" w:eastAsia="es-BO"/>
              </w:rPr>
            </w:pPr>
          </w:p>
        </w:tc>
      </w:tr>
      <w:tr w:rsidR="00E667A3" w:rsidRPr="002A1339" w14:paraId="07269216" w14:textId="77777777" w:rsidTr="00E667A3">
        <w:trPr>
          <w:trHeight w:val="750"/>
          <w:jc w:val="center"/>
        </w:trPr>
        <w:tc>
          <w:tcPr>
            <w:tcW w:w="566" w:type="dxa"/>
            <w:vMerge/>
            <w:tcBorders>
              <w:top w:val="single" w:sz="8" w:space="0" w:color="auto"/>
              <w:left w:val="single" w:sz="8" w:space="0" w:color="auto"/>
              <w:bottom w:val="single" w:sz="8" w:space="0" w:color="auto"/>
              <w:right w:val="single" w:sz="8" w:space="0" w:color="auto"/>
            </w:tcBorders>
            <w:vAlign w:val="center"/>
            <w:hideMark/>
          </w:tcPr>
          <w:p w14:paraId="2D126737" w14:textId="77777777" w:rsidR="00E667A3" w:rsidRPr="002A1339" w:rsidRDefault="00E667A3" w:rsidP="00E667A3">
            <w:pPr>
              <w:rPr>
                <w:rFonts w:ascii="Calibri" w:eastAsiaTheme="minorHAnsi" w:hAnsi="Calibri" w:cs="Calibri"/>
                <w:b/>
                <w:bCs/>
                <w:color w:val="000000"/>
                <w:sz w:val="16"/>
                <w:szCs w:val="16"/>
                <w:lang w:val="es-ES_tradnl" w:eastAsia="es-BO"/>
              </w:rPr>
            </w:pPr>
          </w:p>
        </w:tc>
        <w:tc>
          <w:tcPr>
            <w:tcW w:w="1417"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360E81D9"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2. Poco Probable</w:t>
            </w:r>
          </w:p>
        </w:tc>
        <w:tc>
          <w:tcPr>
            <w:tcW w:w="1525"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14:paraId="659825A4" w14:textId="77777777" w:rsidR="00E667A3" w:rsidRPr="002A1339" w:rsidRDefault="00E667A3" w:rsidP="00E667A3">
            <w:pPr>
              <w:pStyle w:val="Default"/>
              <w:rPr>
                <w:sz w:val="16"/>
                <w:szCs w:val="16"/>
                <w:lang w:val="es-ES_tradnl"/>
              </w:rPr>
            </w:pPr>
            <w:r w:rsidRPr="002A1339">
              <w:rPr>
                <w:sz w:val="16"/>
                <w:szCs w:val="16"/>
                <w:lang w:val="es-ES_tradnl"/>
              </w:rPr>
              <w:t>2</w:t>
            </w:r>
          </w:p>
          <w:p w14:paraId="18E8ED2E"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Bajo. </w:t>
            </w:r>
          </w:p>
          <w:p w14:paraId="3ADFC711" w14:textId="77777777" w:rsidR="00E667A3" w:rsidRPr="002A1339" w:rsidRDefault="00E667A3" w:rsidP="00E667A3">
            <w:pPr>
              <w:jc w:val="center"/>
              <w:rPr>
                <w:color w:val="000000"/>
                <w:sz w:val="12"/>
                <w:szCs w:val="12"/>
                <w:lang w:val="es-ES_tradnl" w:eastAsia="es-BO"/>
              </w:rPr>
            </w:pPr>
          </w:p>
        </w:tc>
        <w:tc>
          <w:tcPr>
            <w:tcW w:w="1381" w:type="dxa"/>
            <w:tcBorders>
              <w:top w:val="nil"/>
              <w:left w:val="nil"/>
              <w:bottom w:val="single" w:sz="8" w:space="0" w:color="auto"/>
              <w:right w:val="single" w:sz="8" w:space="0" w:color="auto"/>
            </w:tcBorders>
            <w:shd w:val="clear" w:color="auto" w:fill="00B050"/>
            <w:tcMar>
              <w:top w:w="0" w:type="dxa"/>
              <w:left w:w="70" w:type="dxa"/>
              <w:bottom w:w="0" w:type="dxa"/>
              <w:right w:w="70" w:type="dxa"/>
            </w:tcMar>
            <w:vAlign w:val="center"/>
          </w:tcPr>
          <w:p w14:paraId="35E4AA59" w14:textId="77777777" w:rsidR="00E667A3" w:rsidRPr="002A1339" w:rsidRDefault="00E667A3" w:rsidP="00E667A3">
            <w:pPr>
              <w:pStyle w:val="Default"/>
              <w:rPr>
                <w:sz w:val="16"/>
                <w:szCs w:val="16"/>
                <w:lang w:val="es-ES_tradnl"/>
              </w:rPr>
            </w:pPr>
            <w:r w:rsidRPr="002A1339">
              <w:rPr>
                <w:sz w:val="16"/>
                <w:szCs w:val="16"/>
                <w:lang w:val="es-ES_tradnl"/>
              </w:rPr>
              <w:t>4</w:t>
            </w:r>
          </w:p>
          <w:p w14:paraId="2067E3A3" w14:textId="77777777" w:rsidR="00E667A3" w:rsidRPr="002A1339" w:rsidRDefault="00E667A3" w:rsidP="00E667A3">
            <w:pPr>
              <w:pStyle w:val="Default"/>
              <w:rPr>
                <w:sz w:val="16"/>
                <w:szCs w:val="16"/>
                <w:lang w:val="es-ES_tradnl"/>
              </w:rPr>
            </w:pPr>
            <w:r w:rsidRPr="002A1339">
              <w:rPr>
                <w:sz w:val="16"/>
                <w:szCs w:val="16"/>
                <w:lang w:val="es-ES_tradnl"/>
              </w:rPr>
              <w:t xml:space="preserve">Riesgo Bajo. </w:t>
            </w:r>
          </w:p>
          <w:p w14:paraId="4C94ACBF" w14:textId="77777777" w:rsidR="00E667A3" w:rsidRPr="002A1339" w:rsidRDefault="00E667A3" w:rsidP="00E667A3">
            <w:pPr>
              <w:jc w:val="center"/>
              <w:rPr>
                <w:color w:val="000000"/>
                <w:sz w:val="12"/>
                <w:szCs w:val="12"/>
                <w:lang w:val="es-ES_tradnl" w:eastAsia="es-BO"/>
              </w:rPr>
            </w:pPr>
          </w:p>
        </w:tc>
        <w:tc>
          <w:tcPr>
            <w:tcW w:w="1276" w:type="dxa"/>
            <w:tcBorders>
              <w:top w:val="nil"/>
              <w:left w:val="nil"/>
              <w:bottom w:val="single" w:sz="8" w:space="0" w:color="auto"/>
              <w:right w:val="single" w:sz="8" w:space="0" w:color="auto"/>
            </w:tcBorders>
            <w:shd w:val="clear" w:color="auto" w:fill="FFC000"/>
            <w:tcMar>
              <w:top w:w="0" w:type="dxa"/>
              <w:left w:w="70" w:type="dxa"/>
              <w:bottom w:w="0" w:type="dxa"/>
              <w:right w:w="70" w:type="dxa"/>
            </w:tcMar>
            <w:vAlign w:val="center"/>
            <w:hideMark/>
          </w:tcPr>
          <w:p w14:paraId="7EB3EEA1" w14:textId="77777777" w:rsidR="00E667A3" w:rsidRPr="002A1339" w:rsidRDefault="00E667A3" w:rsidP="00E667A3">
            <w:pPr>
              <w:pStyle w:val="Default"/>
              <w:rPr>
                <w:sz w:val="16"/>
                <w:szCs w:val="16"/>
                <w:lang w:val="es-ES_tradnl"/>
              </w:rPr>
            </w:pPr>
            <w:r w:rsidRPr="002A1339">
              <w:rPr>
                <w:sz w:val="16"/>
                <w:szCs w:val="16"/>
                <w:lang w:val="es-ES_tradnl"/>
              </w:rPr>
              <w:t>6</w:t>
            </w:r>
          </w:p>
          <w:p w14:paraId="57D68F1F" w14:textId="77777777" w:rsidR="00E667A3" w:rsidRPr="002A1339" w:rsidRDefault="00E667A3" w:rsidP="00E667A3">
            <w:pPr>
              <w:pStyle w:val="Default"/>
              <w:rPr>
                <w:sz w:val="16"/>
                <w:szCs w:val="16"/>
                <w:lang w:val="es-ES_tradnl"/>
              </w:rPr>
            </w:pPr>
            <w:r w:rsidRPr="002A1339">
              <w:rPr>
                <w:sz w:val="16"/>
                <w:szCs w:val="16"/>
                <w:lang w:val="es-ES_tradnl"/>
              </w:rPr>
              <w:t xml:space="preserve">Riesgo Medio. </w:t>
            </w:r>
          </w:p>
          <w:p w14:paraId="5D3D832F" w14:textId="77777777" w:rsidR="00E667A3" w:rsidRPr="002A1339" w:rsidRDefault="00E667A3" w:rsidP="00E667A3">
            <w:pPr>
              <w:jc w:val="center"/>
              <w:rPr>
                <w:color w:val="000000"/>
                <w:sz w:val="12"/>
                <w:szCs w:val="12"/>
                <w:lang w:val="es-ES_tradnl" w:eastAsia="es-BO"/>
              </w:rPr>
            </w:pPr>
          </w:p>
        </w:tc>
        <w:tc>
          <w:tcPr>
            <w:tcW w:w="992" w:type="dxa"/>
            <w:tcBorders>
              <w:top w:val="nil"/>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1BDE83A2" w14:textId="77777777" w:rsidR="00E667A3" w:rsidRPr="002A1339" w:rsidRDefault="00E667A3" w:rsidP="00E667A3">
            <w:pPr>
              <w:pStyle w:val="Default"/>
              <w:rPr>
                <w:sz w:val="16"/>
                <w:szCs w:val="16"/>
                <w:lang w:val="es-ES_tradnl"/>
              </w:rPr>
            </w:pPr>
            <w:r w:rsidRPr="002A1339">
              <w:rPr>
                <w:sz w:val="16"/>
                <w:szCs w:val="16"/>
                <w:lang w:val="es-ES_tradnl"/>
              </w:rPr>
              <w:t>8</w:t>
            </w:r>
          </w:p>
          <w:p w14:paraId="426CA45C" w14:textId="77777777" w:rsidR="00E667A3" w:rsidRPr="002A1339" w:rsidRDefault="00E667A3" w:rsidP="00E667A3">
            <w:pPr>
              <w:pStyle w:val="Default"/>
              <w:rPr>
                <w:sz w:val="16"/>
                <w:szCs w:val="16"/>
                <w:lang w:val="es-ES_tradnl"/>
              </w:rPr>
            </w:pPr>
            <w:r w:rsidRPr="002A1339">
              <w:rPr>
                <w:sz w:val="16"/>
                <w:szCs w:val="16"/>
                <w:lang w:val="es-ES_tradnl"/>
              </w:rPr>
              <w:t xml:space="preserve">Riesgo Alto. </w:t>
            </w:r>
          </w:p>
          <w:p w14:paraId="5CEA3456" w14:textId="77777777" w:rsidR="00E667A3" w:rsidRPr="002A1339" w:rsidRDefault="00E667A3" w:rsidP="00E667A3">
            <w:pPr>
              <w:jc w:val="center"/>
              <w:rPr>
                <w:color w:val="000000"/>
                <w:sz w:val="12"/>
                <w:szCs w:val="12"/>
                <w:lang w:val="es-ES_tradnl" w:eastAsia="es-BO"/>
              </w:rPr>
            </w:pPr>
          </w:p>
        </w:tc>
        <w:tc>
          <w:tcPr>
            <w:tcW w:w="1135" w:type="dxa"/>
            <w:tcBorders>
              <w:top w:val="nil"/>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1FE6BC0F" w14:textId="77777777" w:rsidR="00E667A3" w:rsidRPr="002A1339" w:rsidRDefault="00E667A3" w:rsidP="00E667A3">
            <w:pPr>
              <w:pStyle w:val="Default"/>
              <w:rPr>
                <w:sz w:val="16"/>
                <w:szCs w:val="16"/>
                <w:lang w:val="es-ES_tradnl"/>
              </w:rPr>
            </w:pPr>
            <w:r w:rsidRPr="002A1339">
              <w:rPr>
                <w:sz w:val="16"/>
                <w:szCs w:val="16"/>
                <w:lang w:val="es-ES_tradnl"/>
              </w:rPr>
              <w:t>10</w:t>
            </w:r>
          </w:p>
          <w:p w14:paraId="71C945BE" w14:textId="77777777" w:rsidR="00E667A3" w:rsidRPr="002A1339" w:rsidRDefault="00E667A3" w:rsidP="00E667A3">
            <w:pPr>
              <w:pStyle w:val="Default"/>
              <w:rPr>
                <w:sz w:val="16"/>
                <w:szCs w:val="16"/>
                <w:lang w:val="es-ES_tradnl"/>
              </w:rPr>
            </w:pPr>
            <w:r w:rsidRPr="002A1339">
              <w:rPr>
                <w:sz w:val="16"/>
                <w:szCs w:val="16"/>
                <w:lang w:val="es-ES_tradnl"/>
              </w:rPr>
              <w:t xml:space="preserve">Riesgo Alto. </w:t>
            </w:r>
          </w:p>
          <w:p w14:paraId="51857000" w14:textId="77777777" w:rsidR="00E667A3" w:rsidRPr="002A1339" w:rsidRDefault="00E667A3" w:rsidP="00E667A3">
            <w:pPr>
              <w:jc w:val="center"/>
              <w:rPr>
                <w:color w:val="000000"/>
                <w:sz w:val="12"/>
                <w:szCs w:val="12"/>
                <w:lang w:val="es-ES_tradnl" w:eastAsia="es-BO"/>
              </w:rPr>
            </w:pPr>
            <w:r w:rsidRPr="002A1339">
              <w:rPr>
                <w:color w:val="000000"/>
                <w:sz w:val="12"/>
                <w:szCs w:val="12"/>
                <w:lang w:val="es-ES_tradnl" w:eastAsia="es-BO"/>
              </w:rPr>
              <w:t> </w:t>
            </w:r>
          </w:p>
        </w:tc>
      </w:tr>
      <w:tr w:rsidR="00E667A3" w:rsidRPr="002A1339" w14:paraId="31F4106E" w14:textId="77777777" w:rsidTr="00E667A3">
        <w:trPr>
          <w:trHeight w:val="750"/>
          <w:jc w:val="center"/>
        </w:trPr>
        <w:tc>
          <w:tcPr>
            <w:tcW w:w="566" w:type="dxa"/>
            <w:vMerge/>
            <w:tcBorders>
              <w:top w:val="single" w:sz="8" w:space="0" w:color="auto"/>
              <w:left w:val="single" w:sz="8" w:space="0" w:color="auto"/>
              <w:bottom w:val="single" w:sz="8" w:space="0" w:color="auto"/>
              <w:right w:val="single" w:sz="8" w:space="0" w:color="auto"/>
            </w:tcBorders>
            <w:vAlign w:val="center"/>
            <w:hideMark/>
          </w:tcPr>
          <w:p w14:paraId="6DBF008D" w14:textId="77777777" w:rsidR="00E667A3" w:rsidRPr="002A1339" w:rsidRDefault="00E667A3" w:rsidP="00E667A3">
            <w:pPr>
              <w:rPr>
                <w:rFonts w:ascii="Calibri" w:eastAsiaTheme="minorHAnsi" w:hAnsi="Calibri" w:cs="Calibri"/>
                <w:b/>
                <w:bCs/>
                <w:color w:val="000000"/>
                <w:sz w:val="16"/>
                <w:szCs w:val="16"/>
                <w:lang w:val="es-ES_tradnl" w:eastAsia="es-BO"/>
              </w:rPr>
            </w:pPr>
          </w:p>
        </w:tc>
        <w:tc>
          <w:tcPr>
            <w:tcW w:w="1417" w:type="dxa"/>
            <w:tcBorders>
              <w:top w:val="nil"/>
              <w:left w:val="nil"/>
              <w:bottom w:val="single" w:sz="8" w:space="0" w:color="auto"/>
              <w:right w:val="single" w:sz="8" w:space="0" w:color="auto"/>
            </w:tcBorders>
            <w:shd w:val="clear" w:color="auto" w:fill="BFBFBF"/>
            <w:tcMar>
              <w:top w:w="0" w:type="dxa"/>
              <w:left w:w="70" w:type="dxa"/>
              <w:bottom w:w="0" w:type="dxa"/>
              <w:right w:w="70" w:type="dxa"/>
            </w:tcMar>
            <w:vAlign w:val="center"/>
            <w:hideMark/>
          </w:tcPr>
          <w:p w14:paraId="538501A8" w14:textId="77777777" w:rsidR="00E667A3" w:rsidRPr="002A1339" w:rsidRDefault="00E667A3" w:rsidP="00E667A3">
            <w:pPr>
              <w:jc w:val="center"/>
              <w:rPr>
                <w:b/>
                <w:bCs/>
                <w:color w:val="000000"/>
                <w:sz w:val="16"/>
                <w:szCs w:val="16"/>
                <w:lang w:val="es-ES_tradnl" w:eastAsia="es-BO"/>
              </w:rPr>
            </w:pPr>
            <w:r w:rsidRPr="002A1339">
              <w:rPr>
                <w:b/>
                <w:bCs/>
                <w:color w:val="000000"/>
                <w:sz w:val="16"/>
                <w:szCs w:val="16"/>
                <w:lang w:val="es-ES_tradnl" w:eastAsia="es-BO"/>
              </w:rPr>
              <w:t>1. Raro</w:t>
            </w:r>
          </w:p>
        </w:tc>
        <w:tc>
          <w:tcPr>
            <w:tcW w:w="1525"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14:paraId="309D5B2E" w14:textId="77777777" w:rsidR="00E667A3" w:rsidRPr="002A1339" w:rsidRDefault="00E667A3" w:rsidP="00E667A3">
            <w:pPr>
              <w:pStyle w:val="Default"/>
              <w:rPr>
                <w:sz w:val="16"/>
                <w:szCs w:val="16"/>
                <w:lang w:val="es-ES_tradnl"/>
              </w:rPr>
            </w:pPr>
            <w:r w:rsidRPr="002A1339">
              <w:rPr>
                <w:sz w:val="16"/>
                <w:szCs w:val="16"/>
                <w:lang w:val="es-ES_tradnl"/>
              </w:rPr>
              <w:t>1</w:t>
            </w:r>
          </w:p>
          <w:p w14:paraId="1FBFC2B0"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Bajo. </w:t>
            </w:r>
          </w:p>
          <w:p w14:paraId="1A9C9EA6" w14:textId="77777777" w:rsidR="00E667A3" w:rsidRPr="002A1339" w:rsidRDefault="00E667A3" w:rsidP="00E667A3">
            <w:pPr>
              <w:jc w:val="center"/>
              <w:rPr>
                <w:color w:val="000000"/>
                <w:sz w:val="12"/>
                <w:szCs w:val="12"/>
                <w:lang w:val="es-ES_tradnl" w:eastAsia="es-BO"/>
              </w:rPr>
            </w:pPr>
          </w:p>
        </w:tc>
        <w:tc>
          <w:tcPr>
            <w:tcW w:w="1381"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14:paraId="057F0F70" w14:textId="77777777" w:rsidR="00E667A3" w:rsidRPr="002A1339" w:rsidRDefault="00E667A3" w:rsidP="00E667A3">
            <w:pPr>
              <w:pStyle w:val="Default"/>
              <w:rPr>
                <w:sz w:val="16"/>
                <w:szCs w:val="16"/>
                <w:lang w:val="es-ES_tradnl"/>
              </w:rPr>
            </w:pPr>
            <w:r w:rsidRPr="002A1339">
              <w:rPr>
                <w:sz w:val="16"/>
                <w:szCs w:val="16"/>
                <w:lang w:val="es-ES_tradnl"/>
              </w:rPr>
              <w:t>2</w:t>
            </w:r>
          </w:p>
          <w:p w14:paraId="767FF9F3" w14:textId="77777777" w:rsidR="00E667A3" w:rsidRPr="002A1339" w:rsidRDefault="00E667A3" w:rsidP="00E667A3">
            <w:pPr>
              <w:pStyle w:val="Default"/>
              <w:rPr>
                <w:sz w:val="16"/>
                <w:szCs w:val="16"/>
                <w:lang w:val="es-ES_tradnl"/>
              </w:rPr>
            </w:pPr>
            <w:r w:rsidRPr="002A1339">
              <w:rPr>
                <w:sz w:val="16"/>
                <w:szCs w:val="16"/>
                <w:lang w:val="es-ES_tradnl"/>
              </w:rPr>
              <w:t xml:space="preserve">Riesgo Muy Bajo. </w:t>
            </w:r>
          </w:p>
          <w:p w14:paraId="26A4DD4F" w14:textId="77777777" w:rsidR="00E667A3" w:rsidRPr="002A1339" w:rsidRDefault="00E667A3" w:rsidP="00E667A3">
            <w:pPr>
              <w:jc w:val="center"/>
              <w:rPr>
                <w:color w:val="000000"/>
                <w:sz w:val="12"/>
                <w:szCs w:val="12"/>
                <w:lang w:val="es-ES_tradnl" w:eastAsia="es-BO"/>
              </w:rPr>
            </w:pPr>
          </w:p>
        </w:tc>
        <w:tc>
          <w:tcPr>
            <w:tcW w:w="1276" w:type="dxa"/>
            <w:tcBorders>
              <w:top w:val="nil"/>
              <w:left w:val="nil"/>
              <w:bottom w:val="single" w:sz="8" w:space="0" w:color="auto"/>
              <w:right w:val="single" w:sz="8" w:space="0" w:color="auto"/>
            </w:tcBorders>
            <w:shd w:val="clear" w:color="auto" w:fill="00B050"/>
            <w:tcMar>
              <w:top w:w="0" w:type="dxa"/>
              <w:left w:w="70" w:type="dxa"/>
              <w:bottom w:w="0" w:type="dxa"/>
              <w:right w:w="70" w:type="dxa"/>
            </w:tcMar>
            <w:vAlign w:val="center"/>
            <w:hideMark/>
          </w:tcPr>
          <w:p w14:paraId="1DCAE742" w14:textId="77777777" w:rsidR="00E667A3" w:rsidRPr="002A1339" w:rsidRDefault="00E667A3" w:rsidP="00E667A3">
            <w:pPr>
              <w:pStyle w:val="Default"/>
              <w:rPr>
                <w:sz w:val="16"/>
                <w:szCs w:val="16"/>
                <w:lang w:val="es-ES_tradnl"/>
              </w:rPr>
            </w:pPr>
            <w:r w:rsidRPr="002A1339">
              <w:rPr>
                <w:sz w:val="16"/>
                <w:szCs w:val="16"/>
                <w:lang w:val="es-ES_tradnl"/>
              </w:rPr>
              <w:t>3</w:t>
            </w:r>
          </w:p>
          <w:p w14:paraId="0C16945D" w14:textId="77777777" w:rsidR="00E667A3" w:rsidRPr="002A1339" w:rsidRDefault="00E667A3" w:rsidP="00E667A3">
            <w:pPr>
              <w:pStyle w:val="Default"/>
              <w:rPr>
                <w:sz w:val="16"/>
                <w:szCs w:val="16"/>
                <w:lang w:val="es-ES_tradnl"/>
              </w:rPr>
            </w:pPr>
            <w:r w:rsidRPr="002A1339">
              <w:rPr>
                <w:sz w:val="16"/>
                <w:szCs w:val="16"/>
                <w:lang w:val="es-ES_tradnl"/>
              </w:rPr>
              <w:t xml:space="preserve">Riesgo Bajo. </w:t>
            </w:r>
          </w:p>
          <w:p w14:paraId="59466EE7" w14:textId="77777777" w:rsidR="00E667A3" w:rsidRPr="002A1339" w:rsidRDefault="00E667A3" w:rsidP="00E667A3">
            <w:pPr>
              <w:jc w:val="center"/>
              <w:rPr>
                <w:color w:val="000000"/>
                <w:sz w:val="12"/>
                <w:szCs w:val="12"/>
                <w:lang w:val="es-ES_tradnl" w:eastAsia="es-BO"/>
              </w:rPr>
            </w:pPr>
          </w:p>
        </w:tc>
        <w:tc>
          <w:tcPr>
            <w:tcW w:w="992" w:type="dxa"/>
            <w:tcBorders>
              <w:top w:val="nil"/>
              <w:left w:val="nil"/>
              <w:bottom w:val="single" w:sz="8" w:space="0" w:color="auto"/>
              <w:right w:val="single" w:sz="8" w:space="0" w:color="auto"/>
            </w:tcBorders>
            <w:shd w:val="clear" w:color="auto" w:fill="FFC000"/>
            <w:tcMar>
              <w:top w:w="0" w:type="dxa"/>
              <w:left w:w="70" w:type="dxa"/>
              <w:bottom w:w="0" w:type="dxa"/>
              <w:right w:w="70" w:type="dxa"/>
            </w:tcMar>
            <w:vAlign w:val="center"/>
            <w:hideMark/>
          </w:tcPr>
          <w:p w14:paraId="7E1979D1" w14:textId="77777777" w:rsidR="00E667A3" w:rsidRPr="002A1339" w:rsidRDefault="00E667A3" w:rsidP="00E667A3">
            <w:pPr>
              <w:pStyle w:val="Default"/>
              <w:rPr>
                <w:sz w:val="16"/>
                <w:szCs w:val="16"/>
                <w:lang w:val="es-ES_tradnl"/>
              </w:rPr>
            </w:pPr>
            <w:r w:rsidRPr="002A1339">
              <w:rPr>
                <w:sz w:val="16"/>
                <w:szCs w:val="16"/>
                <w:lang w:val="es-ES_tradnl"/>
              </w:rPr>
              <w:t>4</w:t>
            </w:r>
          </w:p>
          <w:p w14:paraId="32634854" w14:textId="77777777" w:rsidR="00E667A3" w:rsidRPr="002A1339" w:rsidRDefault="00E667A3" w:rsidP="00E667A3">
            <w:pPr>
              <w:pStyle w:val="Default"/>
              <w:rPr>
                <w:sz w:val="16"/>
                <w:szCs w:val="16"/>
                <w:lang w:val="es-ES_tradnl"/>
              </w:rPr>
            </w:pPr>
            <w:r w:rsidRPr="002A1339">
              <w:rPr>
                <w:sz w:val="16"/>
                <w:szCs w:val="16"/>
                <w:lang w:val="es-ES_tradnl"/>
              </w:rPr>
              <w:t xml:space="preserve">Riesgo Medio. </w:t>
            </w:r>
          </w:p>
          <w:p w14:paraId="25DA8CAB" w14:textId="77777777" w:rsidR="00E667A3" w:rsidRPr="002A1339" w:rsidRDefault="00E667A3" w:rsidP="00E667A3">
            <w:pPr>
              <w:jc w:val="center"/>
              <w:rPr>
                <w:color w:val="000000"/>
                <w:sz w:val="12"/>
                <w:szCs w:val="12"/>
                <w:lang w:val="es-ES_tradnl" w:eastAsia="es-BO"/>
              </w:rPr>
            </w:pPr>
          </w:p>
        </w:tc>
        <w:tc>
          <w:tcPr>
            <w:tcW w:w="1135" w:type="dxa"/>
            <w:tcBorders>
              <w:top w:val="nil"/>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4C5340E8" w14:textId="77777777" w:rsidR="00E667A3" w:rsidRPr="002A1339" w:rsidRDefault="00E667A3" w:rsidP="00E667A3">
            <w:pPr>
              <w:pStyle w:val="Default"/>
              <w:rPr>
                <w:sz w:val="16"/>
                <w:szCs w:val="16"/>
                <w:lang w:val="es-ES_tradnl"/>
              </w:rPr>
            </w:pPr>
            <w:r w:rsidRPr="002A1339">
              <w:rPr>
                <w:sz w:val="16"/>
                <w:szCs w:val="16"/>
                <w:lang w:val="es-ES_tradnl"/>
              </w:rPr>
              <w:t>5</w:t>
            </w:r>
          </w:p>
          <w:p w14:paraId="30EDD461" w14:textId="77777777" w:rsidR="00E667A3" w:rsidRPr="002A1339" w:rsidRDefault="00E667A3" w:rsidP="00E667A3">
            <w:pPr>
              <w:pStyle w:val="Default"/>
              <w:rPr>
                <w:sz w:val="16"/>
                <w:szCs w:val="16"/>
                <w:lang w:val="es-ES_tradnl"/>
              </w:rPr>
            </w:pPr>
            <w:r w:rsidRPr="002A1339">
              <w:rPr>
                <w:sz w:val="16"/>
                <w:szCs w:val="16"/>
                <w:lang w:val="es-ES_tradnl"/>
              </w:rPr>
              <w:t xml:space="preserve">Riesgo Alto. </w:t>
            </w:r>
          </w:p>
          <w:p w14:paraId="2EF96DBF" w14:textId="77777777" w:rsidR="00E667A3" w:rsidRPr="002A1339" w:rsidRDefault="00E667A3" w:rsidP="00E667A3">
            <w:pPr>
              <w:jc w:val="center"/>
              <w:rPr>
                <w:color w:val="000000"/>
                <w:sz w:val="12"/>
                <w:szCs w:val="12"/>
                <w:lang w:val="es-ES_tradnl" w:eastAsia="es-BO"/>
              </w:rPr>
            </w:pPr>
          </w:p>
        </w:tc>
      </w:tr>
    </w:tbl>
    <w:p w14:paraId="7B270FD8" w14:textId="77777777" w:rsidR="00E667A3" w:rsidRPr="00BF5B32" w:rsidRDefault="00E667A3" w:rsidP="00E667A3">
      <w:pPr>
        <w:pStyle w:val="Sangradetextonormal"/>
        <w:ind w:left="792"/>
        <w:jc w:val="both"/>
        <w:rPr>
          <w:rFonts w:ascii="Tahoma" w:hAnsi="Tahoma" w:cs="Tahoma"/>
          <w:lang w:val="es-ES"/>
        </w:rPr>
      </w:pPr>
    </w:p>
    <w:p w14:paraId="2497C10A" w14:textId="77777777" w:rsidR="00E667A3" w:rsidRPr="00443E23" w:rsidRDefault="00E667A3" w:rsidP="00E667A3">
      <w:pPr>
        <w:autoSpaceDE w:val="0"/>
        <w:autoSpaceDN w:val="0"/>
        <w:adjustRightInd w:val="0"/>
        <w:ind w:left="720"/>
        <w:jc w:val="both"/>
        <w:rPr>
          <w:rFonts w:ascii="Tahoma" w:hAnsi="Tahoma" w:cs="Tahoma"/>
          <w:lang w:val="es-ES_tradnl"/>
        </w:rPr>
      </w:pPr>
      <w:r w:rsidRPr="002A1339">
        <w:rPr>
          <w:noProof/>
          <w:lang w:eastAsia="es-BO"/>
        </w:rPr>
        <w:drawing>
          <wp:inline distT="0" distB="0" distL="0" distR="0" wp14:anchorId="04D0DDD6" wp14:editId="5BDB01A1">
            <wp:extent cx="2247900" cy="1905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190500"/>
                    </a:xfrm>
                    <a:prstGeom prst="rect">
                      <a:avLst/>
                    </a:prstGeom>
                  </pic:spPr>
                </pic:pic>
              </a:graphicData>
            </a:graphic>
          </wp:inline>
        </w:drawing>
      </w:r>
    </w:p>
    <w:p w14:paraId="6CD561F0" w14:textId="77777777" w:rsidR="00B728E0" w:rsidRPr="00B728E0" w:rsidRDefault="00B728E0" w:rsidP="001E23CB">
      <w:pPr>
        <w:spacing w:line="276" w:lineRule="auto"/>
        <w:ind w:left="1134"/>
        <w:jc w:val="both"/>
        <w:rPr>
          <w:rFonts w:asciiTheme="minorHAnsi" w:hAnsiTheme="minorHAnsi" w:cs="Tahoma"/>
          <w:sz w:val="24"/>
          <w:szCs w:val="24"/>
          <w:lang w:val="es-ES"/>
        </w:rPr>
      </w:pPr>
      <w:r w:rsidRPr="00B728E0">
        <w:rPr>
          <w:rFonts w:asciiTheme="minorHAnsi" w:hAnsiTheme="minorHAnsi" w:cs="Tahoma"/>
          <w:sz w:val="24"/>
          <w:szCs w:val="24"/>
          <w:lang w:val="es-ES"/>
        </w:rPr>
        <w:t>Producto de este análisis y con la finalidad de priorizar las actividades programadas en base a los riesgos identificados, se deberán agrupar los resultados de la siguiente forma:</w:t>
      </w:r>
    </w:p>
    <w:p w14:paraId="511B3510" w14:textId="77777777" w:rsidR="00B728E0" w:rsidRPr="00B728E0" w:rsidRDefault="00B728E0" w:rsidP="001E23CB">
      <w:pPr>
        <w:autoSpaceDE w:val="0"/>
        <w:autoSpaceDN w:val="0"/>
        <w:adjustRightInd w:val="0"/>
        <w:spacing w:line="276" w:lineRule="auto"/>
        <w:ind w:left="720"/>
        <w:jc w:val="both"/>
        <w:rPr>
          <w:rFonts w:asciiTheme="minorHAnsi" w:hAnsiTheme="minorHAnsi" w:cs="Tahoma"/>
          <w:sz w:val="24"/>
          <w:szCs w:val="24"/>
        </w:rPr>
      </w:pPr>
      <w:r w:rsidRPr="00B728E0">
        <w:rPr>
          <w:rFonts w:asciiTheme="minorHAnsi" w:hAnsiTheme="minorHAnsi"/>
          <w:noProof/>
          <w:sz w:val="24"/>
          <w:szCs w:val="24"/>
          <w:lang w:eastAsia="es-BO"/>
        </w:rPr>
        <w:drawing>
          <wp:inline distT="0" distB="0" distL="0" distR="0" wp14:anchorId="7BDA61BD" wp14:editId="03E49137">
            <wp:extent cx="847725" cy="18097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7725" cy="180975"/>
                    </a:xfrm>
                    <a:prstGeom prst="rect">
                      <a:avLst/>
                    </a:prstGeom>
                  </pic:spPr>
                </pic:pic>
              </a:graphicData>
            </a:graphic>
          </wp:inline>
        </w:drawing>
      </w:r>
      <w:r w:rsidRPr="00B728E0">
        <w:rPr>
          <w:rFonts w:asciiTheme="minorHAnsi" w:hAnsiTheme="minorHAnsi" w:cs="Tahoma"/>
          <w:sz w:val="24"/>
          <w:szCs w:val="24"/>
        </w:rPr>
        <w:t xml:space="preserve"> = Priorización de la actividad “ALTA” </w:t>
      </w:r>
    </w:p>
    <w:p w14:paraId="1BCF90D7" w14:textId="77777777" w:rsidR="00B728E0" w:rsidRPr="00B728E0" w:rsidRDefault="00B728E0" w:rsidP="001E23CB">
      <w:pPr>
        <w:autoSpaceDE w:val="0"/>
        <w:autoSpaceDN w:val="0"/>
        <w:adjustRightInd w:val="0"/>
        <w:spacing w:line="276" w:lineRule="auto"/>
        <w:ind w:left="720"/>
        <w:jc w:val="both"/>
        <w:rPr>
          <w:rFonts w:asciiTheme="minorHAnsi" w:hAnsiTheme="minorHAnsi" w:cs="Tahoma"/>
          <w:sz w:val="24"/>
          <w:szCs w:val="24"/>
        </w:rPr>
      </w:pPr>
      <w:r w:rsidRPr="00B728E0">
        <w:rPr>
          <w:rFonts w:asciiTheme="minorHAnsi" w:hAnsiTheme="minorHAnsi"/>
          <w:noProof/>
          <w:sz w:val="24"/>
          <w:szCs w:val="24"/>
          <w:lang w:eastAsia="es-BO"/>
        </w:rPr>
        <w:drawing>
          <wp:inline distT="0" distB="0" distL="0" distR="0" wp14:anchorId="72A3A0B4" wp14:editId="0A58FC4D">
            <wp:extent cx="381000" cy="152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 cy="152400"/>
                    </a:xfrm>
                    <a:prstGeom prst="rect">
                      <a:avLst/>
                    </a:prstGeom>
                  </pic:spPr>
                </pic:pic>
              </a:graphicData>
            </a:graphic>
          </wp:inline>
        </w:drawing>
      </w:r>
      <w:r w:rsidRPr="00B728E0">
        <w:rPr>
          <w:rFonts w:asciiTheme="minorHAnsi" w:hAnsiTheme="minorHAnsi" w:cs="Tahoma"/>
          <w:sz w:val="24"/>
          <w:szCs w:val="24"/>
        </w:rPr>
        <w:t xml:space="preserve">  = Priorización de la actividad “MEDIA”</w:t>
      </w:r>
    </w:p>
    <w:p w14:paraId="04F43C69" w14:textId="77777777" w:rsidR="00B728E0" w:rsidRPr="00B728E0" w:rsidRDefault="00B728E0" w:rsidP="001E23CB">
      <w:pPr>
        <w:autoSpaceDE w:val="0"/>
        <w:autoSpaceDN w:val="0"/>
        <w:adjustRightInd w:val="0"/>
        <w:spacing w:line="276" w:lineRule="auto"/>
        <w:ind w:left="720"/>
        <w:jc w:val="both"/>
        <w:rPr>
          <w:rFonts w:asciiTheme="minorHAnsi" w:hAnsiTheme="minorHAnsi" w:cs="Tahoma"/>
          <w:sz w:val="24"/>
          <w:szCs w:val="24"/>
        </w:rPr>
      </w:pPr>
      <w:r w:rsidRPr="00B728E0">
        <w:rPr>
          <w:rFonts w:asciiTheme="minorHAnsi" w:hAnsiTheme="minorHAnsi"/>
          <w:noProof/>
          <w:sz w:val="24"/>
          <w:szCs w:val="24"/>
          <w:lang w:eastAsia="es-BO"/>
        </w:rPr>
        <w:drawing>
          <wp:inline distT="0" distB="0" distL="0" distR="0" wp14:anchorId="12D3C076" wp14:editId="608B21F7">
            <wp:extent cx="866775" cy="1238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6775" cy="123825"/>
                    </a:xfrm>
                    <a:prstGeom prst="rect">
                      <a:avLst/>
                    </a:prstGeom>
                  </pic:spPr>
                </pic:pic>
              </a:graphicData>
            </a:graphic>
          </wp:inline>
        </w:drawing>
      </w:r>
      <w:r w:rsidRPr="00B728E0">
        <w:rPr>
          <w:rFonts w:asciiTheme="minorHAnsi" w:hAnsiTheme="minorHAnsi" w:cs="Tahoma"/>
          <w:sz w:val="24"/>
          <w:szCs w:val="24"/>
        </w:rPr>
        <w:t>= Priorización de la actividad “BAJA”</w:t>
      </w:r>
    </w:p>
    <w:p w14:paraId="28BE3361" w14:textId="77777777" w:rsidR="00B728E0" w:rsidRPr="00B728E0" w:rsidRDefault="00B728E0" w:rsidP="001E23CB">
      <w:pPr>
        <w:autoSpaceDE w:val="0"/>
        <w:autoSpaceDN w:val="0"/>
        <w:adjustRightInd w:val="0"/>
        <w:spacing w:line="276" w:lineRule="auto"/>
        <w:ind w:left="720"/>
        <w:jc w:val="both"/>
        <w:rPr>
          <w:rFonts w:asciiTheme="minorHAnsi" w:hAnsiTheme="minorHAnsi" w:cs="Tahoma"/>
          <w:sz w:val="24"/>
          <w:szCs w:val="24"/>
        </w:rPr>
      </w:pPr>
    </w:p>
    <w:p w14:paraId="23C5E2A9" w14:textId="7E35F99C" w:rsidR="00B728E0" w:rsidRDefault="00B728E0" w:rsidP="001E23CB">
      <w:pPr>
        <w:numPr>
          <w:ilvl w:val="0"/>
          <w:numId w:val="15"/>
        </w:numPr>
        <w:spacing w:line="276" w:lineRule="auto"/>
        <w:ind w:left="1134" w:hanging="425"/>
        <w:jc w:val="both"/>
        <w:rPr>
          <w:rFonts w:asciiTheme="minorHAnsi" w:hAnsiTheme="minorHAnsi" w:cs="Tahoma"/>
          <w:sz w:val="24"/>
          <w:szCs w:val="24"/>
          <w:lang w:val="es-ES"/>
        </w:rPr>
      </w:pPr>
      <w:r w:rsidRPr="00B728E0">
        <w:rPr>
          <w:rFonts w:asciiTheme="minorHAnsi" w:hAnsiTheme="minorHAnsi" w:cs="Tahoma"/>
          <w:sz w:val="24"/>
          <w:szCs w:val="24"/>
          <w:lang w:val="es-ES"/>
        </w:rPr>
        <w:lastRenderedPageBreak/>
        <w:t xml:space="preserve">Para la elaboración del Plan Anual de Trabajo de la Unidad de Auditoría Interna, y la identificación de riesgos para la priorización de las actividades programadas, la Unidad de </w:t>
      </w:r>
      <w:r w:rsidR="00045C03">
        <w:rPr>
          <w:rFonts w:asciiTheme="minorHAnsi" w:hAnsiTheme="minorHAnsi" w:cs="Tahoma"/>
          <w:sz w:val="24"/>
          <w:szCs w:val="24"/>
          <w:lang w:val="es-ES"/>
        </w:rPr>
        <w:t>Auditoría</w:t>
      </w:r>
      <w:r w:rsidRPr="00B728E0">
        <w:rPr>
          <w:rFonts w:asciiTheme="minorHAnsi" w:hAnsiTheme="minorHAnsi" w:cs="Tahoma"/>
          <w:sz w:val="24"/>
          <w:szCs w:val="24"/>
          <w:lang w:val="es-ES"/>
        </w:rPr>
        <w:t xml:space="preserve"> deberá considerar, además, los siguientes factores como ser: Cumplimiento normativo; Experiencia y conocimiento del negocio; y otros. </w:t>
      </w:r>
    </w:p>
    <w:p w14:paraId="79953FBD" w14:textId="77777777" w:rsidR="00794749" w:rsidRPr="00794749" w:rsidRDefault="00794749" w:rsidP="00794749">
      <w:pPr>
        <w:pStyle w:val="Ttulo5"/>
        <w:ind w:left="284"/>
        <w:rPr>
          <w:rFonts w:asciiTheme="minorHAnsi" w:hAnsiTheme="minorHAnsi"/>
          <w:b/>
          <w:color w:val="auto"/>
          <w:sz w:val="24"/>
          <w:lang w:val="es-ES"/>
        </w:rPr>
      </w:pPr>
      <w:bookmarkStart w:id="14" w:name="_Toc501526253"/>
      <w:bookmarkStart w:id="15" w:name="_Toc535261946"/>
      <w:bookmarkStart w:id="16" w:name="_Toc34753970"/>
      <w:r>
        <w:rPr>
          <w:rFonts w:asciiTheme="minorHAnsi" w:hAnsiTheme="minorHAnsi"/>
          <w:b/>
          <w:color w:val="auto"/>
          <w:sz w:val="24"/>
          <w:lang w:val="es-ES"/>
        </w:rPr>
        <w:t>SECCIÓN A:</w:t>
      </w:r>
      <w:r w:rsidRPr="005F79C4">
        <w:rPr>
          <w:rFonts w:asciiTheme="minorHAnsi" w:hAnsiTheme="minorHAnsi"/>
          <w:b/>
          <w:color w:val="auto"/>
          <w:sz w:val="24"/>
          <w:lang w:val="es-ES"/>
        </w:rPr>
        <w:t xml:space="preserve"> </w:t>
      </w:r>
      <w:bookmarkEnd w:id="14"/>
      <w:bookmarkEnd w:id="15"/>
      <w:r>
        <w:rPr>
          <w:rFonts w:asciiTheme="minorHAnsi" w:hAnsiTheme="minorHAnsi"/>
          <w:b/>
          <w:color w:val="auto"/>
          <w:sz w:val="24"/>
          <w:lang w:val="es-ES"/>
        </w:rPr>
        <w:t>Plan anual de trabajo</w:t>
      </w:r>
      <w:bookmarkEnd w:id="16"/>
    </w:p>
    <w:p w14:paraId="6DBB2766" w14:textId="5BC80631" w:rsidR="008D4EE0" w:rsidRDefault="008D4EE0" w:rsidP="00E667A3">
      <w:pPr>
        <w:pStyle w:val="EstiloTtulo6CuerpoCalibriIzquierda05cm"/>
      </w:pPr>
      <w:bookmarkStart w:id="17" w:name="_Toc34753971"/>
      <w:r>
        <w:t xml:space="preserve">ARTÍCULO </w:t>
      </w:r>
      <w:r w:rsidR="00E667A3">
        <w:t>2</w:t>
      </w:r>
      <w:r w:rsidRPr="00537E4F">
        <w:t>°</w:t>
      </w:r>
      <w:r>
        <w:t xml:space="preserve"> (</w:t>
      </w:r>
      <w:r w:rsidR="0092729A">
        <w:t xml:space="preserve">Disposiciones generales </w:t>
      </w:r>
      <w:r w:rsidR="00794749">
        <w:t>del</w:t>
      </w:r>
      <w:r w:rsidR="0092729A">
        <w:t xml:space="preserve"> </w:t>
      </w:r>
      <w:r w:rsidR="001E23CB">
        <w:t>Plan Anual de Trabajo</w:t>
      </w:r>
      <w:r>
        <w:t>)</w:t>
      </w:r>
      <w:bookmarkEnd w:id="17"/>
    </w:p>
    <w:p w14:paraId="3FE36A11" w14:textId="77777777" w:rsidR="00D90B96" w:rsidRPr="00D90B96" w:rsidRDefault="00D90B96" w:rsidP="00D90B96">
      <w:pPr>
        <w:numPr>
          <w:ilvl w:val="0"/>
          <w:numId w:val="17"/>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El Auditor Interno, preparará su Plan de Anual de Trabajo en el marco de lo establecido por la normativa de la ASFI, y lo presentará al Comité de Auditoría, para su consideración, para que este a su vez, recomiende su aprobación por el Directorio.</w:t>
      </w:r>
    </w:p>
    <w:p w14:paraId="1268EB51" w14:textId="77777777" w:rsidR="00D90B96" w:rsidRPr="00D90B96" w:rsidRDefault="00D90B96" w:rsidP="00D90B96">
      <w:pPr>
        <w:numPr>
          <w:ilvl w:val="0"/>
          <w:numId w:val="17"/>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 xml:space="preserve">Toda modificación al Plan Anual deberá ser aprobada por el Comité de Auditoría, con los justificativos debidamente respaldados, y será puesta en conocimiento del Directorio. </w:t>
      </w:r>
    </w:p>
    <w:p w14:paraId="5E182D6F" w14:textId="77777777" w:rsidR="00D90B96" w:rsidRPr="00D90B96" w:rsidRDefault="00D90B96" w:rsidP="00D90B96">
      <w:pPr>
        <w:numPr>
          <w:ilvl w:val="0"/>
          <w:numId w:val="17"/>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 xml:space="preserve">El subgerente Nacional de Auditoría Interna remitirá a la ASFI copia del Plan Anual de Trabajo y el acta de aprobación, hasta el 20 de diciembre de cada gestión.  </w:t>
      </w:r>
    </w:p>
    <w:p w14:paraId="6093DF34" w14:textId="6BC5D477" w:rsidR="00D90B96" w:rsidRPr="008F78BB" w:rsidRDefault="00D90B96" w:rsidP="00D90B96">
      <w:pPr>
        <w:numPr>
          <w:ilvl w:val="0"/>
          <w:numId w:val="17"/>
        </w:numPr>
        <w:spacing w:before="200" w:after="200" w:line="276" w:lineRule="auto"/>
        <w:ind w:left="1134" w:hanging="425"/>
        <w:jc w:val="both"/>
        <w:rPr>
          <w:rFonts w:asciiTheme="minorHAnsi" w:hAnsiTheme="minorHAnsi" w:cstheme="minorHAnsi"/>
          <w:iCs/>
          <w:sz w:val="24"/>
          <w:szCs w:val="24"/>
          <w:lang w:val="es-ES"/>
        </w:rPr>
      </w:pPr>
      <w:r w:rsidRPr="002F6419">
        <w:rPr>
          <w:rFonts w:asciiTheme="minorHAnsi" w:hAnsiTheme="minorHAnsi" w:cstheme="minorHAnsi"/>
          <w:iCs/>
          <w:sz w:val="24"/>
          <w:szCs w:val="24"/>
          <w:lang w:val="es-ES"/>
        </w:rPr>
        <w:t xml:space="preserve">La formulación del Plan Anual de Trabajo de la Unidad de AUDITORÍA Interna deberá considerar la metodología de la AUDITORÍA basada en </w:t>
      </w:r>
      <w:r w:rsidRPr="008F78BB">
        <w:rPr>
          <w:rFonts w:asciiTheme="minorHAnsi" w:hAnsiTheme="minorHAnsi" w:cstheme="minorHAnsi"/>
          <w:iCs/>
          <w:sz w:val="24"/>
          <w:szCs w:val="24"/>
          <w:lang w:val="es-ES"/>
        </w:rPr>
        <w:t>riesgos (</w:t>
      </w:r>
      <w:r w:rsidR="00945098" w:rsidRPr="008F78BB">
        <w:rPr>
          <w:rFonts w:asciiTheme="minorHAnsi" w:hAnsiTheme="minorHAnsi" w:cstheme="minorHAnsi"/>
          <w:iCs/>
          <w:sz w:val="24"/>
          <w:szCs w:val="24"/>
          <w:lang w:val="es-ES"/>
        </w:rPr>
        <w:t xml:space="preserve">Capítulo II, </w:t>
      </w:r>
      <w:r w:rsidR="00491C74" w:rsidRPr="008F78BB">
        <w:rPr>
          <w:rFonts w:asciiTheme="minorHAnsi" w:hAnsiTheme="minorHAnsi" w:cstheme="minorHAnsi"/>
          <w:iCs/>
          <w:sz w:val="24"/>
          <w:szCs w:val="24"/>
          <w:lang w:val="es-ES"/>
        </w:rPr>
        <w:t>Artículo 1°</w:t>
      </w:r>
      <w:r w:rsidRPr="008F78BB">
        <w:rPr>
          <w:rFonts w:asciiTheme="minorHAnsi" w:hAnsiTheme="minorHAnsi" w:cstheme="minorHAnsi"/>
          <w:iCs/>
          <w:sz w:val="24"/>
          <w:szCs w:val="24"/>
          <w:lang w:val="es-ES"/>
        </w:rPr>
        <w:t xml:space="preserve">. Metodología de la </w:t>
      </w:r>
      <w:r w:rsidR="00491C74" w:rsidRPr="008F78BB">
        <w:rPr>
          <w:rFonts w:asciiTheme="minorHAnsi" w:hAnsiTheme="minorHAnsi" w:cstheme="minorHAnsi"/>
          <w:iCs/>
          <w:sz w:val="24"/>
          <w:szCs w:val="24"/>
          <w:lang w:val="es-ES"/>
        </w:rPr>
        <w:t>auditoría</w:t>
      </w:r>
      <w:r w:rsidRPr="008F78BB">
        <w:rPr>
          <w:rFonts w:asciiTheme="minorHAnsi" w:hAnsiTheme="minorHAnsi" w:cstheme="minorHAnsi"/>
          <w:iCs/>
          <w:sz w:val="24"/>
          <w:szCs w:val="24"/>
          <w:lang w:val="es-ES"/>
        </w:rPr>
        <w:t xml:space="preserve"> basada en riesgos).</w:t>
      </w:r>
    </w:p>
    <w:p w14:paraId="23E6AC9A" w14:textId="77777777" w:rsidR="00D90B96" w:rsidRDefault="00D90B96" w:rsidP="00D90B96">
      <w:pPr>
        <w:numPr>
          <w:ilvl w:val="0"/>
          <w:numId w:val="17"/>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El Plan Anual de Trabajo deberá considerar un margen de tiempo, para realizar revisiones especiales cuando lo considere necesario o a pedido expreso del Gerente General y/o el Directorio, con el fin de</w:t>
      </w:r>
      <w:r>
        <w:rPr>
          <w:rFonts w:asciiTheme="minorHAnsi" w:hAnsiTheme="minorHAnsi" w:cstheme="minorHAnsi"/>
          <w:iCs/>
          <w:sz w:val="24"/>
          <w:szCs w:val="24"/>
          <w:lang w:val="es-ES"/>
        </w:rPr>
        <w:t>:</w:t>
      </w:r>
    </w:p>
    <w:p w14:paraId="63785A33" w14:textId="77777777" w:rsidR="00D90B96" w:rsidRPr="00D90B96" w:rsidRDefault="00D90B96" w:rsidP="00D90B96">
      <w:pPr>
        <w:numPr>
          <w:ilvl w:val="0"/>
          <w:numId w:val="40"/>
        </w:numPr>
        <w:spacing w:before="200" w:after="200" w:line="276" w:lineRule="auto"/>
        <w:ind w:left="1560" w:hanging="426"/>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Investigar alguna denuncia o irregularidad administrativa, o de algún caso de conducta impropia de un funcionario que afecte los intereses del CIDRE- IFD.</w:t>
      </w:r>
    </w:p>
    <w:p w14:paraId="1B293098" w14:textId="77777777" w:rsidR="00D90B96" w:rsidRDefault="00D90B96" w:rsidP="00D90B96">
      <w:pPr>
        <w:numPr>
          <w:ilvl w:val="0"/>
          <w:numId w:val="40"/>
        </w:numPr>
        <w:spacing w:before="200" w:after="200" w:line="276" w:lineRule="auto"/>
        <w:ind w:left="1560" w:hanging="426"/>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Investigar, analizar o escrutar algún hecho o situación de naturaleza contable, crediticia, financiera, administrativa, etc., referente a la entidad o a alguno de los prestatarios que no haya sido contemplada en la planificación, pero que por su importancia o impacto amerite ser revisada</w:t>
      </w:r>
    </w:p>
    <w:p w14:paraId="1639F76F" w14:textId="77777777" w:rsidR="00D90B96" w:rsidRPr="00D90B96" w:rsidRDefault="00D90B96" w:rsidP="00D90B96">
      <w:pPr>
        <w:numPr>
          <w:ilvl w:val="0"/>
          <w:numId w:val="17"/>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 xml:space="preserve">Las Unidades del CIDRE- IFD podrán requerir la ejecución de auditorías especiales, por conducto regular, a través de la Gerencia General, que a su vez se dirigirá al Comité de Auditoría y/o Directorio. </w:t>
      </w:r>
    </w:p>
    <w:p w14:paraId="48D62A5A" w14:textId="77777777" w:rsidR="0092729A" w:rsidRPr="00D90B96" w:rsidRDefault="00D90B96" w:rsidP="00D90B96">
      <w:pPr>
        <w:numPr>
          <w:ilvl w:val="0"/>
          <w:numId w:val="17"/>
        </w:numPr>
        <w:spacing w:before="200" w:after="200" w:line="276" w:lineRule="auto"/>
        <w:ind w:left="1134" w:hanging="425"/>
        <w:jc w:val="both"/>
        <w:rPr>
          <w:rFonts w:asciiTheme="minorHAnsi" w:hAnsiTheme="minorHAnsi" w:cstheme="minorHAnsi"/>
          <w:iCs/>
          <w:sz w:val="24"/>
          <w:szCs w:val="24"/>
          <w:lang w:val="es-ES"/>
        </w:rPr>
      </w:pPr>
      <w:r w:rsidRPr="00D90B96">
        <w:rPr>
          <w:rFonts w:asciiTheme="minorHAnsi" w:hAnsiTheme="minorHAnsi" w:cstheme="minorHAnsi"/>
          <w:iCs/>
          <w:sz w:val="24"/>
          <w:szCs w:val="24"/>
          <w:lang w:val="es-ES"/>
        </w:rPr>
        <w:t>Es responsabilidad de la Unidad de Auditoría Interna, presentar al Comité de Auditoría</w:t>
      </w:r>
      <w:r w:rsidR="0092729A" w:rsidRPr="00D90B96">
        <w:rPr>
          <w:rFonts w:asciiTheme="minorHAnsi" w:hAnsiTheme="minorHAnsi" w:cstheme="minorHAnsi"/>
          <w:iCs/>
          <w:sz w:val="24"/>
          <w:szCs w:val="24"/>
          <w:lang w:val="es-ES"/>
        </w:rPr>
        <w:t>:</w:t>
      </w:r>
    </w:p>
    <w:p w14:paraId="5B238E0B" w14:textId="77777777" w:rsidR="0092729A" w:rsidRPr="00E667A3" w:rsidRDefault="0092729A" w:rsidP="00581F07">
      <w:pPr>
        <w:numPr>
          <w:ilvl w:val="0"/>
          <w:numId w:val="18"/>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t>Plan de Trabajo Anual.</w:t>
      </w:r>
    </w:p>
    <w:p w14:paraId="7E0D238B" w14:textId="77777777" w:rsidR="0092729A" w:rsidRPr="00E667A3" w:rsidRDefault="0092729A" w:rsidP="00581F07">
      <w:pPr>
        <w:numPr>
          <w:ilvl w:val="0"/>
          <w:numId w:val="18"/>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lastRenderedPageBreak/>
        <w:t>Informes de las revisiones o evaluaciones realizadas.</w:t>
      </w:r>
    </w:p>
    <w:p w14:paraId="59198CBF" w14:textId="77777777" w:rsidR="0092729A" w:rsidRPr="00E667A3" w:rsidRDefault="0092729A" w:rsidP="00581F07">
      <w:pPr>
        <w:numPr>
          <w:ilvl w:val="0"/>
          <w:numId w:val="18"/>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t>Informes de auditorías especiales o no programadas.</w:t>
      </w:r>
    </w:p>
    <w:p w14:paraId="443961F7" w14:textId="77777777" w:rsidR="0092729A" w:rsidRPr="00E667A3" w:rsidRDefault="0092729A" w:rsidP="00581F07">
      <w:pPr>
        <w:numPr>
          <w:ilvl w:val="0"/>
          <w:numId w:val="18"/>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t>Informes presentados por la línea, referidos a las respuestas de las observaciones o recomendaciones realizadas.</w:t>
      </w:r>
    </w:p>
    <w:p w14:paraId="68700DC1" w14:textId="77777777" w:rsidR="0092729A" w:rsidRPr="00E667A3" w:rsidRDefault="0092729A" w:rsidP="00581F07">
      <w:pPr>
        <w:numPr>
          <w:ilvl w:val="0"/>
          <w:numId w:val="18"/>
        </w:numPr>
        <w:spacing w:before="200" w:after="200" w:line="276" w:lineRule="auto"/>
        <w:ind w:left="1560" w:hanging="426"/>
        <w:jc w:val="both"/>
        <w:rPr>
          <w:rFonts w:asciiTheme="minorHAnsi" w:hAnsiTheme="minorHAnsi" w:cstheme="minorHAnsi"/>
          <w:iCs/>
          <w:sz w:val="24"/>
          <w:szCs w:val="24"/>
          <w:lang w:val="es-ES"/>
        </w:rPr>
      </w:pPr>
      <w:r w:rsidRPr="00E667A3">
        <w:rPr>
          <w:rFonts w:asciiTheme="minorHAnsi" w:hAnsiTheme="minorHAnsi" w:cstheme="minorHAnsi"/>
          <w:iCs/>
          <w:sz w:val="24"/>
          <w:szCs w:val="24"/>
          <w:lang w:val="es-ES"/>
        </w:rPr>
        <w:t>Informe Trimestral sobre el avance del Plan de Trabajo.</w:t>
      </w:r>
    </w:p>
    <w:p w14:paraId="2DCC9AD4" w14:textId="77777777" w:rsidR="0092729A" w:rsidRPr="0092729A" w:rsidRDefault="00D90B96" w:rsidP="00D90B96">
      <w:pPr>
        <w:numPr>
          <w:ilvl w:val="0"/>
          <w:numId w:val="17"/>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La Unidad de Auditoría Interna presentará al Comité de Auditoría, los respectivos informes trimestrales de avance en el cumplimiento del plan de trabajo hasta el 20 de abril, 20 de julio, 20 de octubre y 20 de enero de cada gestión</w:t>
      </w:r>
      <w:r w:rsidR="0092729A" w:rsidRPr="0092729A">
        <w:rPr>
          <w:rFonts w:asciiTheme="minorHAnsi" w:hAnsiTheme="minorHAnsi" w:cs="Tahoma"/>
          <w:sz w:val="24"/>
          <w:szCs w:val="24"/>
          <w:lang w:val="es-ES"/>
        </w:rPr>
        <w:t>.</w:t>
      </w:r>
    </w:p>
    <w:p w14:paraId="1D5C7835" w14:textId="77777777" w:rsidR="0092729A" w:rsidRDefault="00794749" w:rsidP="00794749">
      <w:pPr>
        <w:pStyle w:val="EstiloTtulo6CuerpoCalibriIzquierda05cm"/>
      </w:pPr>
      <w:bookmarkStart w:id="18" w:name="_Toc34753972"/>
      <w:r>
        <w:t>ARTÍCULO 3</w:t>
      </w:r>
      <w:r w:rsidR="0092729A" w:rsidRPr="00537E4F">
        <w:t>°</w:t>
      </w:r>
      <w:r w:rsidR="0092729A">
        <w:t xml:space="preserve"> (Contenido del plan anual de trabajo)</w:t>
      </w:r>
      <w:bookmarkEnd w:id="18"/>
    </w:p>
    <w:p w14:paraId="7F7C3DC6" w14:textId="77777777" w:rsidR="0092729A" w:rsidRPr="00794749" w:rsidRDefault="0092729A" w:rsidP="00794749">
      <w:pPr>
        <w:tabs>
          <w:tab w:val="left" w:pos="284"/>
        </w:tabs>
        <w:spacing w:before="200" w:after="200" w:line="276" w:lineRule="auto"/>
        <w:ind w:left="284"/>
        <w:jc w:val="both"/>
        <w:rPr>
          <w:rFonts w:asciiTheme="minorHAnsi" w:hAnsiTheme="minorHAnsi" w:cstheme="minorHAnsi"/>
          <w:bCs/>
          <w:sz w:val="24"/>
          <w:szCs w:val="24"/>
          <w:lang w:val="es-ES"/>
        </w:rPr>
      </w:pPr>
      <w:r w:rsidRPr="00794749">
        <w:rPr>
          <w:rFonts w:asciiTheme="minorHAnsi" w:hAnsiTheme="minorHAnsi" w:cstheme="minorHAnsi"/>
          <w:bCs/>
          <w:sz w:val="24"/>
          <w:szCs w:val="24"/>
          <w:lang w:val="es-ES"/>
        </w:rPr>
        <w:t xml:space="preserve">El contenido del Plan Anual de Trabajo de Auditoría Interna debe considerar como mínimo los siguientes aspectos:   </w:t>
      </w:r>
    </w:p>
    <w:p w14:paraId="5C5AE1CB"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Objetivo general del Plan Anual de Trabajo alineado a los objetivos estratégicos de la Entidad</w:t>
      </w:r>
    </w:p>
    <w:p w14:paraId="2595152B"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 xml:space="preserve">Misión y Visión </w:t>
      </w:r>
    </w:p>
    <w:p w14:paraId="6359E617"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 xml:space="preserve">Los riesgos identificados y clasificados por probabilidad e impacto, que respaldan la priorización (alta/media/baja) de las actividades programadas.  </w:t>
      </w:r>
    </w:p>
    <w:p w14:paraId="0ADCE789"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Alcance del programa anual de auditoría interna</w:t>
      </w:r>
    </w:p>
    <w:p w14:paraId="57AB2AD1"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Detalle de actividades programadas concordantes con el alcance del trabajo, señalando el grado de priorización (alta/media/baja) con las fechas probables de inicio y presentación de informes.</w:t>
      </w:r>
    </w:p>
    <w:p w14:paraId="5C9668AB"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 xml:space="preserve">Revisión del funcionamiento del sistema de control interno, en función de la magnitud del trabajo, podrá diseñar un plan trienal para cubrir todas las áreas de la entidad. </w:t>
      </w:r>
    </w:p>
    <w:p w14:paraId="113A52AC"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 xml:space="preserve">Evaluar el cumplimiento y avances del plan estratégico </w:t>
      </w:r>
    </w:p>
    <w:p w14:paraId="05824F34" w14:textId="77777777" w:rsidR="00D90B96" w:rsidRPr="00D90B96"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 xml:space="preserve">Cronograma de la presentación de los informes periódicos y trimestrales. </w:t>
      </w:r>
    </w:p>
    <w:p w14:paraId="732532A3" w14:textId="4CFCD919" w:rsidR="0092729A" w:rsidRPr="008F78BB" w:rsidRDefault="00D90B96" w:rsidP="00D90B96">
      <w:pPr>
        <w:numPr>
          <w:ilvl w:val="0"/>
          <w:numId w:val="19"/>
        </w:numPr>
        <w:spacing w:before="200" w:after="200" w:line="276" w:lineRule="auto"/>
        <w:ind w:left="1134" w:hanging="425"/>
        <w:jc w:val="both"/>
        <w:rPr>
          <w:rFonts w:asciiTheme="minorHAnsi" w:hAnsiTheme="minorHAnsi" w:cs="Tahoma"/>
          <w:sz w:val="24"/>
          <w:szCs w:val="24"/>
          <w:lang w:val="es-ES"/>
        </w:rPr>
      </w:pPr>
      <w:r w:rsidRPr="00D90B96">
        <w:rPr>
          <w:rFonts w:asciiTheme="minorHAnsi" w:hAnsiTheme="minorHAnsi" w:cs="Tahoma"/>
          <w:sz w:val="24"/>
          <w:szCs w:val="24"/>
          <w:lang w:val="es-ES"/>
        </w:rPr>
        <w:t xml:space="preserve">Requerimiento de recursos humanos, técnicos y logísticos para el cumplimiento del PAT, la nómina de profesionales que conforman la Unidad, sus cargos, formación y experiencia </w:t>
      </w:r>
      <w:r w:rsidRPr="008F78BB">
        <w:rPr>
          <w:rFonts w:asciiTheme="minorHAnsi" w:hAnsiTheme="minorHAnsi" w:cs="Tahoma"/>
          <w:sz w:val="24"/>
          <w:szCs w:val="24"/>
          <w:lang w:val="es-ES"/>
        </w:rPr>
        <w:t>profesional</w:t>
      </w:r>
      <w:r w:rsidR="00576D0E" w:rsidRPr="008F78BB">
        <w:rPr>
          <w:rFonts w:asciiTheme="minorHAnsi" w:hAnsiTheme="minorHAnsi" w:cs="Tahoma"/>
          <w:sz w:val="24"/>
          <w:szCs w:val="24"/>
          <w:lang w:val="es-ES"/>
        </w:rPr>
        <w:t>, y los recursos adicionales requeridos para la ejecución del Plan</w:t>
      </w:r>
      <w:r w:rsidRPr="008F78BB">
        <w:rPr>
          <w:rFonts w:asciiTheme="minorHAnsi" w:hAnsiTheme="minorHAnsi" w:cs="Tahoma"/>
          <w:sz w:val="24"/>
          <w:szCs w:val="24"/>
          <w:lang w:val="es-ES"/>
        </w:rPr>
        <w:t>. Además, debe estar incluido el Plan de Capacitación para el personal de la Unidad.</w:t>
      </w:r>
    </w:p>
    <w:p w14:paraId="4FDD70E9" w14:textId="3CEC520D" w:rsidR="00576D0E" w:rsidRPr="008F78BB" w:rsidRDefault="00576D0E" w:rsidP="00E66AA0">
      <w:pPr>
        <w:numPr>
          <w:ilvl w:val="0"/>
          <w:numId w:val="19"/>
        </w:numPr>
        <w:spacing w:before="200" w:after="200" w:line="276" w:lineRule="auto"/>
        <w:ind w:left="1134" w:hanging="425"/>
        <w:jc w:val="both"/>
        <w:rPr>
          <w:rFonts w:asciiTheme="minorHAnsi" w:hAnsiTheme="minorHAnsi" w:cs="Tahoma"/>
          <w:sz w:val="24"/>
          <w:szCs w:val="24"/>
          <w:lang w:val="es-ES"/>
        </w:rPr>
      </w:pPr>
      <w:r w:rsidRPr="008F78BB">
        <w:rPr>
          <w:rFonts w:asciiTheme="minorHAnsi" w:hAnsiTheme="minorHAnsi" w:cs="Tahoma"/>
          <w:sz w:val="24"/>
          <w:szCs w:val="24"/>
          <w:lang w:val="es-ES"/>
        </w:rPr>
        <w:lastRenderedPageBreak/>
        <w:t>Márgenes de tiempo y recursos para las actividades que no se hayan programado y que se requieran realizar.</w:t>
      </w:r>
    </w:p>
    <w:p w14:paraId="7514929E" w14:textId="77777777" w:rsidR="00794749" w:rsidRPr="006C124E" w:rsidRDefault="00794749" w:rsidP="00794749">
      <w:pPr>
        <w:pStyle w:val="EstiloTtulo6CuerpoCalibriIzquierda05cm"/>
        <w:rPr>
          <w:rFonts w:cs="Tahoma"/>
          <w:szCs w:val="24"/>
        </w:rPr>
      </w:pPr>
      <w:bookmarkStart w:id="19" w:name="_Toc34753973"/>
      <w:r>
        <w:t>ARTÍCULO 4</w:t>
      </w:r>
      <w:r w:rsidRPr="00537E4F">
        <w:t>°</w:t>
      </w:r>
      <w:r>
        <w:t xml:space="preserve"> (Objetivo del plan)</w:t>
      </w:r>
      <w:bookmarkEnd w:id="19"/>
    </w:p>
    <w:p w14:paraId="3149BDE5" w14:textId="77777777" w:rsidR="0092729A" w:rsidRPr="00794749" w:rsidRDefault="0092729A" w:rsidP="00794749">
      <w:pPr>
        <w:tabs>
          <w:tab w:val="left" w:pos="284"/>
        </w:tabs>
        <w:spacing w:before="200" w:after="200" w:line="276" w:lineRule="auto"/>
        <w:ind w:left="284"/>
        <w:jc w:val="both"/>
        <w:rPr>
          <w:rFonts w:asciiTheme="minorHAnsi" w:hAnsiTheme="minorHAnsi" w:cstheme="minorHAnsi"/>
          <w:bCs/>
          <w:sz w:val="24"/>
          <w:szCs w:val="24"/>
          <w:lang w:val="es-ES"/>
        </w:rPr>
      </w:pPr>
      <w:r w:rsidRPr="00794749">
        <w:rPr>
          <w:rFonts w:asciiTheme="minorHAnsi" w:hAnsiTheme="minorHAnsi" w:cstheme="minorHAnsi"/>
          <w:bCs/>
          <w:sz w:val="24"/>
          <w:szCs w:val="24"/>
          <w:lang w:val="es-ES"/>
        </w:rPr>
        <w:t>En objetivo principal Plan Anual de Trabajo de Auditoría Interna será:</w:t>
      </w:r>
    </w:p>
    <w:p w14:paraId="7506D5D3" w14:textId="77777777" w:rsidR="0092729A" w:rsidRPr="00794749" w:rsidRDefault="0092729A" w:rsidP="00581F07">
      <w:pPr>
        <w:numPr>
          <w:ilvl w:val="0"/>
          <w:numId w:val="20"/>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 xml:space="preserve">Evaluar el grado de cumplimiento de las políticas, reglamentos y procedimientos del CIDRE- IFD, y las disposiciones legales en vigencia en cada una de las unidades que se encuentren operando. </w:t>
      </w:r>
    </w:p>
    <w:p w14:paraId="2246057A" w14:textId="77777777" w:rsidR="0092729A" w:rsidRDefault="0092729A" w:rsidP="00581F07">
      <w:pPr>
        <w:numPr>
          <w:ilvl w:val="0"/>
          <w:numId w:val="20"/>
        </w:numPr>
        <w:spacing w:before="200" w:after="200" w:line="276" w:lineRule="auto"/>
        <w:ind w:left="1134" w:hanging="425"/>
        <w:jc w:val="both"/>
        <w:rPr>
          <w:rFonts w:asciiTheme="minorHAnsi" w:hAnsiTheme="minorHAnsi" w:cs="Tahoma"/>
          <w:sz w:val="24"/>
          <w:szCs w:val="24"/>
        </w:rPr>
      </w:pPr>
      <w:r w:rsidRPr="00794749">
        <w:rPr>
          <w:rFonts w:asciiTheme="minorHAnsi" w:hAnsiTheme="minorHAnsi" w:cs="Tahoma"/>
          <w:sz w:val="24"/>
          <w:szCs w:val="24"/>
          <w:lang w:val="es-ES"/>
        </w:rPr>
        <w:t>Validar la eficacia operativa, el grado de aplicación, consistencia y seguridad de los controles internos en</w:t>
      </w:r>
      <w:r w:rsidRPr="006C124E">
        <w:rPr>
          <w:rFonts w:asciiTheme="minorHAnsi" w:hAnsiTheme="minorHAnsi" w:cs="Tahoma"/>
          <w:sz w:val="24"/>
          <w:szCs w:val="24"/>
        </w:rPr>
        <w:t xml:space="preserve"> vigencia y los procesos de gestión.</w:t>
      </w:r>
    </w:p>
    <w:p w14:paraId="734CDCAE" w14:textId="77777777" w:rsidR="00794749" w:rsidRPr="006C124E" w:rsidRDefault="00794749" w:rsidP="00794749">
      <w:pPr>
        <w:pStyle w:val="EstiloTtulo6CuerpoCalibriIzquierda05cm"/>
        <w:rPr>
          <w:rFonts w:cs="Tahoma"/>
          <w:szCs w:val="24"/>
        </w:rPr>
      </w:pPr>
      <w:bookmarkStart w:id="20" w:name="_Toc34753974"/>
      <w:r>
        <w:t>ARTÍCULO 5</w:t>
      </w:r>
      <w:r w:rsidRPr="00537E4F">
        <w:t>°</w:t>
      </w:r>
      <w:r>
        <w:t xml:space="preserve"> (Alcance del plan)</w:t>
      </w:r>
      <w:bookmarkEnd w:id="20"/>
    </w:p>
    <w:p w14:paraId="66BAE45D" w14:textId="77777777" w:rsidR="0092729A" w:rsidRPr="00794749" w:rsidRDefault="0092729A" w:rsidP="00794749">
      <w:pPr>
        <w:tabs>
          <w:tab w:val="left" w:pos="284"/>
        </w:tabs>
        <w:spacing w:before="200" w:after="200" w:line="276" w:lineRule="auto"/>
        <w:ind w:left="284"/>
        <w:jc w:val="both"/>
        <w:rPr>
          <w:rFonts w:asciiTheme="minorHAnsi" w:hAnsiTheme="minorHAnsi" w:cstheme="minorHAnsi"/>
          <w:bCs/>
          <w:sz w:val="24"/>
          <w:szCs w:val="24"/>
          <w:lang w:val="es-ES"/>
        </w:rPr>
      </w:pPr>
      <w:r w:rsidRPr="00794749">
        <w:rPr>
          <w:rFonts w:asciiTheme="minorHAnsi" w:hAnsiTheme="minorHAnsi" w:cstheme="minorHAnsi"/>
          <w:bCs/>
          <w:sz w:val="24"/>
          <w:szCs w:val="24"/>
          <w:lang w:val="es-ES"/>
        </w:rPr>
        <w:t>El Plan Anual de Trabajo de Auditoría Interna tendrá el siguiente alcance:</w:t>
      </w:r>
    </w:p>
    <w:p w14:paraId="2AD7A605"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Constatar el funcionamiento de los mecanismos de seguridad y medidas de control, para la custodia y resguardo del material monetario, valores y documentos, aplicando pruebas de sustentación, analizando los factores de riesgo que pudieran detectarse.</w:t>
      </w:r>
    </w:p>
    <w:p w14:paraId="2E08C650"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Revisión, análisis y seguimiento, a las partidas registradas en las conciliaciones y estados de cuenta.</w:t>
      </w:r>
    </w:p>
    <w:p w14:paraId="21ACC341"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Evaluar la calidad de la colocación de la Cartera de Créditos, verificando que esté sustentada de acuerdo con las directrices establecidas en el Manual de Créditos, identificando los riesgos inherentes a cada tipo de operación.</w:t>
      </w:r>
    </w:p>
    <w:p w14:paraId="7BCB666F"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Revisión y verificación física de los bienes de uso de la entidad y su estado de conservación.</w:t>
      </w:r>
    </w:p>
    <w:p w14:paraId="452597A6"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 xml:space="preserve">Revisión y verificación de las obligaciones contraídas por la entidad, analizando el grado de cumplimiento de las condiciones estipuladas en los contratos suscritos. </w:t>
      </w:r>
    </w:p>
    <w:p w14:paraId="4E37A7BA"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Verificar el cumplimiento de disposiciones legales, referidas a la parte impositiva y las obligaciones laborales.</w:t>
      </w:r>
    </w:p>
    <w:p w14:paraId="482A5E0A"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Verificar y revisar la evolución patrimonial de la entidad, analizando el grado de cumplimiento de las disposiciones emitidas la asamblea de asociados y/o el directorio.</w:t>
      </w:r>
    </w:p>
    <w:p w14:paraId="1C668CD0" w14:textId="77777777" w:rsidR="001D5460" w:rsidRPr="001E23CB"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 xml:space="preserve">Evidenciar que los ingresos y gastos generados por la actividad de la entidad, estén registrados apropiadamente y efectuar comprobaciones de sustentación. </w:t>
      </w:r>
    </w:p>
    <w:p w14:paraId="443DDD65" w14:textId="3C2DE0FC" w:rsidR="00BC4D17" w:rsidRPr="00D50F4E" w:rsidRDefault="00BC4D17"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D50F4E">
        <w:rPr>
          <w:rFonts w:asciiTheme="minorHAnsi" w:hAnsiTheme="minorHAnsi" w:cstheme="minorHAnsi"/>
          <w:sz w:val="24"/>
          <w:szCs w:val="24"/>
        </w:rPr>
        <w:lastRenderedPageBreak/>
        <w:t>Verificar el cumplimiento del Reglamento para la Gestión de Seguridad de la Información, establecido en la Recopilación de Normas para Servicios Financieros (RNSF), en su Libro 3º, Título VII, Capítulo II, Secciones 1 a 14.</w:t>
      </w:r>
    </w:p>
    <w:p w14:paraId="2534BF9C" w14:textId="03112826" w:rsidR="001D5460" w:rsidRPr="00D50F4E"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D50F4E">
        <w:rPr>
          <w:rFonts w:asciiTheme="minorHAnsi" w:hAnsiTheme="minorHAnsi" w:cs="Tahoma"/>
          <w:sz w:val="24"/>
          <w:szCs w:val="24"/>
          <w:lang w:val="es-ES"/>
        </w:rPr>
        <w:t>Revisar y verificar los controles y sistemas de seguridad implementados, para el buen funcionamiento del sistema informático “hardware y software” de la entidad.</w:t>
      </w:r>
    </w:p>
    <w:p w14:paraId="73A7986A" w14:textId="4FBE3D8E" w:rsidR="001D5460" w:rsidRPr="00D50F4E"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D50F4E">
        <w:rPr>
          <w:rFonts w:asciiTheme="minorHAnsi" w:hAnsiTheme="minorHAnsi" w:cs="Tahoma"/>
          <w:sz w:val="24"/>
          <w:szCs w:val="24"/>
          <w:lang w:val="es-ES"/>
        </w:rPr>
        <w:t>Revisión de la información económica-financiara que se genera al interior de la entidad, verificando la confiabilidad y la oportunidad de su envío a las instancias que correspondan.</w:t>
      </w:r>
    </w:p>
    <w:p w14:paraId="59D6D811" w14:textId="71B7E512" w:rsidR="00E2267B" w:rsidRPr="00D50F4E" w:rsidRDefault="00E2267B"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D50F4E">
        <w:rPr>
          <w:rFonts w:asciiTheme="minorHAnsi" w:hAnsiTheme="minorHAnsi" w:cs="Tahoma"/>
          <w:sz w:val="24"/>
          <w:szCs w:val="24"/>
          <w:lang w:val="es-ES"/>
        </w:rPr>
        <w:t>Revisión de obligaciones con el público, de cuentas de caja de ahorro y depósitos a plazo fijo.</w:t>
      </w:r>
    </w:p>
    <w:p w14:paraId="504C5836" w14:textId="6BBA0175" w:rsidR="0048246D" w:rsidRPr="00D50F4E" w:rsidRDefault="003B3819"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D50F4E">
        <w:rPr>
          <w:rFonts w:asciiTheme="minorHAnsi" w:hAnsiTheme="minorHAnsi" w:cs="Tahoma"/>
          <w:sz w:val="24"/>
          <w:szCs w:val="24"/>
          <w:lang w:val="es-ES"/>
        </w:rPr>
        <w:t>Revisión del monitoreo de los movimientos y/o transacciones realizadas en las cuentas de cajas de ahorro y los depósitos a plazo fijo (DPF), de los ejecutivos y funcionarios; y el cumplimiento de lo dispuesto en el Reglamento para depósitos de ejecutivos y funcionarios de las Entidades de Intermediación Financiera.</w:t>
      </w:r>
    </w:p>
    <w:p w14:paraId="1B47978E" w14:textId="5D3489A6" w:rsidR="003B3819" w:rsidRPr="00D50F4E" w:rsidRDefault="003B3819"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D50F4E">
        <w:rPr>
          <w:rFonts w:asciiTheme="minorHAnsi" w:hAnsiTheme="minorHAnsi" w:cs="Tahoma"/>
          <w:sz w:val="24"/>
          <w:szCs w:val="24"/>
          <w:lang w:val="es-ES"/>
        </w:rPr>
        <w:t>Evaluación de los controles del sistema de información que genera los partes de encaje legal.</w:t>
      </w:r>
    </w:p>
    <w:p w14:paraId="7F8F050D" w14:textId="77777777"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Verificar el cumplimiento de la normativa para la administración y gestión de riesgos.</w:t>
      </w:r>
    </w:p>
    <w:p w14:paraId="2CC1CF51" w14:textId="13D0B8DD" w:rsidR="001D5460" w:rsidRP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 xml:space="preserve">Verificar el cumplimiento de la normativa para la prevención, detección y control de la legitimación de ganancias ilícitas, financiamiento al terrorismo y </w:t>
      </w:r>
      <w:r w:rsidR="009F3F30">
        <w:rPr>
          <w:rFonts w:asciiTheme="minorHAnsi" w:hAnsiTheme="minorHAnsi" w:cs="Tahoma"/>
          <w:sz w:val="24"/>
          <w:szCs w:val="24"/>
          <w:lang w:val="es-ES"/>
        </w:rPr>
        <w:t>financiamiento de la proliferación de armas de destrucción masiva</w:t>
      </w:r>
      <w:r w:rsidRPr="001D5460">
        <w:rPr>
          <w:rFonts w:asciiTheme="minorHAnsi" w:hAnsiTheme="minorHAnsi" w:cs="Tahoma"/>
          <w:sz w:val="24"/>
          <w:szCs w:val="24"/>
          <w:lang w:val="es-ES"/>
        </w:rPr>
        <w:t>.</w:t>
      </w:r>
    </w:p>
    <w:p w14:paraId="223B1930" w14:textId="77777777" w:rsidR="001D5460" w:rsidRDefault="001D5460" w:rsidP="001D5460">
      <w:pPr>
        <w:numPr>
          <w:ilvl w:val="0"/>
          <w:numId w:val="2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Identificación de riesgos y clasificación por probabilidad e impacto, como respaldo de la priorización (alta/media/baja) de las actividades programadas y el alcance del trabajo de AUDITORÍA, en función y concordancia al mapa y perfil institucional de riesgos de CIDRE-IFD</w:t>
      </w:r>
    </w:p>
    <w:p w14:paraId="50421A35" w14:textId="77777777" w:rsidR="00794749" w:rsidRPr="006C124E" w:rsidRDefault="00794749" w:rsidP="00794749">
      <w:pPr>
        <w:pStyle w:val="EstiloTtulo6CuerpoCalibriIzquierda05cm"/>
        <w:rPr>
          <w:rFonts w:cs="Tahoma"/>
          <w:szCs w:val="24"/>
        </w:rPr>
      </w:pPr>
      <w:bookmarkStart w:id="21" w:name="_Toc34753975"/>
      <w:r>
        <w:t>ARTÍCULO 6</w:t>
      </w:r>
      <w:r w:rsidRPr="00537E4F">
        <w:t>°</w:t>
      </w:r>
      <w:r>
        <w:t xml:space="preserve"> (Validación y revisión de los sistemas de control interno)</w:t>
      </w:r>
      <w:bookmarkEnd w:id="21"/>
    </w:p>
    <w:p w14:paraId="12F43FF1" w14:textId="77777777" w:rsidR="0092729A" w:rsidRPr="00794749" w:rsidRDefault="0092729A" w:rsidP="00794749">
      <w:pPr>
        <w:tabs>
          <w:tab w:val="left" w:pos="284"/>
        </w:tabs>
        <w:spacing w:before="200" w:after="200" w:line="276" w:lineRule="auto"/>
        <w:ind w:left="284"/>
        <w:jc w:val="both"/>
        <w:rPr>
          <w:rFonts w:asciiTheme="minorHAnsi" w:hAnsiTheme="minorHAnsi" w:cstheme="minorHAnsi"/>
          <w:bCs/>
          <w:sz w:val="24"/>
          <w:szCs w:val="24"/>
          <w:lang w:val="es-ES"/>
        </w:rPr>
      </w:pPr>
      <w:r w:rsidRPr="00794749">
        <w:rPr>
          <w:rFonts w:asciiTheme="minorHAnsi" w:hAnsiTheme="minorHAnsi" w:cstheme="minorHAnsi"/>
          <w:bCs/>
          <w:sz w:val="24"/>
          <w:szCs w:val="24"/>
          <w:lang w:val="es-ES"/>
        </w:rPr>
        <w:t>La validación y revisión de los sistemas de control interno establecidos, se llevará a cabo verificando los siguientes componentes:</w:t>
      </w:r>
    </w:p>
    <w:p w14:paraId="3F45CE7A"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Ambiente de control.</w:t>
      </w:r>
    </w:p>
    <w:p w14:paraId="740EF48F"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Establecimiento de objetivos,</w:t>
      </w:r>
    </w:p>
    <w:p w14:paraId="7CC914C5"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Identificación de eventos,</w:t>
      </w:r>
    </w:p>
    <w:p w14:paraId="492ECF77"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lastRenderedPageBreak/>
        <w:t>Evaluación de riesgos,</w:t>
      </w:r>
    </w:p>
    <w:p w14:paraId="23D9D27D"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Respuesta a los riesgos,</w:t>
      </w:r>
    </w:p>
    <w:p w14:paraId="766CB91C"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Actividades de control,</w:t>
      </w:r>
    </w:p>
    <w:p w14:paraId="44064DC0"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Información y comunicación,</w:t>
      </w:r>
    </w:p>
    <w:p w14:paraId="40E18BDA" w14:textId="77777777" w:rsidR="0092729A" w:rsidRPr="00794749" w:rsidRDefault="0092729A" w:rsidP="00581F07">
      <w:pPr>
        <w:numPr>
          <w:ilvl w:val="0"/>
          <w:numId w:val="22"/>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Actividades de Monitoreo y Corrección de Deficiencias.</w:t>
      </w:r>
    </w:p>
    <w:p w14:paraId="27BF0084" w14:textId="77777777" w:rsidR="00794749" w:rsidRPr="006C124E" w:rsidRDefault="00794749" w:rsidP="00794749">
      <w:pPr>
        <w:pStyle w:val="EstiloTtulo6CuerpoCalibriIzquierda05cm"/>
        <w:rPr>
          <w:rFonts w:cs="Tahoma"/>
          <w:szCs w:val="24"/>
        </w:rPr>
      </w:pPr>
      <w:bookmarkStart w:id="22" w:name="_Toc34753976"/>
      <w:r>
        <w:t>ARTÍCULO 7</w:t>
      </w:r>
      <w:r w:rsidRPr="00537E4F">
        <w:t>°</w:t>
      </w:r>
      <w:r>
        <w:t xml:space="preserve"> (Otras disposiciones)</w:t>
      </w:r>
      <w:bookmarkEnd w:id="22"/>
    </w:p>
    <w:p w14:paraId="65838505" w14:textId="77777777" w:rsidR="0092729A" w:rsidRPr="006C124E" w:rsidRDefault="0092729A" w:rsidP="00581F07">
      <w:pPr>
        <w:numPr>
          <w:ilvl w:val="0"/>
          <w:numId w:val="23"/>
        </w:numPr>
        <w:spacing w:before="200" w:after="200" w:line="276" w:lineRule="auto"/>
        <w:ind w:left="1134" w:hanging="425"/>
        <w:jc w:val="both"/>
        <w:rPr>
          <w:rFonts w:asciiTheme="minorHAnsi" w:hAnsiTheme="minorHAnsi" w:cs="Tahoma"/>
          <w:sz w:val="24"/>
          <w:szCs w:val="24"/>
          <w:lang w:val="es-ES"/>
        </w:rPr>
      </w:pPr>
      <w:r w:rsidRPr="006C124E">
        <w:rPr>
          <w:rFonts w:asciiTheme="minorHAnsi" w:hAnsiTheme="minorHAnsi" w:cs="Tahoma"/>
          <w:sz w:val="24"/>
          <w:szCs w:val="24"/>
          <w:lang w:val="es-ES"/>
        </w:rPr>
        <w:t>El trabajo de Auditoría Interna considerará la revisión y verificación sobre la ejecución presupuestaria de la gestión, determinando el grado de cumplimiento o desviación y si corresponde las acciones correctivas que se estén aplicando.</w:t>
      </w:r>
    </w:p>
    <w:p w14:paraId="0192EC15" w14:textId="77777777" w:rsidR="0092729A" w:rsidRPr="006C124E" w:rsidRDefault="0092729A" w:rsidP="00581F07">
      <w:pPr>
        <w:numPr>
          <w:ilvl w:val="0"/>
          <w:numId w:val="23"/>
        </w:numPr>
        <w:spacing w:before="200" w:after="200" w:line="276" w:lineRule="auto"/>
        <w:ind w:left="1134" w:hanging="425"/>
        <w:jc w:val="both"/>
        <w:rPr>
          <w:rFonts w:asciiTheme="minorHAnsi" w:hAnsiTheme="minorHAnsi" w:cs="Tahoma"/>
          <w:sz w:val="24"/>
          <w:szCs w:val="24"/>
          <w:lang w:val="es-ES"/>
        </w:rPr>
      </w:pPr>
      <w:r w:rsidRPr="006C124E">
        <w:rPr>
          <w:rFonts w:asciiTheme="minorHAnsi" w:hAnsiTheme="minorHAnsi" w:cs="Tahoma"/>
          <w:sz w:val="24"/>
          <w:szCs w:val="24"/>
          <w:lang w:val="es-ES"/>
        </w:rPr>
        <w:t>El cronograma de actividades a desarrollar debe detallar: la unidad a ser revisada, el mes y la semana programados para la visita, el tiempo que va a demandar la revisión, nombre del Auditor a cargo del trabajo.</w:t>
      </w:r>
    </w:p>
    <w:p w14:paraId="7C779E3E" w14:textId="77777777" w:rsidR="0092729A" w:rsidRPr="006C124E" w:rsidRDefault="0092729A" w:rsidP="00581F07">
      <w:pPr>
        <w:numPr>
          <w:ilvl w:val="0"/>
          <w:numId w:val="23"/>
        </w:numPr>
        <w:spacing w:before="200" w:after="200" w:line="276" w:lineRule="auto"/>
        <w:ind w:left="1134" w:hanging="425"/>
        <w:jc w:val="both"/>
        <w:rPr>
          <w:rFonts w:asciiTheme="minorHAnsi" w:hAnsiTheme="minorHAnsi" w:cs="Tahoma"/>
          <w:sz w:val="24"/>
          <w:szCs w:val="24"/>
          <w:lang w:val="es-ES"/>
        </w:rPr>
      </w:pPr>
      <w:r w:rsidRPr="006C124E">
        <w:rPr>
          <w:rFonts w:asciiTheme="minorHAnsi" w:hAnsiTheme="minorHAnsi" w:cs="Tahoma"/>
          <w:sz w:val="24"/>
          <w:szCs w:val="24"/>
          <w:lang w:val="es-ES"/>
        </w:rPr>
        <w:t>El Plan Anual de Trabajo debe establecer la entrega de los informes periódicos al Comité de Auditoría, para que este tome las determinaciones que consideren necesarias en sus reuniones mensuales.</w:t>
      </w:r>
    </w:p>
    <w:p w14:paraId="13FEAEB5" w14:textId="77777777" w:rsidR="0092729A" w:rsidRPr="006C124E" w:rsidRDefault="0092729A" w:rsidP="00581F07">
      <w:pPr>
        <w:numPr>
          <w:ilvl w:val="0"/>
          <w:numId w:val="23"/>
        </w:numPr>
        <w:spacing w:before="200" w:after="200" w:line="276" w:lineRule="auto"/>
        <w:ind w:left="1134" w:hanging="425"/>
        <w:jc w:val="both"/>
        <w:rPr>
          <w:rFonts w:asciiTheme="minorHAnsi" w:hAnsiTheme="minorHAnsi" w:cs="Tahoma"/>
          <w:sz w:val="24"/>
          <w:szCs w:val="24"/>
          <w:lang w:val="es-ES"/>
        </w:rPr>
      </w:pPr>
      <w:r w:rsidRPr="006C124E">
        <w:rPr>
          <w:rFonts w:asciiTheme="minorHAnsi" w:hAnsiTheme="minorHAnsi" w:cs="Tahoma"/>
          <w:sz w:val="24"/>
          <w:szCs w:val="24"/>
          <w:lang w:val="es-ES"/>
        </w:rPr>
        <w:t xml:space="preserve">Los requerimientos técnicos y logísticos, debe contemplar todos los aspectos para el desarrollo de sus actividades de la Unidad de Auditoría Interna, en </w:t>
      </w:r>
      <w:proofErr w:type="spellStart"/>
      <w:r w:rsidRPr="006C124E">
        <w:rPr>
          <w:rFonts w:asciiTheme="minorHAnsi" w:hAnsiTheme="minorHAnsi" w:cs="Tahoma"/>
          <w:sz w:val="24"/>
          <w:szCs w:val="24"/>
          <w:lang w:val="es-ES"/>
        </w:rPr>
        <w:t>el</w:t>
      </w:r>
      <w:proofErr w:type="spellEnd"/>
      <w:r w:rsidRPr="006C124E">
        <w:rPr>
          <w:rFonts w:asciiTheme="minorHAnsi" w:hAnsiTheme="minorHAnsi" w:cs="Tahoma"/>
          <w:sz w:val="24"/>
          <w:szCs w:val="24"/>
          <w:lang w:val="es-ES"/>
        </w:rPr>
        <w:t xml:space="preserve"> se debe incluir el plan de capacitación del personal de la Unidad. </w:t>
      </w:r>
    </w:p>
    <w:p w14:paraId="2C811046" w14:textId="77777777" w:rsidR="00794749" w:rsidRPr="00794749" w:rsidRDefault="00794749" w:rsidP="00794749">
      <w:pPr>
        <w:pStyle w:val="Ttulo5"/>
        <w:ind w:left="284"/>
        <w:rPr>
          <w:rFonts w:asciiTheme="minorHAnsi" w:hAnsiTheme="minorHAnsi"/>
          <w:b/>
          <w:color w:val="auto"/>
          <w:sz w:val="24"/>
          <w:lang w:val="es-ES"/>
        </w:rPr>
      </w:pPr>
      <w:bookmarkStart w:id="23" w:name="_Toc34753977"/>
      <w:r w:rsidRPr="00794749">
        <w:rPr>
          <w:rFonts w:asciiTheme="minorHAnsi" w:hAnsiTheme="minorHAnsi"/>
          <w:b/>
          <w:color w:val="auto"/>
          <w:sz w:val="24"/>
          <w:lang w:val="es-ES"/>
        </w:rPr>
        <w:t>SECCIÓN B</w:t>
      </w:r>
      <w:r>
        <w:rPr>
          <w:rFonts w:asciiTheme="minorHAnsi" w:hAnsiTheme="minorHAnsi"/>
          <w:b/>
          <w:color w:val="auto"/>
          <w:sz w:val="24"/>
          <w:lang w:val="es-ES"/>
        </w:rPr>
        <w:t>:</w:t>
      </w:r>
      <w:r w:rsidRPr="005F79C4">
        <w:rPr>
          <w:rFonts w:asciiTheme="minorHAnsi" w:hAnsiTheme="minorHAnsi"/>
          <w:b/>
          <w:color w:val="auto"/>
          <w:sz w:val="24"/>
          <w:lang w:val="es-ES"/>
        </w:rPr>
        <w:t xml:space="preserve"> </w:t>
      </w:r>
      <w:r w:rsidR="00333807">
        <w:rPr>
          <w:rFonts w:asciiTheme="minorHAnsi" w:hAnsiTheme="minorHAnsi"/>
          <w:b/>
          <w:color w:val="auto"/>
          <w:sz w:val="24"/>
          <w:lang w:val="es-ES"/>
        </w:rPr>
        <w:t>Criterios y t</w:t>
      </w:r>
      <w:r>
        <w:rPr>
          <w:rFonts w:asciiTheme="minorHAnsi" w:hAnsiTheme="minorHAnsi"/>
          <w:b/>
          <w:color w:val="auto"/>
          <w:sz w:val="24"/>
          <w:lang w:val="es-ES"/>
        </w:rPr>
        <w:t>écnicas de auditoría</w:t>
      </w:r>
      <w:bookmarkEnd w:id="23"/>
    </w:p>
    <w:p w14:paraId="6E5A21F2" w14:textId="77777777" w:rsidR="00BC56D3" w:rsidRDefault="00794749" w:rsidP="00794749">
      <w:pPr>
        <w:pStyle w:val="EstiloTtulo6CuerpoCalibriIzquierda05cm"/>
      </w:pPr>
      <w:bookmarkStart w:id="24" w:name="_Toc34753978"/>
      <w:r>
        <w:t>ARTÍCULO 8</w:t>
      </w:r>
      <w:r w:rsidR="00BC56D3" w:rsidRPr="00537E4F">
        <w:t>°</w:t>
      </w:r>
      <w:r w:rsidR="00BC56D3">
        <w:t xml:space="preserve"> (</w:t>
      </w:r>
      <w:r w:rsidR="001D5460">
        <w:t>Fases de auditoría</w:t>
      </w:r>
      <w:r w:rsidR="00BC56D3">
        <w:t>)</w:t>
      </w:r>
      <w:bookmarkEnd w:id="24"/>
    </w:p>
    <w:p w14:paraId="12D53CEC" w14:textId="77777777" w:rsidR="001D5460" w:rsidRPr="001D5460" w:rsidRDefault="001D5460" w:rsidP="001D5460">
      <w:pPr>
        <w:numPr>
          <w:ilvl w:val="0"/>
          <w:numId w:val="24"/>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b/>
          <w:sz w:val="24"/>
          <w:szCs w:val="24"/>
          <w:lang w:val="es-ES"/>
        </w:rPr>
        <w:t>Fase de Planeación</w:t>
      </w:r>
      <w:r w:rsidRPr="001D5460">
        <w:rPr>
          <w:rFonts w:asciiTheme="minorHAnsi" w:hAnsiTheme="minorHAnsi" w:cs="Tahoma"/>
          <w:sz w:val="24"/>
          <w:szCs w:val="24"/>
          <w:lang w:val="es-ES"/>
        </w:rPr>
        <w:t>: comprende el estudio del área o asunto a auditar, el análisis, la elaboración del plan de trabajo, el diligenciamiento del mapa de riesgos y los programas de auditoría. Inicia con la asignación de la auditoría por parte del Subgerente Nacional de Auditoría Interna, al auditor o auditores y culmina con el inicio del Plan de Trabajo.</w:t>
      </w:r>
    </w:p>
    <w:p w14:paraId="198EF4E4" w14:textId="77777777" w:rsidR="001D5460" w:rsidRPr="001D5460" w:rsidRDefault="001D5460" w:rsidP="001D5460">
      <w:pPr>
        <w:numPr>
          <w:ilvl w:val="0"/>
          <w:numId w:val="24"/>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b/>
          <w:sz w:val="24"/>
          <w:szCs w:val="24"/>
          <w:lang w:val="es-ES"/>
        </w:rPr>
        <w:t>Fase de Ejecución</w:t>
      </w:r>
      <w:r w:rsidRPr="001D5460">
        <w:rPr>
          <w:rFonts w:asciiTheme="minorHAnsi" w:hAnsiTheme="minorHAnsi" w:cs="Tahoma"/>
          <w:sz w:val="24"/>
          <w:szCs w:val="24"/>
          <w:lang w:val="es-ES"/>
        </w:rPr>
        <w:t>: comprende la aplicación del plan de trabajo, la elaboración de los papeles de trabajo, la obtención de evidencias que soporten las situaciones encontradas y la configuración de las observaciones de auditoría. Inicia con la práctica de pruebas de auditoría y culmina con las conclusiones sobre los asuntos evaluados.</w:t>
      </w:r>
    </w:p>
    <w:p w14:paraId="1C55896D" w14:textId="77777777" w:rsidR="001D5460" w:rsidRPr="001D5460" w:rsidRDefault="001D5460" w:rsidP="001D5460">
      <w:pPr>
        <w:numPr>
          <w:ilvl w:val="0"/>
          <w:numId w:val="24"/>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b/>
          <w:sz w:val="24"/>
          <w:szCs w:val="24"/>
          <w:lang w:val="es-ES"/>
        </w:rPr>
        <w:t>Fase de Comunicación</w:t>
      </w:r>
      <w:r w:rsidRPr="001D5460">
        <w:rPr>
          <w:rFonts w:asciiTheme="minorHAnsi" w:hAnsiTheme="minorHAnsi" w:cs="Tahoma"/>
          <w:sz w:val="24"/>
          <w:szCs w:val="24"/>
          <w:lang w:val="es-ES"/>
        </w:rPr>
        <w:t xml:space="preserve">: Los informes finales se socializarán con el Directorio (por intermedio del Comité de Auditoría Interna), y a las demás áreas involucradas en las </w:t>
      </w:r>
      <w:r w:rsidRPr="001D5460">
        <w:rPr>
          <w:rFonts w:asciiTheme="minorHAnsi" w:hAnsiTheme="minorHAnsi" w:cs="Tahoma"/>
          <w:sz w:val="24"/>
          <w:szCs w:val="24"/>
          <w:lang w:val="es-ES"/>
        </w:rPr>
        <w:lastRenderedPageBreak/>
        <w:t>observaciones. El área auditada debe presentar dentro del informe final la propuesta del plan de acción (mejoramiento) en coherencia con las recomendaciones junto con los plazos necesarios para resolver la observación y las personas y/o cargos responsables.</w:t>
      </w:r>
    </w:p>
    <w:p w14:paraId="1885CFB9" w14:textId="77777777" w:rsidR="001D5460" w:rsidRDefault="001D5460" w:rsidP="001D5460">
      <w:pPr>
        <w:numPr>
          <w:ilvl w:val="0"/>
          <w:numId w:val="24"/>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b/>
          <w:sz w:val="24"/>
          <w:szCs w:val="24"/>
          <w:lang w:val="es-ES"/>
        </w:rPr>
        <w:t>Fase de Seguimiento</w:t>
      </w:r>
      <w:r w:rsidRPr="001D5460">
        <w:rPr>
          <w:rFonts w:asciiTheme="minorHAnsi" w:hAnsiTheme="minorHAnsi" w:cs="Tahoma"/>
          <w:sz w:val="24"/>
          <w:szCs w:val="24"/>
          <w:lang w:val="es-ES"/>
        </w:rPr>
        <w:t>: La Unidad de Auditoría Interna realizará el seguimiento a los Planes de Acción, con el fin de determinar su avance, cumplimiento y efectividad de las acciones, basado en evidencias documentada, en cada uno de los informes programados de la gestión siguiente</w:t>
      </w:r>
    </w:p>
    <w:p w14:paraId="607EBDBA" w14:textId="77777777" w:rsidR="001D5460" w:rsidRPr="00333807" w:rsidRDefault="001D5460" w:rsidP="001D5460">
      <w:pPr>
        <w:pStyle w:val="EstiloTtulo6CuerpoCalibriIzquierda05cm"/>
      </w:pPr>
      <w:bookmarkStart w:id="25" w:name="_Toc34753979"/>
      <w:r>
        <w:t>ARTÍCULO 9</w:t>
      </w:r>
      <w:r w:rsidRPr="00537E4F">
        <w:t>°</w:t>
      </w:r>
      <w:r>
        <w:t xml:space="preserve"> (Técnicas)</w:t>
      </w:r>
      <w:bookmarkEnd w:id="25"/>
    </w:p>
    <w:p w14:paraId="79417A62" w14:textId="77777777" w:rsidR="00BC56D3" w:rsidRPr="00794749" w:rsidRDefault="00BC56D3" w:rsidP="001D5460">
      <w:pPr>
        <w:numPr>
          <w:ilvl w:val="0"/>
          <w:numId w:val="41"/>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La Unidad de Auditoría, mediante comunicación Interna, comunicará a la Gerencia General, a la Gerencia de Área y/o Sucursal, si corresponde, la documentación a ser revisada.</w:t>
      </w:r>
    </w:p>
    <w:p w14:paraId="6000FE6E" w14:textId="77777777" w:rsidR="00BC56D3" w:rsidRPr="00794749" w:rsidRDefault="00BC56D3" w:rsidP="001D5460">
      <w:pPr>
        <w:numPr>
          <w:ilvl w:val="0"/>
          <w:numId w:val="41"/>
        </w:numPr>
        <w:spacing w:before="200" w:after="200" w:line="276" w:lineRule="auto"/>
        <w:ind w:left="1134" w:hanging="425"/>
        <w:jc w:val="both"/>
        <w:rPr>
          <w:rFonts w:asciiTheme="minorHAnsi" w:hAnsiTheme="minorHAnsi" w:cs="Tahoma"/>
          <w:sz w:val="24"/>
          <w:szCs w:val="24"/>
          <w:lang w:val="es-ES"/>
        </w:rPr>
      </w:pPr>
      <w:r w:rsidRPr="00794749">
        <w:rPr>
          <w:rFonts w:asciiTheme="minorHAnsi" w:hAnsiTheme="minorHAnsi" w:cs="Tahoma"/>
          <w:sz w:val="24"/>
          <w:szCs w:val="24"/>
          <w:lang w:val="es-ES"/>
        </w:rPr>
        <w:t>Las técnicas por emplear quedan libradas a criterio profesional del auditor, sin embargo, las mismas estarán condicionadas por los siguientes factores:</w:t>
      </w:r>
    </w:p>
    <w:p w14:paraId="212DB37B" w14:textId="77777777" w:rsidR="00BC56D3" w:rsidRPr="00333807" w:rsidRDefault="00BC56D3" w:rsidP="00581F07">
      <w:pPr>
        <w:numPr>
          <w:ilvl w:val="0"/>
          <w:numId w:val="25"/>
        </w:numPr>
        <w:spacing w:before="200" w:after="200" w:line="276" w:lineRule="auto"/>
        <w:ind w:left="1560" w:hanging="426"/>
        <w:jc w:val="both"/>
        <w:rPr>
          <w:rFonts w:asciiTheme="minorHAnsi" w:hAnsiTheme="minorHAnsi" w:cstheme="minorHAnsi"/>
          <w:iCs/>
          <w:sz w:val="24"/>
          <w:szCs w:val="24"/>
          <w:lang w:val="es-ES"/>
        </w:rPr>
      </w:pPr>
      <w:r w:rsidRPr="00333807">
        <w:rPr>
          <w:rFonts w:asciiTheme="minorHAnsi" w:hAnsiTheme="minorHAnsi" w:cstheme="minorHAnsi"/>
          <w:iCs/>
          <w:sz w:val="24"/>
          <w:szCs w:val="24"/>
          <w:lang w:val="es-ES"/>
        </w:rPr>
        <w:t>El principio de materialidad</w:t>
      </w:r>
    </w:p>
    <w:p w14:paraId="714B3046" w14:textId="77777777" w:rsidR="00BC56D3" w:rsidRPr="00333807" w:rsidRDefault="00BC56D3" w:rsidP="00581F07">
      <w:pPr>
        <w:numPr>
          <w:ilvl w:val="0"/>
          <w:numId w:val="25"/>
        </w:numPr>
        <w:spacing w:before="200" w:after="200" w:line="276" w:lineRule="auto"/>
        <w:ind w:left="1560" w:hanging="426"/>
        <w:jc w:val="both"/>
        <w:rPr>
          <w:rFonts w:asciiTheme="minorHAnsi" w:hAnsiTheme="minorHAnsi" w:cstheme="minorHAnsi"/>
          <w:iCs/>
          <w:sz w:val="24"/>
          <w:szCs w:val="24"/>
          <w:lang w:val="es-ES"/>
        </w:rPr>
      </w:pPr>
      <w:r w:rsidRPr="00333807">
        <w:rPr>
          <w:rFonts w:asciiTheme="minorHAnsi" w:hAnsiTheme="minorHAnsi" w:cstheme="minorHAnsi"/>
          <w:iCs/>
          <w:sz w:val="24"/>
          <w:szCs w:val="24"/>
          <w:lang w:val="es-ES"/>
        </w:rPr>
        <w:t>La existencia de un eficiente sistema contable</w:t>
      </w:r>
    </w:p>
    <w:p w14:paraId="6C87EF47" w14:textId="2667FCF9" w:rsidR="00BC56D3" w:rsidRDefault="00BC56D3" w:rsidP="00581F07">
      <w:pPr>
        <w:numPr>
          <w:ilvl w:val="0"/>
          <w:numId w:val="25"/>
        </w:numPr>
        <w:spacing w:before="200" w:after="200" w:line="276" w:lineRule="auto"/>
        <w:ind w:left="1560" w:hanging="426"/>
        <w:jc w:val="both"/>
        <w:rPr>
          <w:rFonts w:asciiTheme="minorHAnsi" w:hAnsiTheme="minorHAnsi" w:cstheme="minorHAnsi"/>
          <w:iCs/>
          <w:sz w:val="24"/>
          <w:szCs w:val="24"/>
          <w:lang w:val="es-ES"/>
        </w:rPr>
      </w:pPr>
      <w:r w:rsidRPr="00333807">
        <w:rPr>
          <w:rFonts w:asciiTheme="minorHAnsi" w:hAnsiTheme="minorHAnsi" w:cstheme="minorHAnsi"/>
          <w:iCs/>
          <w:sz w:val="24"/>
          <w:szCs w:val="24"/>
          <w:lang w:val="es-ES"/>
        </w:rPr>
        <w:t>Los antecedentes sobre la efi</w:t>
      </w:r>
      <w:r w:rsidR="00045C03">
        <w:rPr>
          <w:rFonts w:asciiTheme="minorHAnsi" w:hAnsiTheme="minorHAnsi" w:cstheme="minorHAnsi"/>
          <w:iCs/>
          <w:sz w:val="24"/>
          <w:szCs w:val="24"/>
          <w:lang w:val="es-ES"/>
        </w:rPr>
        <w:t xml:space="preserve">cacia </w:t>
      </w:r>
      <w:r w:rsidRPr="00333807">
        <w:rPr>
          <w:rFonts w:asciiTheme="minorHAnsi" w:hAnsiTheme="minorHAnsi" w:cstheme="minorHAnsi"/>
          <w:iCs/>
          <w:sz w:val="24"/>
          <w:szCs w:val="24"/>
          <w:lang w:val="es-ES"/>
        </w:rPr>
        <w:t>del sistema de control interno</w:t>
      </w:r>
    </w:p>
    <w:p w14:paraId="35F36EC1" w14:textId="77777777" w:rsidR="00BC56D3" w:rsidRPr="00333807" w:rsidRDefault="00BC56D3" w:rsidP="001D5460">
      <w:pPr>
        <w:numPr>
          <w:ilvl w:val="0"/>
          <w:numId w:val="41"/>
        </w:numPr>
        <w:spacing w:before="200" w:after="200" w:line="276" w:lineRule="auto"/>
        <w:ind w:left="1134" w:hanging="425"/>
        <w:jc w:val="both"/>
        <w:rPr>
          <w:rFonts w:asciiTheme="minorHAnsi" w:hAnsiTheme="minorHAnsi" w:cstheme="minorHAnsi"/>
          <w:bCs/>
          <w:sz w:val="24"/>
          <w:szCs w:val="24"/>
          <w:lang w:val="es-ES"/>
        </w:rPr>
      </w:pPr>
      <w:r w:rsidRPr="00333807">
        <w:rPr>
          <w:rFonts w:asciiTheme="minorHAnsi" w:hAnsiTheme="minorHAnsi" w:cstheme="minorHAnsi"/>
          <w:bCs/>
          <w:sz w:val="24"/>
          <w:szCs w:val="24"/>
          <w:lang w:val="es-ES"/>
        </w:rPr>
        <w:t>Podrán aplicarse, entre otras, las siguientes técnicas de Auditoría:</w:t>
      </w:r>
    </w:p>
    <w:p w14:paraId="56ECB49C"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Estudio General</w:t>
      </w:r>
    </w:p>
    <w:p w14:paraId="51D99DFC"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Cálculo aritmético</w:t>
      </w:r>
    </w:p>
    <w:p w14:paraId="248EBA2B"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Entrevistas</w:t>
      </w:r>
    </w:p>
    <w:p w14:paraId="1288D37F"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Test de Control Interno</w:t>
      </w:r>
    </w:p>
    <w:p w14:paraId="26267ABE"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Observación</w:t>
      </w:r>
    </w:p>
    <w:p w14:paraId="2D3F8911"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Investigación</w:t>
      </w:r>
    </w:p>
    <w:p w14:paraId="797A13EF"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Análisis de transacciones</w:t>
      </w:r>
    </w:p>
    <w:p w14:paraId="5B5BB1F5"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 xml:space="preserve">Inspección </w:t>
      </w:r>
    </w:p>
    <w:p w14:paraId="67C6E0D7"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Confirmación y Análisis de Saldos</w:t>
      </w:r>
    </w:p>
    <w:p w14:paraId="53AC73F7"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Declaraciones</w:t>
      </w:r>
    </w:p>
    <w:p w14:paraId="19E9BF19"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lastRenderedPageBreak/>
        <w:t>Pruebas Selectivas</w:t>
      </w:r>
    </w:p>
    <w:p w14:paraId="3754D8EE"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Recuentos y exámenes físicos</w:t>
      </w:r>
    </w:p>
    <w:p w14:paraId="4D12FACD"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Indagaciones y manifestaciones de la Gerencia General</w:t>
      </w:r>
    </w:p>
    <w:p w14:paraId="6C2C6A3B"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Obtención de información básica.</w:t>
      </w:r>
    </w:p>
    <w:p w14:paraId="7EF43884"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Observación de la situación.</w:t>
      </w:r>
    </w:p>
    <w:p w14:paraId="7A290D1F"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Confirmación de saldos.</w:t>
      </w:r>
    </w:p>
    <w:p w14:paraId="13E95121"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Inspección y Revisión de documentos.</w:t>
      </w:r>
    </w:p>
    <w:p w14:paraId="78DA23FE"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Seguimiento a operaciones efectuadas.</w:t>
      </w:r>
    </w:p>
    <w:p w14:paraId="63A3D2A3"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Visitas de campo.</w:t>
      </w:r>
    </w:p>
    <w:p w14:paraId="1ED4B1BA"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Cruce de información con los reportes generados por el Sistema informático.</w:t>
      </w:r>
    </w:p>
    <w:p w14:paraId="60B2DF5F" w14:textId="77777777" w:rsidR="00BC56D3" w:rsidRPr="001D5460" w:rsidRDefault="00BC56D3" w:rsidP="001D5460">
      <w:pPr>
        <w:numPr>
          <w:ilvl w:val="0"/>
          <w:numId w:val="42"/>
        </w:numPr>
        <w:spacing w:before="200" w:after="200" w:line="276" w:lineRule="auto"/>
        <w:ind w:left="1560" w:hanging="426"/>
        <w:jc w:val="both"/>
        <w:rPr>
          <w:rFonts w:asciiTheme="minorHAnsi" w:hAnsiTheme="minorHAnsi" w:cs="Tahoma"/>
          <w:sz w:val="24"/>
          <w:szCs w:val="24"/>
          <w:lang w:val="es-ES"/>
        </w:rPr>
      </w:pPr>
      <w:r w:rsidRPr="001D5460">
        <w:rPr>
          <w:rFonts w:asciiTheme="minorHAnsi" w:hAnsiTheme="minorHAnsi" w:cstheme="minorHAnsi"/>
          <w:iCs/>
          <w:sz w:val="24"/>
          <w:szCs w:val="24"/>
          <w:lang w:val="es-ES"/>
        </w:rPr>
        <w:t>Otros</w:t>
      </w:r>
    </w:p>
    <w:p w14:paraId="49301F32" w14:textId="77777777" w:rsidR="001D5460" w:rsidRPr="00333807" w:rsidRDefault="001D5460" w:rsidP="001D5460">
      <w:pPr>
        <w:numPr>
          <w:ilvl w:val="0"/>
          <w:numId w:val="41"/>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t xml:space="preserve">El enfoque del trabajo de auditoría no se basa en buscar y dar opinión sobre una transacción o cifra, sino, sobre la oportunidad de </w:t>
      </w:r>
      <w:proofErr w:type="gramStart"/>
      <w:r w:rsidRPr="001D5460">
        <w:rPr>
          <w:rFonts w:asciiTheme="minorHAnsi" w:hAnsiTheme="minorHAnsi" w:cs="Tahoma"/>
          <w:sz w:val="24"/>
          <w:szCs w:val="24"/>
          <w:lang w:val="es-ES"/>
        </w:rPr>
        <w:t>la misma</w:t>
      </w:r>
      <w:proofErr w:type="gramEnd"/>
      <w:r w:rsidRPr="001D5460">
        <w:rPr>
          <w:rFonts w:asciiTheme="minorHAnsi" w:hAnsiTheme="minorHAnsi" w:cs="Tahoma"/>
          <w:sz w:val="24"/>
          <w:szCs w:val="24"/>
          <w:lang w:val="es-ES"/>
        </w:rPr>
        <w:t xml:space="preserve"> y específicamente la determinación de la razonabilidad con que se presenta la Situación Financiera y los resultados de la gestión a una fecha de corte establecida</w:t>
      </w:r>
      <w:r>
        <w:rPr>
          <w:rFonts w:asciiTheme="minorHAnsi" w:hAnsiTheme="minorHAnsi" w:cs="Tahoma"/>
          <w:sz w:val="24"/>
          <w:szCs w:val="24"/>
          <w:lang w:val="es-ES"/>
        </w:rPr>
        <w:t>.</w:t>
      </w:r>
    </w:p>
    <w:p w14:paraId="56299947" w14:textId="77777777" w:rsidR="00333807" w:rsidRPr="00333807" w:rsidRDefault="00333807" w:rsidP="00333807">
      <w:pPr>
        <w:pStyle w:val="Ttulo5"/>
        <w:ind w:left="284"/>
        <w:rPr>
          <w:rFonts w:asciiTheme="minorHAnsi" w:hAnsiTheme="minorHAnsi"/>
          <w:b/>
          <w:color w:val="auto"/>
          <w:sz w:val="24"/>
          <w:lang w:val="es-ES"/>
        </w:rPr>
      </w:pPr>
      <w:bookmarkStart w:id="26" w:name="_Toc34753980"/>
      <w:r w:rsidRPr="00794749">
        <w:rPr>
          <w:rFonts w:asciiTheme="minorHAnsi" w:hAnsiTheme="minorHAnsi"/>
          <w:b/>
          <w:color w:val="auto"/>
          <w:sz w:val="24"/>
          <w:lang w:val="es-ES"/>
        </w:rPr>
        <w:t xml:space="preserve">SECCIÓN </w:t>
      </w:r>
      <w:r>
        <w:rPr>
          <w:rFonts w:asciiTheme="minorHAnsi" w:hAnsiTheme="minorHAnsi"/>
          <w:b/>
          <w:color w:val="auto"/>
          <w:sz w:val="24"/>
          <w:lang w:val="es-ES"/>
        </w:rPr>
        <w:t>C:</w:t>
      </w:r>
      <w:r w:rsidRPr="005F79C4">
        <w:rPr>
          <w:rFonts w:asciiTheme="minorHAnsi" w:hAnsiTheme="minorHAnsi"/>
          <w:b/>
          <w:color w:val="auto"/>
          <w:sz w:val="24"/>
          <w:lang w:val="es-ES"/>
        </w:rPr>
        <w:t xml:space="preserve"> </w:t>
      </w:r>
      <w:r w:rsidRPr="00333807">
        <w:rPr>
          <w:rFonts w:asciiTheme="minorHAnsi" w:hAnsiTheme="minorHAnsi"/>
          <w:b/>
          <w:color w:val="auto"/>
          <w:sz w:val="24"/>
        </w:rPr>
        <w:t>Aspectos sujetos a revisión de auditoría interna</w:t>
      </w:r>
      <w:bookmarkEnd w:id="26"/>
    </w:p>
    <w:p w14:paraId="14EA2A03" w14:textId="77777777" w:rsidR="00BC56D3" w:rsidRDefault="00333807" w:rsidP="00333807">
      <w:pPr>
        <w:pStyle w:val="EstiloTtulo6CuerpoCalibriIzquierda05cm"/>
      </w:pPr>
      <w:bookmarkStart w:id="27" w:name="_Toc34753981"/>
      <w:r>
        <w:t>ARTÍCULO 10</w:t>
      </w:r>
      <w:r w:rsidR="00BC56D3" w:rsidRPr="00537E4F">
        <w:t>°</w:t>
      </w:r>
      <w:r w:rsidR="00BC56D3">
        <w:t xml:space="preserve"> (</w:t>
      </w:r>
      <w:r w:rsidR="00195FF5">
        <w:t>Aspectos sujetos a revisión</w:t>
      </w:r>
      <w:r w:rsidR="00BC56D3">
        <w:t>)</w:t>
      </w:r>
      <w:bookmarkEnd w:id="27"/>
    </w:p>
    <w:p w14:paraId="765A7A2C" w14:textId="77777777" w:rsidR="00195FF5" w:rsidRPr="00195FF5" w:rsidRDefault="00195FF5" w:rsidP="00581F07">
      <w:pPr>
        <w:numPr>
          <w:ilvl w:val="0"/>
          <w:numId w:val="27"/>
        </w:numPr>
        <w:spacing w:before="200" w:after="200" w:line="276" w:lineRule="auto"/>
        <w:ind w:left="1134" w:hanging="425"/>
        <w:jc w:val="both"/>
        <w:rPr>
          <w:rFonts w:asciiTheme="minorHAnsi" w:hAnsiTheme="minorHAnsi" w:cs="Tahoma"/>
          <w:sz w:val="24"/>
          <w:szCs w:val="24"/>
          <w:lang w:val="es-ES"/>
        </w:rPr>
      </w:pPr>
      <w:r w:rsidRPr="00195FF5">
        <w:rPr>
          <w:rFonts w:asciiTheme="minorHAnsi" w:hAnsiTheme="minorHAnsi" w:cs="Tahoma"/>
          <w:sz w:val="24"/>
          <w:szCs w:val="24"/>
          <w:lang w:val="es-ES"/>
        </w:rPr>
        <w:t>Auditoría interna debe revisar los siguientes aspectos inherentes a la gestión del CIDRE- IFD:</w:t>
      </w:r>
    </w:p>
    <w:p w14:paraId="080DD5F6" w14:textId="77777777" w:rsidR="001D5460" w:rsidRPr="001D5460" w:rsidRDefault="001D5460" w:rsidP="00045C03">
      <w:pPr>
        <w:numPr>
          <w:ilvl w:val="0"/>
          <w:numId w:val="28"/>
        </w:numPr>
        <w:spacing w:line="276" w:lineRule="auto"/>
        <w:ind w:left="1559" w:hanging="425"/>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La fiabilidad y la integridad de la información financiera, operativa y de los medios utilizados para identificar, evaluar, clasificar y comunicar dicha información.</w:t>
      </w:r>
    </w:p>
    <w:p w14:paraId="15D5E81B" w14:textId="77777777" w:rsidR="001D5460" w:rsidRPr="001D5460" w:rsidRDefault="001D5460" w:rsidP="00045C03">
      <w:pPr>
        <w:numPr>
          <w:ilvl w:val="0"/>
          <w:numId w:val="28"/>
        </w:numPr>
        <w:spacing w:line="276" w:lineRule="auto"/>
        <w:ind w:left="1559" w:hanging="425"/>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El cumplimiento de las políticas, planes, procedimientos y reglamentos.</w:t>
      </w:r>
    </w:p>
    <w:p w14:paraId="4A360DF4" w14:textId="77777777" w:rsidR="001D5460" w:rsidRPr="001D5460" w:rsidRDefault="001D5460" w:rsidP="00045C03">
      <w:pPr>
        <w:numPr>
          <w:ilvl w:val="0"/>
          <w:numId w:val="28"/>
        </w:numPr>
        <w:spacing w:line="276" w:lineRule="auto"/>
        <w:ind w:left="1559" w:hanging="425"/>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Los sistemas establecidos para asegurar el cumplimiento de la normativa.</w:t>
      </w:r>
    </w:p>
    <w:p w14:paraId="16C221AF" w14:textId="77777777" w:rsidR="001D5460" w:rsidRPr="001D5460" w:rsidRDefault="001D5460" w:rsidP="00045C03">
      <w:pPr>
        <w:numPr>
          <w:ilvl w:val="0"/>
          <w:numId w:val="28"/>
        </w:numPr>
        <w:spacing w:line="276" w:lineRule="auto"/>
        <w:ind w:left="1559" w:hanging="425"/>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Los medios de salvaguarda de los activos y, si procede, verificar su existencia.</w:t>
      </w:r>
    </w:p>
    <w:p w14:paraId="3092FA76" w14:textId="77777777" w:rsidR="001D5460" w:rsidRPr="001D5460" w:rsidRDefault="001D5460" w:rsidP="00045C03">
      <w:pPr>
        <w:numPr>
          <w:ilvl w:val="0"/>
          <w:numId w:val="28"/>
        </w:numPr>
        <w:spacing w:line="276" w:lineRule="auto"/>
        <w:ind w:left="1559" w:hanging="425"/>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La economía y la eficacia con que son utilizados los recursos.</w:t>
      </w:r>
    </w:p>
    <w:p w14:paraId="119F4A13" w14:textId="77777777" w:rsidR="00195FF5" w:rsidRPr="001D5460" w:rsidRDefault="001D5460" w:rsidP="00045C03">
      <w:pPr>
        <w:numPr>
          <w:ilvl w:val="0"/>
          <w:numId w:val="28"/>
        </w:numPr>
        <w:spacing w:line="276" w:lineRule="auto"/>
        <w:ind w:left="1559" w:hanging="425"/>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Las operaciones, planes o programas para verificar si los resultados están de acuerdo con los objetivos y las metas establecidas y si se llevan a cabo de la forma prevista</w:t>
      </w:r>
      <w:r>
        <w:rPr>
          <w:rFonts w:asciiTheme="minorHAnsi" w:hAnsiTheme="minorHAnsi" w:cstheme="minorHAnsi"/>
          <w:iCs/>
          <w:sz w:val="24"/>
          <w:szCs w:val="24"/>
          <w:lang w:val="es-ES"/>
        </w:rPr>
        <w:t>.</w:t>
      </w:r>
    </w:p>
    <w:p w14:paraId="26E98023" w14:textId="77777777" w:rsidR="00195FF5" w:rsidRPr="00195FF5" w:rsidRDefault="001D5460" w:rsidP="001D5460">
      <w:pPr>
        <w:numPr>
          <w:ilvl w:val="0"/>
          <w:numId w:val="27"/>
        </w:numPr>
        <w:spacing w:before="200" w:after="200" w:line="276" w:lineRule="auto"/>
        <w:ind w:left="1134" w:hanging="425"/>
        <w:jc w:val="both"/>
        <w:rPr>
          <w:rFonts w:asciiTheme="minorHAnsi" w:hAnsiTheme="minorHAnsi" w:cs="Tahoma"/>
          <w:sz w:val="24"/>
          <w:szCs w:val="24"/>
          <w:lang w:val="es-ES"/>
        </w:rPr>
      </w:pPr>
      <w:r w:rsidRPr="001D5460">
        <w:rPr>
          <w:rFonts w:asciiTheme="minorHAnsi" w:hAnsiTheme="minorHAnsi" w:cs="Tahoma"/>
          <w:sz w:val="24"/>
          <w:szCs w:val="24"/>
          <w:lang w:val="es-ES"/>
        </w:rPr>
        <w:lastRenderedPageBreak/>
        <w:t>Entre los aspectos a evaluar, se considerará la gestión de riesgos del CIDRE- IFD, referida al proceso de identificación y análisis de los factores de riesgo internos y externos que podrían afectar, en forma negativa, al logro de los objetivos de control interno, asimismo, los sistemas y procedimientos que se utilizan para ello, considerando el riesgo crediticio, riego de mercado, riesgo de tasa de interés, riesgo de liquidez, riesgo operativo, riesgo legal y riesgo reputacional</w:t>
      </w:r>
      <w:r w:rsidR="00195FF5" w:rsidRPr="00195FF5">
        <w:rPr>
          <w:rFonts w:asciiTheme="minorHAnsi" w:hAnsiTheme="minorHAnsi" w:cs="Tahoma"/>
          <w:sz w:val="24"/>
          <w:szCs w:val="24"/>
          <w:lang w:val="es-ES"/>
        </w:rPr>
        <w:t>.</w:t>
      </w:r>
    </w:p>
    <w:p w14:paraId="66E59242" w14:textId="77777777" w:rsidR="00195FF5" w:rsidRPr="00333807" w:rsidRDefault="00333807" w:rsidP="00333807">
      <w:pPr>
        <w:pStyle w:val="EstiloTtulo6CuerpoCalibriIzquierda05cm"/>
      </w:pPr>
      <w:bookmarkStart w:id="28" w:name="_Toc34753982"/>
      <w:r>
        <w:t>ARTÍCULO 11</w:t>
      </w:r>
      <w:r w:rsidRPr="00537E4F">
        <w:t>°</w:t>
      </w:r>
      <w:r>
        <w:t xml:space="preserve"> (Normativa, documentación y actividades sujetas a revisión)</w:t>
      </w:r>
      <w:bookmarkEnd w:id="28"/>
    </w:p>
    <w:p w14:paraId="1028DC20" w14:textId="7273C7CC" w:rsidR="00195FF5" w:rsidRPr="00195FF5" w:rsidRDefault="00195FF5" w:rsidP="00581F07">
      <w:pPr>
        <w:numPr>
          <w:ilvl w:val="0"/>
          <w:numId w:val="29"/>
        </w:numPr>
        <w:spacing w:before="200" w:after="200" w:line="276" w:lineRule="auto"/>
        <w:ind w:left="1134" w:hanging="425"/>
        <w:jc w:val="both"/>
        <w:rPr>
          <w:rFonts w:asciiTheme="minorHAnsi" w:hAnsiTheme="minorHAnsi" w:cs="Tahoma"/>
          <w:sz w:val="24"/>
          <w:szCs w:val="24"/>
          <w:lang w:val="es-ES"/>
        </w:rPr>
      </w:pPr>
      <w:r w:rsidRPr="00195FF5">
        <w:rPr>
          <w:rFonts w:asciiTheme="minorHAnsi" w:hAnsiTheme="minorHAnsi" w:cs="Tahoma"/>
          <w:sz w:val="24"/>
          <w:szCs w:val="24"/>
          <w:lang w:val="es-ES"/>
        </w:rPr>
        <w:t xml:space="preserve">La Unidad de </w:t>
      </w:r>
      <w:r w:rsidR="00045C03">
        <w:rPr>
          <w:rFonts w:asciiTheme="minorHAnsi" w:hAnsiTheme="minorHAnsi" w:cs="Tahoma"/>
          <w:sz w:val="24"/>
          <w:szCs w:val="24"/>
          <w:lang w:val="es-ES"/>
        </w:rPr>
        <w:t>Auditoría</w:t>
      </w:r>
      <w:r w:rsidRPr="00195FF5">
        <w:rPr>
          <w:rFonts w:asciiTheme="minorHAnsi" w:hAnsiTheme="minorHAnsi" w:cs="Tahoma"/>
          <w:sz w:val="24"/>
          <w:szCs w:val="24"/>
          <w:lang w:val="es-ES"/>
        </w:rPr>
        <w:t xml:space="preserve">, debe verificar la correcta aplicación de la normativa para la prevención, detección y control para la legitimación de ganancias ilícitas, financiamiento al terrorismo y </w:t>
      </w:r>
      <w:r w:rsidR="009F3F30" w:rsidRPr="00E8068A">
        <w:rPr>
          <w:rFonts w:asciiTheme="minorHAnsi" w:hAnsiTheme="minorHAnsi" w:cstheme="minorHAnsi"/>
          <w:sz w:val="24"/>
          <w:szCs w:val="24"/>
        </w:rPr>
        <w:t>financiamiento de la proliferación de armas de destrucción masiva</w:t>
      </w:r>
      <w:r w:rsidRPr="00195FF5">
        <w:rPr>
          <w:rFonts w:asciiTheme="minorHAnsi" w:hAnsiTheme="minorHAnsi" w:cs="Tahoma"/>
          <w:sz w:val="24"/>
          <w:szCs w:val="24"/>
          <w:lang w:val="es-ES"/>
        </w:rPr>
        <w:t>.</w:t>
      </w:r>
    </w:p>
    <w:p w14:paraId="0A916B8E" w14:textId="77777777" w:rsidR="00195FF5" w:rsidRPr="00195FF5" w:rsidRDefault="00195FF5" w:rsidP="00581F07">
      <w:pPr>
        <w:numPr>
          <w:ilvl w:val="0"/>
          <w:numId w:val="29"/>
        </w:numPr>
        <w:spacing w:before="200" w:after="200" w:line="276" w:lineRule="auto"/>
        <w:ind w:left="1134" w:hanging="425"/>
        <w:jc w:val="both"/>
        <w:rPr>
          <w:rFonts w:asciiTheme="minorHAnsi" w:hAnsiTheme="minorHAnsi" w:cs="Tahoma"/>
          <w:sz w:val="24"/>
          <w:szCs w:val="24"/>
          <w:lang w:val="es-ES"/>
        </w:rPr>
      </w:pPr>
      <w:r w:rsidRPr="00195FF5">
        <w:rPr>
          <w:rFonts w:asciiTheme="minorHAnsi" w:hAnsiTheme="minorHAnsi" w:cs="Tahoma"/>
          <w:sz w:val="24"/>
          <w:szCs w:val="24"/>
          <w:lang w:val="es-ES"/>
        </w:rPr>
        <w:t>La Unidad de auditoría verificará la aplicación del Reglamento de Evaluación Ambiental en todas las operaciones de crédito.</w:t>
      </w:r>
    </w:p>
    <w:p w14:paraId="07D7D558" w14:textId="77777777" w:rsidR="00195FF5" w:rsidRPr="00195FF5" w:rsidRDefault="00195FF5" w:rsidP="00581F07">
      <w:pPr>
        <w:numPr>
          <w:ilvl w:val="0"/>
          <w:numId w:val="29"/>
        </w:numPr>
        <w:spacing w:before="200" w:after="200" w:line="276" w:lineRule="auto"/>
        <w:ind w:left="1134" w:hanging="425"/>
        <w:jc w:val="both"/>
        <w:rPr>
          <w:rFonts w:asciiTheme="minorHAnsi" w:hAnsiTheme="minorHAnsi" w:cs="Tahoma"/>
          <w:sz w:val="24"/>
          <w:szCs w:val="24"/>
          <w:lang w:val="es-ES"/>
        </w:rPr>
      </w:pPr>
      <w:r w:rsidRPr="00195FF5">
        <w:rPr>
          <w:rFonts w:asciiTheme="minorHAnsi" w:hAnsiTheme="minorHAnsi" w:cs="Tahoma"/>
          <w:sz w:val="24"/>
          <w:szCs w:val="24"/>
          <w:lang w:val="es-ES"/>
        </w:rPr>
        <w:t>La evaluación de Auditoría debe considerar la pertinencia y efectividad de:</w:t>
      </w:r>
    </w:p>
    <w:p w14:paraId="7E2051A1" w14:textId="77777777" w:rsidR="001D5460" w:rsidRPr="001D5460" w:rsidRDefault="001D5460" w:rsidP="001D5460">
      <w:pPr>
        <w:numPr>
          <w:ilvl w:val="0"/>
          <w:numId w:val="30"/>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Actividades de control operativo referido a controles físicos, cruzados, restricción de accesos, aprobaciones y autorizaciones, verificaciones y conciliaciones, documentos y registros adecuados, definidos en el CIDRE- IFD.</w:t>
      </w:r>
    </w:p>
    <w:p w14:paraId="38E88453" w14:textId="77777777" w:rsidR="001D5460" w:rsidRPr="001D5460" w:rsidRDefault="001D5460" w:rsidP="001D5460">
      <w:pPr>
        <w:numPr>
          <w:ilvl w:val="0"/>
          <w:numId w:val="30"/>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Cumplimiento y aplicación de las disposiciones establecidas en los Estatutos del CIDRE- IFD y las disposiciones legales vigentes.</w:t>
      </w:r>
    </w:p>
    <w:p w14:paraId="4B29414A" w14:textId="77777777" w:rsidR="001D5460" w:rsidRPr="001D5460" w:rsidRDefault="001D5460" w:rsidP="001D5460">
      <w:pPr>
        <w:numPr>
          <w:ilvl w:val="0"/>
          <w:numId w:val="30"/>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Cumplimiento y aplicación de la segregación de funciones definidas y asignadas para reducir el riesgo de cualquier irregularidad.</w:t>
      </w:r>
    </w:p>
    <w:p w14:paraId="08BA8542" w14:textId="77777777" w:rsidR="001D5460" w:rsidRPr="001D5460" w:rsidRDefault="001D5460" w:rsidP="001D5460">
      <w:pPr>
        <w:numPr>
          <w:ilvl w:val="0"/>
          <w:numId w:val="30"/>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La revisión de los medios de salvaguarda de los activos y, cuando corresponda, verificar su existencia.</w:t>
      </w:r>
    </w:p>
    <w:p w14:paraId="7696F27D" w14:textId="77777777" w:rsidR="001D5460" w:rsidRPr="001D5460" w:rsidRDefault="001D5460" w:rsidP="001D5460">
      <w:pPr>
        <w:numPr>
          <w:ilvl w:val="0"/>
          <w:numId w:val="30"/>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La valoración de la economía y la eficacia con que son utilizados los recursos.</w:t>
      </w:r>
    </w:p>
    <w:p w14:paraId="17E1AA7C" w14:textId="77777777" w:rsidR="001D5460" w:rsidRPr="001D5460" w:rsidRDefault="001D5460" w:rsidP="001D5460">
      <w:pPr>
        <w:numPr>
          <w:ilvl w:val="0"/>
          <w:numId w:val="30"/>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La revisión de las operaciones, programas, presupuestos para verificar si los resultados están de acuerdo con los objetivos y las metas establecidas y si las operaciones o los programas se llevan a cabo de la forma prevista.</w:t>
      </w:r>
    </w:p>
    <w:p w14:paraId="4756214D" w14:textId="77777777" w:rsidR="00195FF5" w:rsidRPr="001D5460" w:rsidRDefault="001D5460" w:rsidP="001D5460">
      <w:pPr>
        <w:numPr>
          <w:ilvl w:val="0"/>
          <w:numId w:val="30"/>
        </w:numPr>
        <w:spacing w:before="200" w:after="200" w:line="276" w:lineRule="auto"/>
        <w:ind w:left="1560" w:hanging="426"/>
        <w:jc w:val="both"/>
        <w:rPr>
          <w:rFonts w:asciiTheme="minorHAnsi" w:hAnsiTheme="minorHAnsi" w:cstheme="minorHAnsi"/>
          <w:iCs/>
          <w:sz w:val="24"/>
          <w:szCs w:val="24"/>
          <w:lang w:val="es-ES"/>
        </w:rPr>
      </w:pPr>
      <w:r w:rsidRPr="001D5460">
        <w:rPr>
          <w:rFonts w:asciiTheme="minorHAnsi" w:hAnsiTheme="minorHAnsi" w:cstheme="minorHAnsi"/>
          <w:iCs/>
          <w:sz w:val="24"/>
          <w:szCs w:val="24"/>
          <w:lang w:val="es-ES"/>
        </w:rPr>
        <w:t>La evaluación sobre cumplimiento y avances del Plan Estratégico, planes y programas establecidos por el CIDRE- IFD</w:t>
      </w:r>
      <w:r>
        <w:rPr>
          <w:rFonts w:asciiTheme="minorHAnsi" w:hAnsiTheme="minorHAnsi" w:cstheme="minorHAnsi"/>
          <w:iCs/>
          <w:sz w:val="24"/>
          <w:szCs w:val="24"/>
          <w:lang w:val="es-ES"/>
        </w:rPr>
        <w:t>.</w:t>
      </w:r>
    </w:p>
    <w:p w14:paraId="4E486109" w14:textId="77777777" w:rsidR="00333807" w:rsidRPr="00333807" w:rsidRDefault="00333807" w:rsidP="00333807">
      <w:pPr>
        <w:pStyle w:val="EstiloTtulo6CuerpoCalibriIzquierda05cm"/>
        <w:rPr>
          <w:rFonts w:cstheme="minorHAnsi"/>
          <w:iCs w:val="0"/>
          <w:szCs w:val="24"/>
        </w:rPr>
      </w:pPr>
      <w:bookmarkStart w:id="29" w:name="_Toc34753983"/>
      <w:r>
        <w:lastRenderedPageBreak/>
        <w:t>ARTÍCULO 12</w:t>
      </w:r>
      <w:r w:rsidRPr="00537E4F">
        <w:t>°</w:t>
      </w:r>
      <w:r>
        <w:t xml:space="preserve"> (</w:t>
      </w:r>
      <w:r w:rsidR="001D5460">
        <w:t>C</w:t>
      </w:r>
      <w:r>
        <w:t>ooperación interna)</w:t>
      </w:r>
      <w:bookmarkEnd w:id="29"/>
    </w:p>
    <w:p w14:paraId="49BF7CD9" w14:textId="77777777" w:rsidR="00333807" w:rsidRDefault="00195FF5" w:rsidP="00581F07">
      <w:pPr>
        <w:numPr>
          <w:ilvl w:val="0"/>
          <w:numId w:val="31"/>
        </w:numPr>
        <w:spacing w:before="200" w:after="200" w:line="276" w:lineRule="auto"/>
        <w:ind w:left="1134" w:hanging="425"/>
        <w:jc w:val="both"/>
        <w:rPr>
          <w:rFonts w:asciiTheme="minorHAnsi" w:hAnsiTheme="minorHAnsi" w:cs="Tahoma"/>
          <w:sz w:val="24"/>
          <w:szCs w:val="24"/>
          <w:lang w:val="es-ES"/>
        </w:rPr>
      </w:pPr>
      <w:r w:rsidRPr="00195FF5">
        <w:rPr>
          <w:rFonts w:asciiTheme="minorHAnsi" w:hAnsiTheme="minorHAnsi" w:cs="Tahoma"/>
          <w:sz w:val="24"/>
          <w:szCs w:val="24"/>
          <w:lang w:val="es-ES"/>
        </w:rPr>
        <w:t xml:space="preserve">La Unidad de Auditoría Interna, puede requerir de la cooperación de cualquier funcionario o empleado de la entidad en asuntos de auditoría, a fin de conseguir un satisfactorio cometido de su labor. </w:t>
      </w:r>
    </w:p>
    <w:p w14:paraId="52255DDC" w14:textId="77777777" w:rsidR="00195FF5" w:rsidRPr="00195FF5" w:rsidRDefault="00195FF5" w:rsidP="00581F07">
      <w:pPr>
        <w:numPr>
          <w:ilvl w:val="0"/>
          <w:numId w:val="31"/>
        </w:numPr>
        <w:spacing w:before="200" w:after="200" w:line="276" w:lineRule="auto"/>
        <w:ind w:left="1134" w:hanging="425"/>
        <w:jc w:val="both"/>
        <w:rPr>
          <w:rFonts w:asciiTheme="minorHAnsi" w:hAnsiTheme="minorHAnsi" w:cs="Tahoma"/>
          <w:sz w:val="24"/>
          <w:szCs w:val="24"/>
          <w:lang w:val="es-ES"/>
        </w:rPr>
      </w:pPr>
      <w:r w:rsidRPr="00195FF5">
        <w:rPr>
          <w:rFonts w:asciiTheme="minorHAnsi" w:hAnsiTheme="minorHAnsi" w:cs="Tahoma"/>
          <w:sz w:val="24"/>
          <w:szCs w:val="24"/>
          <w:lang w:val="es-ES"/>
        </w:rPr>
        <w:t>La negativa o falta de colaboración debe ser informada inmediatamente al presidente del Comité de Auditoría, al objeto de requerir a través del presidente del Directorio informes o documentación requerida.</w:t>
      </w:r>
    </w:p>
    <w:p w14:paraId="7E8E9044" w14:textId="77777777" w:rsidR="00333807" w:rsidRPr="00333807" w:rsidRDefault="00333807" w:rsidP="00333807">
      <w:pPr>
        <w:pStyle w:val="Ttulo5"/>
        <w:ind w:left="284"/>
        <w:rPr>
          <w:rFonts w:asciiTheme="minorHAnsi" w:hAnsiTheme="minorHAnsi"/>
          <w:b/>
          <w:color w:val="auto"/>
          <w:sz w:val="24"/>
          <w:lang w:val="es-ES"/>
        </w:rPr>
      </w:pPr>
      <w:bookmarkStart w:id="30" w:name="_Toc34753984"/>
      <w:r w:rsidRPr="00794749">
        <w:rPr>
          <w:rFonts w:asciiTheme="minorHAnsi" w:hAnsiTheme="minorHAnsi"/>
          <w:b/>
          <w:color w:val="auto"/>
          <w:sz w:val="24"/>
          <w:lang w:val="es-ES"/>
        </w:rPr>
        <w:t xml:space="preserve">SECCIÓN </w:t>
      </w:r>
      <w:r>
        <w:rPr>
          <w:rFonts w:asciiTheme="minorHAnsi" w:hAnsiTheme="minorHAnsi"/>
          <w:b/>
          <w:color w:val="auto"/>
          <w:sz w:val="24"/>
          <w:lang w:val="es-ES"/>
        </w:rPr>
        <w:t>D:</w:t>
      </w:r>
      <w:r w:rsidRPr="005F79C4">
        <w:rPr>
          <w:rFonts w:asciiTheme="minorHAnsi" w:hAnsiTheme="minorHAnsi"/>
          <w:b/>
          <w:color w:val="auto"/>
          <w:sz w:val="24"/>
          <w:lang w:val="es-ES"/>
        </w:rPr>
        <w:t xml:space="preserve"> </w:t>
      </w:r>
      <w:r>
        <w:rPr>
          <w:rFonts w:asciiTheme="minorHAnsi" w:hAnsiTheme="minorHAnsi"/>
          <w:b/>
          <w:color w:val="auto"/>
          <w:sz w:val="24"/>
        </w:rPr>
        <w:t>Actividades de auditoría</w:t>
      </w:r>
      <w:bookmarkEnd w:id="30"/>
    </w:p>
    <w:p w14:paraId="3E418E9E" w14:textId="77777777" w:rsidR="00195FF5" w:rsidRDefault="00195FF5" w:rsidP="00800104">
      <w:pPr>
        <w:pStyle w:val="EstiloTtulo6CuerpoCalibriIzquierda05cm"/>
      </w:pPr>
      <w:bookmarkStart w:id="31" w:name="_Toc34753985"/>
      <w:r>
        <w:t xml:space="preserve">ARTÍCULO </w:t>
      </w:r>
      <w:r w:rsidR="00800104">
        <w:t>13</w:t>
      </w:r>
      <w:r w:rsidRPr="00537E4F">
        <w:t>°</w:t>
      </w:r>
      <w:r>
        <w:t xml:space="preserve"> (</w:t>
      </w:r>
      <w:r w:rsidR="00800104">
        <w:t>Alcance</w:t>
      </w:r>
      <w:r>
        <w:t>)</w:t>
      </w:r>
      <w:bookmarkEnd w:id="31"/>
    </w:p>
    <w:p w14:paraId="74091E6F" w14:textId="77777777" w:rsidR="00195FF5" w:rsidRPr="00800104" w:rsidRDefault="00195FF5" w:rsidP="00800104">
      <w:pPr>
        <w:tabs>
          <w:tab w:val="left" w:pos="284"/>
        </w:tabs>
        <w:spacing w:before="200" w:after="200" w:line="276" w:lineRule="auto"/>
        <w:ind w:left="284"/>
        <w:jc w:val="both"/>
        <w:rPr>
          <w:rFonts w:asciiTheme="minorHAnsi" w:hAnsiTheme="minorHAnsi" w:cstheme="minorHAnsi"/>
          <w:bCs/>
          <w:sz w:val="24"/>
          <w:szCs w:val="24"/>
          <w:lang w:val="es-ES"/>
        </w:rPr>
      </w:pPr>
      <w:r w:rsidRPr="00800104">
        <w:rPr>
          <w:rFonts w:asciiTheme="minorHAnsi" w:hAnsiTheme="minorHAnsi" w:cstheme="minorHAnsi"/>
          <w:bCs/>
          <w:sz w:val="24"/>
          <w:szCs w:val="24"/>
          <w:lang w:val="es-ES"/>
        </w:rPr>
        <w:t>Las actividades de auditoría deben considerar la revisión de todas las unidades del CIDRE- IFD, considerando los siguientes aspectos clave:</w:t>
      </w:r>
    </w:p>
    <w:p w14:paraId="1CE17CC4" w14:textId="1963DEA8"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 xml:space="preserve">Bóveda y Cajas, verificar el riesgo de hurtos, exactitud de la contabilidad y eficacia en el procesamiento de las </w:t>
      </w:r>
      <w:r w:rsidR="00045C03">
        <w:rPr>
          <w:rFonts w:asciiTheme="minorHAnsi" w:hAnsiTheme="minorHAnsi" w:cs="Tahoma"/>
          <w:sz w:val="24"/>
          <w:szCs w:val="24"/>
          <w:lang w:val="es-ES"/>
        </w:rPr>
        <w:t>transacciones relacionadas con disponibilidades.</w:t>
      </w:r>
    </w:p>
    <w:p w14:paraId="117C292C"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Revisión y verificación del funcionamiento de los mecanismos de seguridad y si estos cumplen con los requisitos exigidos por la ASFI.</w:t>
      </w:r>
    </w:p>
    <w:p w14:paraId="634438C6"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Revisión del movimiento y las conciliaciones bancarias, de todas las cuentas abiertas por la entidad para el manejo de recursos.</w:t>
      </w:r>
    </w:p>
    <w:p w14:paraId="4B43022F"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Cartera de Créditos, evaluar la posibilidad de pérdida por errores de procesamiento, información inadecuada, incumplimiento con las normas de préstamos, excesiva concentración, falsificación del colateral o fraudes de empleados. Asimismo, verificar la conciliación de la información de los módulos informáticos del sistema: de Cartera, de Créditos y de Contabilidad; y finalmente considerar la correcta aplicación de las políticas de diversificación de cartera.</w:t>
      </w:r>
    </w:p>
    <w:p w14:paraId="64B7A162"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Transacciones críticas, donde pueden ocurrir errores humanos o fraudes deliberados (préstamos ficticios, sobornos, cobros indebidos, etc.) y que determinan pérdidas financieras.</w:t>
      </w:r>
    </w:p>
    <w:p w14:paraId="73B72469"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Previsiones, comprobar que el monto esté acorde a la calificación de la cartera determinada, en el marco de la normativa vigente.</w:t>
      </w:r>
    </w:p>
    <w:p w14:paraId="53FCBAFE" w14:textId="03E076D1"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 xml:space="preserve">Incobrables y castigos, verificar niveles de aprobación para los castigos, el adecuado registro de las recuperaciones de cuentas castigadas, validar la </w:t>
      </w:r>
      <w:r w:rsidR="00CD3E2F">
        <w:rPr>
          <w:rFonts w:asciiTheme="minorHAnsi" w:hAnsiTheme="minorHAnsi" w:cs="Tahoma"/>
          <w:sz w:val="24"/>
          <w:szCs w:val="24"/>
          <w:lang w:val="es-ES"/>
        </w:rPr>
        <w:t>razonabilidad</w:t>
      </w:r>
      <w:r w:rsidRPr="002755A8">
        <w:rPr>
          <w:rFonts w:asciiTheme="minorHAnsi" w:hAnsiTheme="minorHAnsi" w:cs="Tahoma"/>
          <w:sz w:val="24"/>
          <w:szCs w:val="24"/>
          <w:lang w:val="es-ES"/>
        </w:rPr>
        <w:t xml:space="preserve"> de los gastos de cobranza, verificar los procedimientos de realización de bienes o garantías adjudicadas.</w:t>
      </w:r>
    </w:p>
    <w:p w14:paraId="219E7D04"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lastRenderedPageBreak/>
        <w:t>Revisión y seguimiento a las partidas registradas en los estados de cuenta de, otras cuentas por cobrar y otros activos, verificando el grado de su recuperabilidad.</w:t>
      </w:r>
    </w:p>
    <w:p w14:paraId="582EB4A7"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Verificar la existencia, condiciones y uso de los principales activos fijos, y su correcta depreciación.</w:t>
      </w:r>
    </w:p>
    <w:p w14:paraId="12D55F56"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 xml:space="preserve">Revisión sobre las obligaciones contratadas, verificando si estas están respaldadas por los niveles de autorización correspondiente y que se están cumpliendo con los términos y condiciones pactadas.   </w:t>
      </w:r>
    </w:p>
    <w:p w14:paraId="1EB7129A" w14:textId="77777777" w:rsidR="002755A8"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Informes Financieros, comprobación de la exactitud y fiabilidad de la información contenida en los informes financieros en cuanto a sobreestimaciones de gastos, falta de control presupuestario, contabilidad inadecuada de los costos, pagos dobles o fraudulentos.</w:t>
      </w:r>
    </w:p>
    <w:p w14:paraId="705165CD" w14:textId="77777777" w:rsidR="002755A8" w:rsidRPr="00D50F4E"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 xml:space="preserve">Verificación sobre el establecimiento de las tasas de interés (activas y pasivas) y si estás </w:t>
      </w:r>
      <w:r w:rsidRPr="00D50F4E">
        <w:rPr>
          <w:rFonts w:asciiTheme="minorHAnsi" w:hAnsiTheme="minorHAnsi" w:cs="Tahoma"/>
          <w:sz w:val="24"/>
          <w:szCs w:val="24"/>
          <w:lang w:val="es-ES"/>
        </w:rPr>
        <w:t>están de acuerdo con las políticas del CIDRE- IFD.</w:t>
      </w:r>
    </w:p>
    <w:p w14:paraId="7DBB4ABA" w14:textId="51DBEB09" w:rsidR="002755A8" w:rsidRPr="00D50F4E" w:rsidRDefault="00BC4D17"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D50F4E">
        <w:rPr>
          <w:rFonts w:asciiTheme="minorHAnsi" w:hAnsiTheme="minorHAnsi" w:cs="Tahoma"/>
          <w:sz w:val="24"/>
          <w:szCs w:val="24"/>
          <w:lang w:val="es-ES"/>
        </w:rPr>
        <w:t>Verificación de la Gestión de Seguridad de la Información (</w:t>
      </w:r>
      <w:r w:rsidR="002755A8" w:rsidRPr="00D50F4E">
        <w:rPr>
          <w:rFonts w:asciiTheme="minorHAnsi" w:hAnsiTheme="minorHAnsi" w:cs="Tahoma"/>
          <w:sz w:val="24"/>
          <w:szCs w:val="24"/>
          <w:lang w:val="es-ES"/>
        </w:rPr>
        <w:t>Sistemas Informáticos</w:t>
      </w:r>
      <w:r w:rsidRPr="00D50F4E">
        <w:rPr>
          <w:rFonts w:asciiTheme="minorHAnsi" w:hAnsiTheme="minorHAnsi" w:cs="Tahoma"/>
          <w:sz w:val="24"/>
          <w:szCs w:val="24"/>
          <w:lang w:val="es-ES"/>
        </w:rPr>
        <w:t>)</w:t>
      </w:r>
      <w:r w:rsidR="002755A8" w:rsidRPr="00D50F4E">
        <w:rPr>
          <w:rFonts w:asciiTheme="minorHAnsi" w:hAnsiTheme="minorHAnsi" w:cs="Tahoma"/>
          <w:sz w:val="24"/>
          <w:szCs w:val="24"/>
          <w:lang w:val="es-ES"/>
        </w:rPr>
        <w:t>, evaluar las virtudes y debilidades del sistema respecto a la integridad de la información, la emisión oportuna de información gerencial, comprobación del adecuado uso de contraseñas, la eficiencia de los procesos de inicio y cierre de sesiones, las restricciones al acceso de la información, existencia de respaldos de las bases de datos y archivos, la eficacia del mantenimiento y protección de hardware y software, verificar la exactitud de las operaciones del software.</w:t>
      </w:r>
      <w:r w:rsidR="002F6419" w:rsidRPr="00D50F4E">
        <w:rPr>
          <w:rFonts w:asciiTheme="minorHAnsi" w:hAnsiTheme="minorHAnsi" w:cs="Tahoma"/>
          <w:sz w:val="24"/>
          <w:szCs w:val="24"/>
          <w:lang w:val="es-ES"/>
        </w:rPr>
        <w:t xml:space="preserve"> Así también, la verificación de los controles de aplicación automáticos, y la evaluación del procesamiento automático de datos.</w:t>
      </w:r>
    </w:p>
    <w:p w14:paraId="152EB915" w14:textId="78FB746C" w:rsidR="00195FF5" w:rsidRPr="002755A8" w:rsidRDefault="002755A8" w:rsidP="002755A8">
      <w:pPr>
        <w:numPr>
          <w:ilvl w:val="0"/>
          <w:numId w:val="32"/>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 xml:space="preserve">Además </w:t>
      </w:r>
      <w:r w:rsidR="00CD3E2F">
        <w:rPr>
          <w:rFonts w:asciiTheme="minorHAnsi" w:hAnsiTheme="minorHAnsi" w:cs="Tahoma"/>
          <w:sz w:val="24"/>
          <w:szCs w:val="24"/>
          <w:lang w:val="es-ES"/>
        </w:rPr>
        <w:t xml:space="preserve">cumplir con </w:t>
      </w:r>
      <w:r w:rsidRPr="002755A8">
        <w:rPr>
          <w:rFonts w:asciiTheme="minorHAnsi" w:hAnsiTheme="minorHAnsi" w:cs="Tahoma"/>
          <w:sz w:val="24"/>
          <w:szCs w:val="24"/>
          <w:lang w:val="es-ES"/>
        </w:rPr>
        <w:t xml:space="preserve">las actividades programadas </w:t>
      </w:r>
      <w:r w:rsidR="00CD3E2F">
        <w:rPr>
          <w:rFonts w:asciiTheme="minorHAnsi" w:hAnsiTheme="minorHAnsi" w:cs="Tahoma"/>
          <w:sz w:val="24"/>
          <w:szCs w:val="24"/>
          <w:lang w:val="es-ES"/>
        </w:rPr>
        <w:t xml:space="preserve">según </w:t>
      </w:r>
      <w:r w:rsidRPr="002755A8">
        <w:rPr>
          <w:rFonts w:asciiTheme="minorHAnsi" w:hAnsiTheme="minorHAnsi" w:cs="Tahoma"/>
          <w:sz w:val="24"/>
          <w:szCs w:val="24"/>
          <w:lang w:val="es-ES"/>
        </w:rPr>
        <w:t>lo establecido en el Anexo 1 “Actividades Programadas de la Unidad de AUDITORÍA Interna” del Reglamento de Control Interno y Auditores Internos, establecido en el Capítulo II, Título IX, del Libro 3º de la Recopilación de Normas para Servicios Financieros de la ASFI</w:t>
      </w:r>
      <w:r>
        <w:rPr>
          <w:rFonts w:asciiTheme="minorHAnsi" w:hAnsiTheme="minorHAnsi" w:cs="Tahoma"/>
          <w:sz w:val="24"/>
          <w:szCs w:val="24"/>
          <w:lang w:val="es-ES"/>
        </w:rPr>
        <w:t>.</w:t>
      </w:r>
    </w:p>
    <w:p w14:paraId="3C7F29AE" w14:textId="77777777" w:rsidR="00800104" w:rsidRPr="00800104" w:rsidRDefault="00800104" w:rsidP="00800104">
      <w:pPr>
        <w:pStyle w:val="EstiloTtulo6CuerpoCalibriIzquierda05cm"/>
        <w:rPr>
          <w:rFonts w:cs="Tahoma"/>
          <w:szCs w:val="24"/>
        </w:rPr>
      </w:pPr>
      <w:bookmarkStart w:id="32" w:name="_Toc34753986"/>
      <w:r>
        <w:t>ARTÍCULO 14</w:t>
      </w:r>
      <w:r w:rsidRPr="00537E4F">
        <w:t>°</w:t>
      </w:r>
      <w:r>
        <w:t xml:space="preserve"> (Auditoría de Gestión de Riesgos)</w:t>
      </w:r>
      <w:bookmarkEnd w:id="32"/>
    </w:p>
    <w:p w14:paraId="756EC3E3" w14:textId="2AE0DCB3" w:rsidR="00195FF5" w:rsidRPr="00800104" w:rsidRDefault="00195FF5" w:rsidP="00800104">
      <w:pPr>
        <w:tabs>
          <w:tab w:val="left" w:pos="284"/>
        </w:tabs>
        <w:spacing w:before="200" w:after="200" w:line="276" w:lineRule="auto"/>
        <w:ind w:left="284"/>
        <w:jc w:val="both"/>
        <w:rPr>
          <w:rFonts w:asciiTheme="minorHAnsi" w:hAnsiTheme="minorHAnsi" w:cstheme="minorHAnsi"/>
          <w:bCs/>
          <w:sz w:val="24"/>
          <w:szCs w:val="24"/>
          <w:lang w:val="es-ES"/>
        </w:rPr>
      </w:pPr>
      <w:r w:rsidRPr="00800104">
        <w:rPr>
          <w:rFonts w:asciiTheme="minorHAnsi" w:hAnsiTheme="minorHAnsi" w:cstheme="minorHAnsi"/>
          <w:bCs/>
          <w:sz w:val="24"/>
          <w:szCs w:val="24"/>
          <w:lang w:val="es-ES"/>
        </w:rPr>
        <w:t xml:space="preserve">En </w:t>
      </w:r>
      <w:r w:rsidR="00045C03">
        <w:rPr>
          <w:rFonts w:asciiTheme="minorHAnsi" w:hAnsiTheme="minorHAnsi" w:cstheme="minorHAnsi"/>
          <w:bCs/>
          <w:sz w:val="24"/>
          <w:szCs w:val="24"/>
          <w:lang w:val="es-ES"/>
        </w:rPr>
        <w:t>Auditoría</w:t>
      </w:r>
      <w:r w:rsidRPr="00800104">
        <w:rPr>
          <w:rFonts w:asciiTheme="minorHAnsi" w:hAnsiTheme="minorHAnsi" w:cstheme="minorHAnsi"/>
          <w:bCs/>
          <w:sz w:val="24"/>
          <w:szCs w:val="24"/>
          <w:lang w:val="es-ES"/>
        </w:rPr>
        <w:t xml:space="preserve"> de Gestión de Riesgos, se tienen las siguientes actividades:</w:t>
      </w:r>
    </w:p>
    <w:p w14:paraId="355DC6D7" w14:textId="77777777" w:rsidR="002755A8" w:rsidRPr="002755A8" w:rsidRDefault="002755A8" w:rsidP="002755A8">
      <w:pPr>
        <w:numPr>
          <w:ilvl w:val="0"/>
          <w:numId w:val="33"/>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La Unidad de Auditoría Interna auditará las actividades relacionadas con la gestión de riesgos en la entidad, mismas que son llevadas a cabo por la Subgerencia Nacional de Gestión de Riesgos, el Comité de Riesgos, el Gerente General y el Directorio.</w:t>
      </w:r>
    </w:p>
    <w:p w14:paraId="69A1E4D1" w14:textId="77777777" w:rsidR="002755A8" w:rsidRPr="002755A8" w:rsidRDefault="002755A8" w:rsidP="002755A8">
      <w:pPr>
        <w:numPr>
          <w:ilvl w:val="0"/>
          <w:numId w:val="33"/>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Verificará el funcionamiento del Comité de Riesgos de acuerdo con lo establecido en el respectivo manual.</w:t>
      </w:r>
    </w:p>
    <w:p w14:paraId="02D42768" w14:textId="77777777" w:rsidR="002755A8" w:rsidRPr="002755A8" w:rsidRDefault="002755A8" w:rsidP="002755A8">
      <w:pPr>
        <w:numPr>
          <w:ilvl w:val="0"/>
          <w:numId w:val="33"/>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lastRenderedPageBreak/>
        <w:t xml:space="preserve">Comprobará la emisión de informes y reportes de parte de la unidad de Gestión de Riesgos y la suficiencia de </w:t>
      </w:r>
      <w:proofErr w:type="gramStart"/>
      <w:r w:rsidRPr="002755A8">
        <w:rPr>
          <w:rFonts w:asciiTheme="minorHAnsi" w:hAnsiTheme="minorHAnsi" w:cs="Tahoma"/>
          <w:sz w:val="24"/>
          <w:szCs w:val="24"/>
          <w:lang w:val="es-ES"/>
        </w:rPr>
        <w:t>los mismos</w:t>
      </w:r>
      <w:proofErr w:type="gramEnd"/>
      <w:r w:rsidRPr="002755A8">
        <w:rPr>
          <w:rFonts w:asciiTheme="minorHAnsi" w:hAnsiTheme="minorHAnsi" w:cs="Tahoma"/>
          <w:sz w:val="24"/>
          <w:szCs w:val="24"/>
          <w:lang w:val="es-ES"/>
        </w:rPr>
        <w:t xml:space="preserve"> para coadyuvar con el proceso de gestión de los diferentes tipos de riesgos a los que está expuesta la entidad.</w:t>
      </w:r>
    </w:p>
    <w:p w14:paraId="1FF86F77" w14:textId="77777777" w:rsidR="00195FF5" w:rsidRPr="002755A8" w:rsidRDefault="002755A8" w:rsidP="002755A8">
      <w:pPr>
        <w:numPr>
          <w:ilvl w:val="0"/>
          <w:numId w:val="33"/>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Verificará la evolución respecto al cumplimiento de los límites establecidos y los efectos respecto a la disminución en la exposición a los diferentes tipos de riesgos</w:t>
      </w:r>
      <w:r>
        <w:rPr>
          <w:rFonts w:asciiTheme="minorHAnsi" w:hAnsiTheme="minorHAnsi" w:cs="Tahoma"/>
          <w:sz w:val="24"/>
          <w:szCs w:val="24"/>
          <w:lang w:val="es-ES"/>
        </w:rPr>
        <w:t>.</w:t>
      </w:r>
    </w:p>
    <w:p w14:paraId="18D8E1EE" w14:textId="77777777" w:rsidR="00195FF5" w:rsidRPr="00800104" w:rsidRDefault="00800104" w:rsidP="00800104">
      <w:pPr>
        <w:pStyle w:val="Ttulo5"/>
        <w:ind w:left="284"/>
        <w:rPr>
          <w:rFonts w:asciiTheme="minorHAnsi" w:hAnsiTheme="minorHAnsi"/>
          <w:b/>
          <w:color w:val="auto"/>
          <w:sz w:val="24"/>
          <w:lang w:val="es-ES"/>
        </w:rPr>
      </w:pPr>
      <w:bookmarkStart w:id="33" w:name="_Toc34753987"/>
      <w:r w:rsidRPr="00794749">
        <w:rPr>
          <w:rFonts w:asciiTheme="minorHAnsi" w:hAnsiTheme="minorHAnsi"/>
          <w:b/>
          <w:color w:val="auto"/>
          <w:sz w:val="24"/>
          <w:lang w:val="es-ES"/>
        </w:rPr>
        <w:t xml:space="preserve">SECCIÓN </w:t>
      </w:r>
      <w:r>
        <w:rPr>
          <w:rFonts w:asciiTheme="minorHAnsi" w:hAnsiTheme="minorHAnsi"/>
          <w:b/>
          <w:color w:val="auto"/>
          <w:sz w:val="24"/>
          <w:lang w:val="es-ES"/>
        </w:rPr>
        <w:t>E:</w:t>
      </w:r>
      <w:r w:rsidRPr="005F79C4">
        <w:rPr>
          <w:rFonts w:asciiTheme="minorHAnsi" w:hAnsiTheme="minorHAnsi"/>
          <w:b/>
          <w:color w:val="auto"/>
          <w:sz w:val="24"/>
          <w:lang w:val="es-ES"/>
        </w:rPr>
        <w:t xml:space="preserve"> </w:t>
      </w:r>
      <w:r>
        <w:rPr>
          <w:rFonts w:asciiTheme="minorHAnsi" w:hAnsiTheme="minorHAnsi"/>
          <w:b/>
          <w:color w:val="auto"/>
          <w:sz w:val="24"/>
        </w:rPr>
        <w:t>Informes de Auditoría Interna</w:t>
      </w:r>
      <w:bookmarkEnd w:id="33"/>
    </w:p>
    <w:p w14:paraId="53602CB2" w14:textId="77777777" w:rsidR="00195FF5" w:rsidRDefault="00800104" w:rsidP="00800104">
      <w:pPr>
        <w:pStyle w:val="EstiloTtulo6CuerpoCalibriIzquierda05cm"/>
      </w:pPr>
      <w:bookmarkStart w:id="34" w:name="_Toc34753988"/>
      <w:r>
        <w:t>ARTÍCULO 15</w:t>
      </w:r>
      <w:r w:rsidR="00195FF5" w:rsidRPr="00537E4F">
        <w:t>°</w:t>
      </w:r>
      <w:r w:rsidR="00195FF5">
        <w:t xml:space="preserve"> (</w:t>
      </w:r>
      <w:r>
        <w:t>Lineamientos</w:t>
      </w:r>
      <w:r w:rsidR="00195FF5">
        <w:t>)</w:t>
      </w:r>
      <w:bookmarkEnd w:id="34"/>
    </w:p>
    <w:p w14:paraId="2B9F7C36" w14:textId="77777777" w:rsidR="002755A8" w:rsidRPr="002755A8" w:rsidRDefault="002755A8" w:rsidP="002755A8">
      <w:pPr>
        <w:numPr>
          <w:ilvl w:val="0"/>
          <w:numId w:val="34"/>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La Unidad de Auditoría Interna deberá presentar al Comité de Auditoría, todos los informes que elabore.</w:t>
      </w:r>
    </w:p>
    <w:p w14:paraId="206CEB67" w14:textId="77777777" w:rsidR="002755A8" w:rsidRPr="002755A8" w:rsidRDefault="002755A8" w:rsidP="002755A8">
      <w:pPr>
        <w:numPr>
          <w:ilvl w:val="0"/>
          <w:numId w:val="34"/>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Los informes que presente la Unidad de Auditoría Interna al Comité de Auditoría deben estar rubricados en su totalidad por el auditor.</w:t>
      </w:r>
    </w:p>
    <w:p w14:paraId="0D8F8259" w14:textId="77777777" w:rsidR="002755A8" w:rsidRPr="002755A8" w:rsidRDefault="002755A8" w:rsidP="002755A8">
      <w:pPr>
        <w:numPr>
          <w:ilvl w:val="0"/>
          <w:numId w:val="34"/>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La Unidad de Auditoría debe mantener un archivo de todos los informes elaborados y documentación sobre la comunicación que mantenga con otras unidades, así como los respectivos respaldos.</w:t>
      </w:r>
    </w:p>
    <w:p w14:paraId="55883F16" w14:textId="77777777" w:rsidR="002755A8" w:rsidRPr="002755A8" w:rsidRDefault="002755A8" w:rsidP="002755A8">
      <w:pPr>
        <w:numPr>
          <w:ilvl w:val="0"/>
          <w:numId w:val="34"/>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Los Informes y toda la documentación en la que se sustentan estará a disposición de la ASFI, Auditores Externos y Calificadoras de Riesgos.</w:t>
      </w:r>
    </w:p>
    <w:p w14:paraId="66E91604" w14:textId="77A86509" w:rsidR="002755A8" w:rsidRPr="002755A8" w:rsidRDefault="002755A8" w:rsidP="002755A8">
      <w:pPr>
        <w:numPr>
          <w:ilvl w:val="0"/>
          <w:numId w:val="34"/>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 xml:space="preserve">Los informes de la Unidad de Auditoría Interna no deben exponer juicios de valor o razonamientos personales ímprobos, acerca de las causas posibles de los </w:t>
      </w:r>
      <w:r w:rsidR="00CD3E2F">
        <w:rPr>
          <w:rFonts w:asciiTheme="minorHAnsi" w:hAnsiTheme="minorHAnsi" w:cs="Tahoma"/>
          <w:sz w:val="24"/>
          <w:szCs w:val="24"/>
          <w:lang w:val="es-ES"/>
        </w:rPr>
        <w:t>incumplimientos/</w:t>
      </w:r>
      <w:r w:rsidRPr="002755A8">
        <w:rPr>
          <w:rFonts w:asciiTheme="minorHAnsi" w:hAnsiTheme="minorHAnsi" w:cs="Tahoma"/>
          <w:sz w:val="24"/>
          <w:szCs w:val="24"/>
          <w:lang w:val="es-ES"/>
        </w:rPr>
        <w:t>desvíos identificados.</w:t>
      </w:r>
    </w:p>
    <w:p w14:paraId="16FE8E4B" w14:textId="77777777" w:rsidR="002755A8" w:rsidRPr="002755A8" w:rsidRDefault="002755A8" w:rsidP="002755A8">
      <w:pPr>
        <w:numPr>
          <w:ilvl w:val="0"/>
          <w:numId w:val="34"/>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El informe debe especificar si se evidencia el cumplimiento de la normativa vigente, identificando las situaciones en las que presentan desvíos y concluir con la opinión y recomendación del auditor, asimismo, dicho informe debe estar respaldado por evidencia documentada, mediante Papeles de Trabajo, que sustentan en cualquier momento su exactitud y veracidad.</w:t>
      </w:r>
    </w:p>
    <w:p w14:paraId="3EA589DF" w14:textId="77777777" w:rsidR="002755A8" w:rsidRPr="002755A8" w:rsidRDefault="002755A8" w:rsidP="00581F07">
      <w:pPr>
        <w:numPr>
          <w:ilvl w:val="0"/>
          <w:numId w:val="34"/>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Cuando no se trate de hechos dolosos y culposos, los Informes Preliminares de Auditoría Interna, antes de su presentación al Comité de Auditoría, deben ser puestos en conocimiento y consideración de las unidades o funcionarios afectados, para su descargo</w:t>
      </w:r>
    </w:p>
    <w:p w14:paraId="6FA6F372" w14:textId="77777777" w:rsidR="00800104" w:rsidRPr="00800104" w:rsidRDefault="00800104" w:rsidP="00800104">
      <w:pPr>
        <w:pStyle w:val="EstiloTtulo6CuerpoCalibriIzquierda05cm"/>
        <w:rPr>
          <w:rFonts w:cs="Tahoma"/>
          <w:szCs w:val="24"/>
        </w:rPr>
      </w:pPr>
      <w:bookmarkStart w:id="35" w:name="_Toc34753989"/>
      <w:r>
        <w:t>ARTÍCULO 16</w:t>
      </w:r>
      <w:r w:rsidRPr="00537E4F">
        <w:t>°</w:t>
      </w:r>
      <w:r>
        <w:t xml:space="preserve"> (Contenido mínimo)</w:t>
      </w:r>
      <w:bookmarkEnd w:id="35"/>
    </w:p>
    <w:p w14:paraId="72D64888" w14:textId="77777777" w:rsidR="00BD5592" w:rsidRPr="00800104" w:rsidRDefault="00BD5592" w:rsidP="00800104">
      <w:pPr>
        <w:tabs>
          <w:tab w:val="left" w:pos="284"/>
        </w:tabs>
        <w:spacing w:before="200" w:after="200" w:line="276" w:lineRule="auto"/>
        <w:ind w:left="284"/>
        <w:jc w:val="both"/>
        <w:rPr>
          <w:rFonts w:asciiTheme="minorHAnsi" w:hAnsiTheme="minorHAnsi" w:cstheme="minorHAnsi"/>
          <w:bCs/>
          <w:sz w:val="24"/>
          <w:szCs w:val="24"/>
          <w:lang w:val="es-ES"/>
        </w:rPr>
      </w:pPr>
      <w:r w:rsidRPr="00800104">
        <w:rPr>
          <w:rFonts w:asciiTheme="minorHAnsi" w:hAnsiTheme="minorHAnsi" w:cstheme="minorHAnsi"/>
          <w:bCs/>
          <w:sz w:val="24"/>
          <w:szCs w:val="24"/>
          <w:lang w:val="es-ES"/>
        </w:rPr>
        <w:t>Los informes de Auditoría interna deben contener como mínimo lo siguiente:</w:t>
      </w:r>
    </w:p>
    <w:p w14:paraId="21A98DCF" w14:textId="77777777" w:rsidR="00BD5592" w:rsidRPr="00800104" w:rsidRDefault="00BD5592" w:rsidP="00581F07">
      <w:pPr>
        <w:numPr>
          <w:ilvl w:val="0"/>
          <w:numId w:val="35"/>
        </w:numPr>
        <w:spacing w:before="200" w:after="200" w:line="276" w:lineRule="auto"/>
        <w:ind w:left="1134" w:hanging="425"/>
        <w:jc w:val="both"/>
        <w:rPr>
          <w:rFonts w:asciiTheme="minorHAnsi" w:hAnsiTheme="minorHAnsi" w:cs="Tahoma"/>
          <w:sz w:val="24"/>
          <w:szCs w:val="24"/>
          <w:lang w:val="es-ES"/>
        </w:rPr>
      </w:pPr>
      <w:r w:rsidRPr="00800104">
        <w:rPr>
          <w:rFonts w:asciiTheme="minorHAnsi" w:hAnsiTheme="minorHAnsi" w:cs="Tahoma"/>
          <w:sz w:val="24"/>
          <w:szCs w:val="24"/>
          <w:lang w:val="es-ES"/>
        </w:rPr>
        <w:t>Motivo de la realización del informe (Programado o no programado)</w:t>
      </w:r>
    </w:p>
    <w:p w14:paraId="00B1F02E" w14:textId="77777777" w:rsidR="00BD5592" w:rsidRPr="00800104" w:rsidRDefault="00BD5592" w:rsidP="00581F07">
      <w:pPr>
        <w:numPr>
          <w:ilvl w:val="0"/>
          <w:numId w:val="35"/>
        </w:numPr>
        <w:spacing w:before="200" w:after="200" w:line="276" w:lineRule="auto"/>
        <w:ind w:left="1134" w:hanging="425"/>
        <w:jc w:val="both"/>
        <w:rPr>
          <w:rFonts w:asciiTheme="minorHAnsi" w:hAnsiTheme="minorHAnsi" w:cs="Tahoma"/>
          <w:sz w:val="24"/>
          <w:szCs w:val="24"/>
          <w:lang w:val="es-ES"/>
        </w:rPr>
      </w:pPr>
      <w:r w:rsidRPr="00800104">
        <w:rPr>
          <w:rFonts w:asciiTheme="minorHAnsi" w:hAnsiTheme="minorHAnsi" w:cs="Tahoma"/>
          <w:sz w:val="24"/>
          <w:szCs w:val="24"/>
          <w:lang w:val="es-ES"/>
        </w:rPr>
        <w:lastRenderedPageBreak/>
        <w:t xml:space="preserve">Objetivo y alcance </w:t>
      </w:r>
    </w:p>
    <w:p w14:paraId="4557CE1B" w14:textId="77777777" w:rsidR="00BD5592" w:rsidRPr="00800104" w:rsidRDefault="00BD5592" w:rsidP="00581F07">
      <w:pPr>
        <w:numPr>
          <w:ilvl w:val="0"/>
          <w:numId w:val="35"/>
        </w:numPr>
        <w:spacing w:before="200" w:after="200" w:line="276" w:lineRule="auto"/>
        <w:ind w:left="1134" w:hanging="425"/>
        <w:jc w:val="both"/>
        <w:rPr>
          <w:rFonts w:asciiTheme="minorHAnsi" w:hAnsiTheme="minorHAnsi" w:cs="Tahoma"/>
          <w:sz w:val="24"/>
          <w:szCs w:val="24"/>
          <w:lang w:val="es-ES"/>
        </w:rPr>
      </w:pPr>
      <w:r w:rsidRPr="00800104">
        <w:rPr>
          <w:rFonts w:asciiTheme="minorHAnsi" w:hAnsiTheme="minorHAnsi" w:cs="Tahoma"/>
          <w:sz w:val="24"/>
          <w:szCs w:val="24"/>
          <w:lang w:val="es-ES"/>
        </w:rPr>
        <w:t>Limitaciones al alcance (cuando corresponda)</w:t>
      </w:r>
    </w:p>
    <w:p w14:paraId="548AC0E5" w14:textId="1334E104" w:rsidR="00BD5592" w:rsidRDefault="00BD5592" w:rsidP="00581F07">
      <w:pPr>
        <w:numPr>
          <w:ilvl w:val="0"/>
          <w:numId w:val="35"/>
        </w:numPr>
        <w:spacing w:before="200" w:after="200" w:line="276" w:lineRule="auto"/>
        <w:ind w:left="1134" w:hanging="425"/>
        <w:jc w:val="both"/>
        <w:rPr>
          <w:rFonts w:asciiTheme="minorHAnsi" w:hAnsiTheme="minorHAnsi" w:cs="Tahoma"/>
          <w:sz w:val="24"/>
          <w:szCs w:val="24"/>
          <w:lang w:val="es-ES"/>
        </w:rPr>
      </w:pPr>
      <w:r w:rsidRPr="00800104">
        <w:rPr>
          <w:rFonts w:asciiTheme="minorHAnsi" w:hAnsiTheme="minorHAnsi" w:cs="Tahoma"/>
          <w:sz w:val="24"/>
          <w:szCs w:val="24"/>
          <w:lang w:val="es-ES"/>
        </w:rPr>
        <w:t>Procedimientos y técnicas empleados</w:t>
      </w:r>
    </w:p>
    <w:p w14:paraId="421B624B" w14:textId="6DD24E0A" w:rsidR="002045D4" w:rsidRPr="002045D4" w:rsidRDefault="00BD5592" w:rsidP="002045D4">
      <w:pPr>
        <w:numPr>
          <w:ilvl w:val="0"/>
          <w:numId w:val="35"/>
        </w:numPr>
        <w:spacing w:before="200" w:after="200" w:line="276" w:lineRule="auto"/>
        <w:ind w:left="1134" w:hanging="425"/>
        <w:jc w:val="both"/>
        <w:rPr>
          <w:rFonts w:asciiTheme="minorHAnsi" w:hAnsiTheme="minorHAnsi" w:cs="Tahoma"/>
          <w:sz w:val="24"/>
          <w:szCs w:val="24"/>
          <w:lang w:val="es-ES"/>
        </w:rPr>
      </w:pPr>
      <w:r w:rsidRPr="002045D4">
        <w:rPr>
          <w:rFonts w:asciiTheme="minorHAnsi" w:hAnsiTheme="minorHAnsi" w:cs="Tahoma"/>
          <w:sz w:val="24"/>
          <w:szCs w:val="24"/>
          <w:lang w:val="es-ES"/>
        </w:rPr>
        <w:t xml:space="preserve">Resultado de la </w:t>
      </w:r>
      <w:proofErr w:type="gramStart"/>
      <w:r w:rsidRPr="002045D4">
        <w:rPr>
          <w:rFonts w:asciiTheme="minorHAnsi" w:hAnsiTheme="minorHAnsi" w:cs="Tahoma"/>
          <w:sz w:val="24"/>
          <w:szCs w:val="24"/>
          <w:lang w:val="es-ES"/>
        </w:rPr>
        <w:t>evaluación</w:t>
      </w:r>
      <w:r w:rsidR="002045D4" w:rsidRPr="002045D4">
        <w:rPr>
          <w:rFonts w:asciiTheme="minorHAnsi" w:hAnsiTheme="minorHAnsi" w:cs="Tahoma"/>
          <w:sz w:val="24"/>
          <w:szCs w:val="24"/>
          <w:lang w:val="es-ES"/>
        </w:rPr>
        <w:t>.-</w:t>
      </w:r>
      <w:proofErr w:type="gramEnd"/>
      <w:r w:rsidR="002045D4" w:rsidRPr="002045D4">
        <w:rPr>
          <w:rFonts w:asciiTheme="minorHAnsi" w:hAnsiTheme="minorHAnsi" w:cs="Tahoma"/>
          <w:sz w:val="24"/>
          <w:szCs w:val="24"/>
          <w:lang w:val="es-ES"/>
        </w:rPr>
        <w:t xml:space="preserve"> Cuando el resultado de la evaluación determine la existencia de observaciones, deben </w:t>
      </w:r>
      <w:r w:rsidR="002045D4">
        <w:rPr>
          <w:rFonts w:asciiTheme="minorHAnsi" w:hAnsiTheme="minorHAnsi" w:cs="Tahoma"/>
          <w:sz w:val="24"/>
          <w:szCs w:val="24"/>
          <w:lang w:val="es-ES"/>
        </w:rPr>
        <w:t xml:space="preserve">presentarse </w:t>
      </w:r>
      <w:r w:rsidR="002045D4" w:rsidRPr="002045D4">
        <w:rPr>
          <w:rFonts w:asciiTheme="minorHAnsi" w:hAnsiTheme="minorHAnsi" w:cs="Tahoma"/>
          <w:sz w:val="24"/>
          <w:szCs w:val="24"/>
          <w:lang w:val="es-ES"/>
        </w:rPr>
        <w:t xml:space="preserve">con el problema de mayor importancia y </w:t>
      </w:r>
      <w:r w:rsidR="00CD3E2F">
        <w:rPr>
          <w:rFonts w:asciiTheme="minorHAnsi" w:hAnsiTheme="minorHAnsi" w:cs="Tahoma"/>
          <w:sz w:val="24"/>
          <w:szCs w:val="24"/>
          <w:lang w:val="es-ES"/>
        </w:rPr>
        <w:t xml:space="preserve">continuar </w:t>
      </w:r>
      <w:r w:rsidR="002045D4" w:rsidRPr="002045D4">
        <w:rPr>
          <w:rFonts w:asciiTheme="minorHAnsi" w:hAnsiTheme="minorHAnsi" w:cs="Tahoma"/>
          <w:sz w:val="24"/>
          <w:szCs w:val="24"/>
          <w:lang w:val="es-ES"/>
        </w:rPr>
        <w:t>hacia el menor, indicando para cada observación:</w:t>
      </w:r>
    </w:p>
    <w:p w14:paraId="2F96A82C" w14:textId="1A2EE789" w:rsidR="002045D4" w:rsidRPr="002045D4" w:rsidRDefault="002045D4" w:rsidP="002045D4">
      <w:pPr>
        <w:pStyle w:val="Prrafodelista"/>
        <w:numPr>
          <w:ilvl w:val="0"/>
          <w:numId w:val="44"/>
        </w:numPr>
        <w:spacing w:before="200" w:after="200" w:line="276" w:lineRule="auto"/>
        <w:jc w:val="both"/>
        <w:rPr>
          <w:rFonts w:asciiTheme="minorHAnsi" w:hAnsiTheme="minorHAnsi" w:cs="Tahoma"/>
          <w:sz w:val="24"/>
          <w:szCs w:val="24"/>
          <w:lang w:val="es-ES"/>
        </w:rPr>
      </w:pPr>
      <w:r w:rsidRPr="002045D4">
        <w:rPr>
          <w:rFonts w:asciiTheme="minorHAnsi" w:hAnsiTheme="minorHAnsi" w:cs="Tahoma"/>
          <w:sz w:val="24"/>
          <w:szCs w:val="24"/>
          <w:lang w:val="es-ES"/>
        </w:rPr>
        <w:t>Título de la deficiencia;</w:t>
      </w:r>
    </w:p>
    <w:p w14:paraId="41BE5A0E" w14:textId="082782EC" w:rsidR="002045D4" w:rsidRDefault="002045D4" w:rsidP="002045D4">
      <w:pPr>
        <w:pStyle w:val="Prrafodelista"/>
        <w:numPr>
          <w:ilvl w:val="0"/>
          <w:numId w:val="44"/>
        </w:numPr>
        <w:spacing w:before="200" w:after="200" w:line="276" w:lineRule="auto"/>
        <w:jc w:val="both"/>
        <w:rPr>
          <w:rFonts w:asciiTheme="minorHAnsi" w:hAnsiTheme="minorHAnsi" w:cs="Tahoma"/>
          <w:sz w:val="24"/>
          <w:szCs w:val="24"/>
          <w:lang w:val="es-ES"/>
        </w:rPr>
      </w:pPr>
      <w:r w:rsidRPr="002045D4">
        <w:rPr>
          <w:rFonts w:asciiTheme="minorHAnsi" w:hAnsiTheme="minorHAnsi" w:cs="Tahoma"/>
          <w:sz w:val="24"/>
          <w:szCs w:val="24"/>
          <w:lang w:val="es-ES"/>
        </w:rPr>
        <w:t>Prioridad de atención a la deficiencia detectada (alta/media/baja</w:t>
      </w:r>
      <w:proofErr w:type="gramStart"/>
      <w:r w:rsidRPr="002045D4">
        <w:rPr>
          <w:rFonts w:asciiTheme="minorHAnsi" w:hAnsiTheme="minorHAnsi" w:cs="Tahoma"/>
          <w:sz w:val="24"/>
          <w:szCs w:val="24"/>
          <w:lang w:val="es-ES"/>
        </w:rPr>
        <w:t>)</w:t>
      </w:r>
      <w:r w:rsidR="00E752CD">
        <w:rPr>
          <w:rFonts w:asciiTheme="minorHAnsi" w:hAnsiTheme="minorHAnsi" w:cs="Tahoma"/>
          <w:sz w:val="24"/>
          <w:szCs w:val="24"/>
          <w:lang w:val="es-ES"/>
        </w:rPr>
        <w:t>.-</w:t>
      </w:r>
      <w:proofErr w:type="gramEnd"/>
      <w:r w:rsidR="00E752CD">
        <w:rPr>
          <w:rFonts w:asciiTheme="minorHAnsi" w:hAnsiTheme="minorHAnsi" w:cs="Tahoma"/>
          <w:sz w:val="24"/>
          <w:szCs w:val="24"/>
          <w:lang w:val="es-ES"/>
        </w:rPr>
        <w:t xml:space="preserve"> L</w:t>
      </w:r>
      <w:r>
        <w:rPr>
          <w:rFonts w:asciiTheme="minorHAnsi" w:hAnsiTheme="minorHAnsi" w:cs="Tahoma"/>
          <w:sz w:val="24"/>
          <w:szCs w:val="24"/>
          <w:lang w:val="es-ES"/>
        </w:rPr>
        <w:t xml:space="preserve">a prioridad de atención </w:t>
      </w:r>
      <w:r w:rsidR="003C0404">
        <w:rPr>
          <w:rFonts w:asciiTheme="minorHAnsi" w:hAnsiTheme="minorHAnsi" w:cs="Tahoma"/>
          <w:sz w:val="24"/>
          <w:szCs w:val="24"/>
          <w:lang w:val="es-ES"/>
        </w:rPr>
        <w:t xml:space="preserve">para </w:t>
      </w:r>
      <w:r>
        <w:rPr>
          <w:rFonts w:asciiTheme="minorHAnsi" w:hAnsiTheme="minorHAnsi" w:cs="Tahoma"/>
          <w:sz w:val="24"/>
          <w:szCs w:val="24"/>
          <w:lang w:val="es-ES"/>
        </w:rPr>
        <w:t xml:space="preserve">cada observación será </w:t>
      </w:r>
      <w:r w:rsidR="003C0404">
        <w:rPr>
          <w:rFonts w:asciiTheme="minorHAnsi" w:hAnsiTheme="minorHAnsi" w:cs="Tahoma"/>
          <w:sz w:val="24"/>
          <w:szCs w:val="24"/>
          <w:lang w:val="es-ES"/>
        </w:rPr>
        <w:t>definida de acuerdo con la siguiente escala:</w:t>
      </w:r>
    </w:p>
    <w:p w14:paraId="12B62311" w14:textId="14007E7A" w:rsidR="003C0404" w:rsidRDefault="003C0404" w:rsidP="003C0404">
      <w:pPr>
        <w:pStyle w:val="Prrafodelista"/>
        <w:spacing w:before="200" w:after="200" w:line="276" w:lineRule="auto"/>
        <w:ind w:left="1776"/>
        <w:jc w:val="both"/>
        <w:rPr>
          <w:rFonts w:asciiTheme="minorHAnsi" w:hAnsiTheme="minorHAnsi" w:cs="Tahoma"/>
          <w:sz w:val="24"/>
          <w:szCs w:val="24"/>
          <w:lang w:val="es-ES"/>
        </w:rPr>
      </w:pPr>
      <w:proofErr w:type="gramStart"/>
      <w:r>
        <w:rPr>
          <w:rFonts w:asciiTheme="minorHAnsi" w:hAnsiTheme="minorHAnsi" w:cs="Tahoma"/>
          <w:sz w:val="24"/>
          <w:szCs w:val="24"/>
          <w:lang w:val="es-ES"/>
        </w:rPr>
        <w:t>Alta.-</w:t>
      </w:r>
      <w:proofErr w:type="gramEnd"/>
      <w:r>
        <w:rPr>
          <w:rFonts w:asciiTheme="minorHAnsi" w:hAnsiTheme="minorHAnsi" w:cs="Tahoma"/>
          <w:sz w:val="24"/>
          <w:szCs w:val="24"/>
          <w:lang w:val="es-ES"/>
        </w:rPr>
        <w:t xml:space="preserve"> Todas aquellas acciones correctivas que deban ser implementadas con urgencia, dentro de un plazo máximo de 30 días.</w:t>
      </w:r>
    </w:p>
    <w:p w14:paraId="7200BB20" w14:textId="1B915106" w:rsidR="003C0404" w:rsidRDefault="003C0404" w:rsidP="003C0404">
      <w:pPr>
        <w:pStyle w:val="Prrafodelista"/>
        <w:spacing w:before="200" w:after="200" w:line="276" w:lineRule="auto"/>
        <w:ind w:left="1776"/>
        <w:jc w:val="both"/>
        <w:rPr>
          <w:rFonts w:asciiTheme="minorHAnsi" w:hAnsiTheme="minorHAnsi" w:cs="Tahoma"/>
          <w:sz w:val="24"/>
          <w:szCs w:val="24"/>
          <w:lang w:val="es-ES"/>
        </w:rPr>
      </w:pPr>
      <w:proofErr w:type="gramStart"/>
      <w:r>
        <w:rPr>
          <w:rFonts w:asciiTheme="minorHAnsi" w:hAnsiTheme="minorHAnsi" w:cs="Tahoma"/>
          <w:sz w:val="24"/>
          <w:szCs w:val="24"/>
          <w:lang w:val="es-ES"/>
        </w:rPr>
        <w:t>Media.-</w:t>
      </w:r>
      <w:proofErr w:type="gramEnd"/>
      <w:r>
        <w:rPr>
          <w:rFonts w:asciiTheme="minorHAnsi" w:hAnsiTheme="minorHAnsi" w:cs="Tahoma"/>
          <w:sz w:val="24"/>
          <w:szCs w:val="24"/>
          <w:lang w:val="es-ES"/>
        </w:rPr>
        <w:t xml:space="preserve"> </w:t>
      </w:r>
      <w:r w:rsidR="007C2BC0">
        <w:rPr>
          <w:rFonts w:asciiTheme="minorHAnsi" w:hAnsiTheme="minorHAnsi" w:cs="Tahoma"/>
          <w:sz w:val="24"/>
          <w:szCs w:val="24"/>
          <w:lang w:val="es-ES"/>
        </w:rPr>
        <w:t xml:space="preserve">Todas aquellas acciones correctivas que deban ser implementadas, dentro de un plazo máximo de </w:t>
      </w:r>
      <w:r w:rsidR="00E752CD">
        <w:rPr>
          <w:rFonts w:asciiTheme="minorHAnsi" w:hAnsiTheme="minorHAnsi" w:cs="Tahoma"/>
          <w:sz w:val="24"/>
          <w:szCs w:val="24"/>
          <w:lang w:val="es-ES"/>
        </w:rPr>
        <w:t>9</w:t>
      </w:r>
      <w:r w:rsidR="007C2BC0">
        <w:rPr>
          <w:rFonts w:asciiTheme="minorHAnsi" w:hAnsiTheme="minorHAnsi" w:cs="Tahoma"/>
          <w:sz w:val="24"/>
          <w:szCs w:val="24"/>
          <w:lang w:val="es-ES"/>
        </w:rPr>
        <w:t>0 días</w:t>
      </w:r>
      <w:r w:rsidR="00E752CD">
        <w:rPr>
          <w:rFonts w:asciiTheme="minorHAnsi" w:hAnsiTheme="minorHAnsi" w:cs="Tahoma"/>
          <w:sz w:val="24"/>
          <w:szCs w:val="24"/>
          <w:lang w:val="es-ES"/>
        </w:rPr>
        <w:t>.</w:t>
      </w:r>
    </w:p>
    <w:p w14:paraId="61BFC786" w14:textId="6ECEB55F" w:rsidR="007C2BC0" w:rsidRPr="002045D4" w:rsidRDefault="007C2BC0" w:rsidP="003C0404">
      <w:pPr>
        <w:pStyle w:val="Prrafodelista"/>
        <w:spacing w:before="200" w:after="200" w:line="276" w:lineRule="auto"/>
        <w:ind w:left="1776"/>
        <w:jc w:val="both"/>
        <w:rPr>
          <w:rFonts w:asciiTheme="minorHAnsi" w:hAnsiTheme="minorHAnsi" w:cs="Tahoma"/>
          <w:sz w:val="24"/>
          <w:szCs w:val="24"/>
          <w:lang w:val="es-ES"/>
        </w:rPr>
      </w:pPr>
      <w:proofErr w:type="gramStart"/>
      <w:r>
        <w:rPr>
          <w:rFonts w:asciiTheme="minorHAnsi" w:hAnsiTheme="minorHAnsi" w:cs="Tahoma"/>
          <w:sz w:val="24"/>
          <w:szCs w:val="24"/>
          <w:lang w:val="es-ES"/>
        </w:rPr>
        <w:t>Baja.-</w:t>
      </w:r>
      <w:proofErr w:type="gramEnd"/>
      <w:r>
        <w:rPr>
          <w:rFonts w:asciiTheme="minorHAnsi" w:hAnsiTheme="minorHAnsi" w:cs="Tahoma"/>
          <w:sz w:val="24"/>
          <w:szCs w:val="24"/>
          <w:lang w:val="es-ES"/>
        </w:rPr>
        <w:t xml:space="preserve"> </w:t>
      </w:r>
      <w:r w:rsidR="00E752CD">
        <w:rPr>
          <w:rFonts w:asciiTheme="minorHAnsi" w:hAnsiTheme="minorHAnsi" w:cs="Tahoma"/>
          <w:sz w:val="24"/>
          <w:szCs w:val="24"/>
          <w:lang w:val="es-ES"/>
        </w:rPr>
        <w:t>Todas aquellas acciones correctivas que los tiempos para su implementación pueden ser mayores a los 90 días.</w:t>
      </w:r>
    </w:p>
    <w:p w14:paraId="3E919C29" w14:textId="65FE108C" w:rsidR="002045D4" w:rsidRPr="002045D4" w:rsidRDefault="002045D4" w:rsidP="002045D4">
      <w:pPr>
        <w:pStyle w:val="Prrafodelista"/>
        <w:numPr>
          <w:ilvl w:val="0"/>
          <w:numId w:val="44"/>
        </w:numPr>
        <w:spacing w:before="200" w:after="200" w:line="276" w:lineRule="auto"/>
        <w:jc w:val="both"/>
        <w:rPr>
          <w:rFonts w:asciiTheme="minorHAnsi" w:hAnsiTheme="minorHAnsi" w:cs="Tahoma"/>
          <w:sz w:val="24"/>
          <w:szCs w:val="24"/>
          <w:lang w:val="es-ES"/>
        </w:rPr>
      </w:pPr>
      <w:r w:rsidRPr="002045D4">
        <w:rPr>
          <w:rFonts w:asciiTheme="minorHAnsi" w:hAnsiTheme="minorHAnsi" w:cs="Tahoma"/>
          <w:sz w:val="24"/>
          <w:szCs w:val="24"/>
          <w:lang w:val="es-ES"/>
        </w:rPr>
        <w:t>Descripción de la condición (qué es) y del criterio (qué debe ser), la determinación de la causa (por qué pasó) y el efecto (qué daño fue causado o podría causar por no cumplir con el criterio);</w:t>
      </w:r>
    </w:p>
    <w:p w14:paraId="732098E6" w14:textId="4C74B699" w:rsidR="002045D4" w:rsidRPr="002045D4" w:rsidRDefault="002045D4" w:rsidP="002045D4">
      <w:pPr>
        <w:pStyle w:val="Prrafodelista"/>
        <w:numPr>
          <w:ilvl w:val="0"/>
          <w:numId w:val="44"/>
        </w:numPr>
        <w:spacing w:before="200" w:after="200" w:line="276" w:lineRule="auto"/>
        <w:jc w:val="both"/>
        <w:rPr>
          <w:rFonts w:asciiTheme="minorHAnsi" w:hAnsiTheme="minorHAnsi" w:cs="Tahoma"/>
          <w:sz w:val="24"/>
          <w:szCs w:val="24"/>
          <w:lang w:val="es-ES"/>
        </w:rPr>
      </w:pPr>
      <w:r w:rsidRPr="002045D4">
        <w:rPr>
          <w:rFonts w:asciiTheme="minorHAnsi" w:hAnsiTheme="minorHAnsi" w:cs="Tahoma"/>
          <w:sz w:val="24"/>
          <w:szCs w:val="24"/>
          <w:lang w:val="es-ES"/>
        </w:rPr>
        <w:t>Recomendaciones para subsanar los problemas o deficiencias identificadas;</w:t>
      </w:r>
    </w:p>
    <w:p w14:paraId="44969EC0" w14:textId="54FA9B48" w:rsidR="002045D4" w:rsidRPr="002045D4" w:rsidRDefault="002045D4" w:rsidP="002045D4">
      <w:pPr>
        <w:pStyle w:val="Prrafodelista"/>
        <w:numPr>
          <w:ilvl w:val="0"/>
          <w:numId w:val="44"/>
        </w:numPr>
        <w:spacing w:before="200" w:after="200" w:line="276" w:lineRule="auto"/>
        <w:jc w:val="both"/>
        <w:rPr>
          <w:rFonts w:asciiTheme="minorHAnsi" w:hAnsiTheme="minorHAnsi" w:cs="Tahoma"/>
          <w:sz w:val="24"/>
          <w:szCs w:val="24"/>
          <w:lang w:val="es-ES"/>
        </w:rPr>
      </w:pPr>
      <w:r w:rsidRPr="002045D4">
        <w:rPr>
          <w:rFonts w:asciiTheme="minorHAnsi" w:hAnsiTheme="minorHAnsi" w:cs="Tahoma"/>
          <w:sz w:val="24"/>
          <w:szCs w:val="24"/>
          <w:lang w:val="es-ES"/>
        </w:rPr>
        <w:t>Comentarios del (los) responsable(s) del área(s) evaluada(s) y las medidas</w:t>
      </w:r>
    </w:p>
    <w:p w14:paraId="6A16E363" w14:textId="6F90E050" w:rsidR="00BD5592" w:rsidRPr="00034A68" w:rsidRDefault="002045D4" w:rsidP="002045D4">
      <w:pPr>
        <w:pStyle w:val="Prrafodelista"/>
        <w:numPr>
          <w:ilvl w:val="0"/>
          <w:numId w:val="44"/>
        </w:numPr>
        <w:spacing w:before="200" w:after="200" w:line="276" w:lineRule="auto"/>
        <w:jc w:val="both"/>
        <w:rPr>
          <w:rFonts w:asciiTheme="minorHAnsi" w:hAnsiTheme="minorHAnsi" w:cs="Tahoma"/>
          <w:sz w:val="24"/>
          <w:szCs w:val="24"/>
          <w:lang w:val="es-ES"/>
        </w:rPr>
      </w:pPr>
      <w:r w:rsidRPr="002045D4">
        <w:rPr>
          <w:rFonts w:asciiTheme="minorHAnsi" w:hAnsiTheme="minorHAnsi" w:cs="Tahoma"/>
          <w:sz w:val="24"/>
          <w:szCs w:val="24"/>
          <w:lang w:val="es-ES"/>
        </w:rPr>
        <w:t xml:space="preserve">Plazo propuesto del área evaluada para la regularización de la observación y </w:t>
      </w:r>
      <w:r w:rsidRPr="00034A68">
        <w:rPr>
          <w:rFonts w:asciiTheme="minorHAnsi" w:hAnsiTheme="minorHAnsi" w:cs="Tahoma"/>
          <w:sz w:val="24"/>
          <w:szCs w:val="24"/>
          <w:lang w:val="es-ES"/>
        </w:rPr>
        <w:t>responsable designado (si corresponde efectuar seguimiento).</w:t>
      </w:r>
    </w:p>
    <w:p w14:paraId="34C4D1E1" w14:textId="6E014D46" w:rsidR="006672D0" w:rsidRPr="00034A68" w:rsidRDefault="00BD5592" w:rsidP="006672D0">
      <w:pPr>
        <w:numPr>
          <w:ilvl w:val="0"/>
          <w:numId w:val="35"/>
        </w:numPr>
        <w:spacing w:before="200" w:after="200" w:line="276" w:lineRule="auto"/>
        <w:ind w:left="1134" w:hanging="425"/>
        <w:jc w:val="both"/>
        <w:rPr>
          <w:rFonts w:asciiTheme="minorHAnsi" w:hAnsiTheme="minorHAnsi" w:cs="Tahoma"/>
          <w:sz w:val="24"/>
          <w:szCs w:val="24"/>
          <w:lang w:val="es-ES"/>
        </w:rPr>
      </w:pPr>
      <w:r w:rsidRPr="00034A68">
        <w:rPr>
          <w:rFonts w:asciiTheme="minorHAnsi" w:hAnsiTheme="minorHAnsi" w:cs="Tahoma"/>
          <w:sz w:val="24"/>
          <w:szCs w:val="24"/>
          <w:lang w:val="es-ES"/>
        </w:rPr>
        <w:t xml:space="preserve">Seguimiento a </w:t>
      </w:r>
      <w:r w:rsidR="00CC46CB" w:rsidRPr="00034A68">
        <w:rPr>
          <w:rFonts w:asciiTheme="minorHAnsi" w:hAnsiTheme="minorHAnsi" w:cs="Tahoma"/>
          <w:sz w:val="24"/>
          <w:szCs w:val="24"/>
          <w:lang w:val="es-ES"/>
        </w:rPr>
        <w:t xml:space="preserve">la aplicación de </w:t>
      </w:r>
      <w:r w:rsidRPr="00034A68">
        <w:rPr>
          <w:rFonts w:asciiTheme="minorHAnsi" w:hAnsiTheme="minorHAnsi" w:cs="Tahoma"/>
          <w:sz w:val="24"/>
          <w:szCs w:val="24"/>
          <w:lang w:val="es-ES"/>
        </w:rPr>
        <w:t xml:space="preserve">las medidas correctivas </w:t>
      </w:r>
      <w:r w:rsidR="0098095D" w:rsidRPr="00034A68">
        <w:rPr>
          <w:rFonts w:asciiTheme="minorHAnsi" w:hAnsiTheme="minorHAnsi" w:cs="Tahoma"/>
          <w:sz w:val="24"/>
          <w:szCs w:val="24"/>
          <w:lang w:val="es-ES"/>
        </w:rPr>
        <w:t xml:space="preserve">propuestas por los Encargados/Ejecutivos </w:t>
      </w:r>
      <w:r w:rsidRPr="00034A68">
        <w:rPr>
          <w:rFonts w:asciiTheme="minorHAnsi" w:hAnsiTheme="minorHAnsi" w:cs="Tahoma"/>
          <w:sz w:val="24"/>
          <w:szCs w:val="24"/>
          <w:lang w:val="es-ES"/>
        </w:rPr>
        <w:t xml:space="preserve">en los informes </w:t>
      </w:r>
      <w:proofErr w:type="gramStart"/>
      <w:r w:rsidRPr="00034A68">
        <w:rPr>
          <w:rFonts w:asciiTheme="minorHAnsi" w:hAnsiTheme="minorHAnsi" w:cs="Tahoma"/>
          <w:sz w:val="24"/>
          <w:szCs w:val="24"/>
          <w:lang w:val="es-ES"/>
        </w:rPr>
        <w:t>anteriores</w:t>
      </w:r>
      <w:r w:rsidR="006672D0" w:rsidRPr="00034A68">
        <w:rPr>
          <w:rFonts w:asciiTheme="minorHAnsi" w:hAnsiTheme="minorHAnsi" w:cs="Tahoma"/>
          <w:sz w:val="24"/>
          <w:szCs w:val="24"/>
          <w:lang w:val="es-ES"/>
        </w:rPr>
        <w:t>.-</w:t>
      </w:r>
      <w:proofErr w:type="gramEnd"/>
      <w:r w:rsidR="006672D0" w:rsidRPr="00034A68">
        <w:rPr>
          <w:rFonts w:asciiTheme="minorHAnsi" w:hAnsiTheme="minorHAnsi" w:cs="Tahoma"/>
          <w:sz w:val="24"/>
          <w:szCs w:val="24"/>
          <w:lang w:val="es-ES"/>
        </w:rPr>
        <w:t xml:space="preserve"> </w:t>
      </w:r>
      <w:r w:rsidR="00CC46CB" w:rsidRPr="00034A68">
        <w:rPr>
          <w:rFonts w:asciiTheme="minorHAnsi" w:hAnsiTheme="minorHAnsi" w:cs="Tahoma"/>
          <w:sz w:val="24"/>
          <w:szCs w:val="24"/>
          <w:lang w:val="es-ES"/>
        </w:rPr>
        <w:t xml:space="preserve">Para aquellas observaciones que no recibieron la aplicación de </w:t>
      </w:r>
      <w:r w:rsidR="00914E5A" w:rsidRPr="00034A68">
        <w:rPr>
          <w:rFonts w:asciiTheme="minorHAnsi" w:hAnsiTheme="minorHAnsi" w:cs="Tahoma"/>
          <w:sz w:val="24"/>
          <w:szCs w:val="24"/>
          <w:lang w:val="es-ES"/>
        </w:rPr>
        <w:t xml:space="preserve">las medidas correctivas propuestas en los informes anteriores, estas </w:t>
      </w:r>
      <w:r w:rsidR="00813331" w:rsidRPr="00034A68">
        <w:rPr>
          <w:rFonts w:asciiTheme="minorHAnsi" w:hAnsiTheme="minorHAnsi" w:cs="Tahoma"/>
          <w:sz w:val="24"/>
          <w:szCs w:val="24"/>
          <w:lang w:val="es-ES"/>
        </w:rPr>
        <w:t xml:space="preserve">deberán ser descritas con todos </w:t>
      </w:r>
      <w:r w:rsidR="00A60191" w:rsidRPr="00034A68">
        <w:rPr>
          <w:rFonts w:asciiTheme="minorHAnsi" w:hAnsiTheme="minorHAnsi" w:cs="Tahoma"/>
          <w:sz w:val="24"/>
          <w:szCs w:val="24"/>
          <w:lang w:val="es-ES"/>
        </w:rPr>
        <w:t>sus</w:t>
      </w:r>
      <w:r w:rsidR="00813331" w:rsidRPr="00034A68">
        <w:rPr>
          <w:rFonts w:asciiTheme="minorHAnsi" w:hAnsiTheme="minorHAnsi" w:cs="Tahoma"/>
          <w:sz w:val="24"/>
          <w:szCs w:val="24"/>
          <w:lang w:val="es-ES"/>
        </w:rPr>
        <w:t xml:space="preserve"> atributos</w:t>
      </w:r>
      <w:r w:rsidR="00114ADA" w:rsidRPr="00034A68">
        <w:rPr>
          <w:rFonts w:asciiTheme="minorHAnsi" w:hAnsiTheme="minorHAnsi" w:cs="Tahoma"/>
          <w:sz w:val="24"/>
          <w:szCs w:val="24"/>
          <w:lang w:val="es-ES"/>
        </w:rPr>
        <w:t>, es decir</w:t>
      </w:r>
      <w:r w:rsidR="00A60191" w:rsidRPr="00034A68">
        <w:rPr>
          <w:rFonts w:asciiTheme="minorHAnsi" w:hAnsiTheme="minorHAnsi" w:cs="Tahoma"/>
          <w:sz w:val="24"/>
          <w:szCs w:val="24"/>
          <w:lang w:val="es-ES"/>
        </w:rPr>
        <w:t>:</w:t>
      </w:r>
      <w:r w:rsidR="00114ADA" w:rsidRPr="00034A68">
        <w:rPr>
          <w:rFonts w:asciiTheme="minorHAnsi" w:hAnsiTheme="minorHAnsi" w:cs="Tahoma"/>
          <w:sz w:val="24"/>
          <w:szCs w:val="24"/>
          <w:lang w:val="es-ES"/>
        </w:rPr>
        <w:t xml:space="preserve"> la condición, </w:t>
      </w:r>
      <w:r w:rsidR="00A60191" w:rsidRPr="00034A68">
        <w:rPr>
          <w:rFonts w:asciiTheme="minorHAnsi" w:hAnsiTheme="minorHAnsi" w:cs="Tahoma"/>
          <w:sz w:val="24"/>
          <w:szCs w:val="24"/>
          <w:lang w:val="es-ES"/>
        </w:rPr>
        <w:t xml:space="preserve">el </w:t>
      </w:r>
      <w:r w:rsidR="00114ADA" w:rsidRPr="00034A68">
        <w:rPr>
          <w:rFonts w:asciiTheme="minorHAnsi" w:hAnsiTheme="minorHAnsi" w:cs="Tahoma"/>
          <w:sz w:val="24"/>
          <w:szCs w:val="24"/>
          <w:lang w:val="es-ES"/>
        </w:rPr>
        <w:t xml:space="preserve">criterio, </w:t>
      </w:r>
      <w:r w:rsidR="00A60191" w:rsidRPr="00034A68">
        <w:rPr>
          <w:rFonts w:asciiTheme="minorHAnsi" w:hAnsiTheme="minorHAnsi" w:cs="Tahoma"/>
          <w:sz w:val="24"/>
          <w:szCs w:val="24"/>
          <w:lang w:val="es-ES"/>
        </w:rPr>
        <w:t xml:space="preserve">la </w:t>
      </w:r>
      <w:r w:rsidR="00114ADA" w:rsidRPr="00034A68">
        <w:rPr>
          <w:rFonts w:asciiTheme="minorHAnsi" w:hAnsiTheme="minorHAnsi" w:cs="Tahoma"/>
          <w:sz w:val="24"/>
          <w:szCs w:val="24"/>
          <w:lang w:val="es-ES"/>
        </w:rPr>
        <w:t xml:space="preserve">causa, </w:t>
      </w:r>
      <w:r w:rsidR="00A60191" w:rsidRPr="00034A68">
        <w:rPr>
          <w:rFonts w:asciiTheme="minorHAnsi" w:hAnsiTheme="minorHAnsi" w:cs="Tahoma"/>
          <w:sz w:val="24"/>
          <w:szCs w:val="24"/>
          <w:lang w:val="es-ES"/>
        </w:rPr>
        <w:t xml:space="preserve">el </w:t>
      </w:r>
      <w:r w:rsidR="00114ADA" w:rsidRPr="00034A68">
        <w:rPr>
          <w:rFonts w:asciiTheme="minorHAnsi" w:hAnsiTheme="minorHAnsi" w:cs="Tahoma"/>
          <w:sz w:val="24"/>
          <w:szCs w:val="24"/>
          <w:lang w:val="es-ES"/>
        </w:rPr>
        <w:t xml:space="preserve">efecto y </w:t>
      </w:r>
      <w:r w:rsidR="00A60191" w:rsidRPr="00034A68">
        <w:rPr>
          <w:rFonts w:asciiTheme="minorHAnsi" w:hAnsiTheme="minorHAnsi" w:cs="Tahoma"/>
          <w:sz w:val="24"/>
          <w:szCs w:val="24"/>
          <w:lang w:val="es-ES"/>
        </w:rPr>
        <w:t xml:space="preserve">la </w:t>
      </w:r>
      <w:r w:rsidR="00114ADA" w:rsidRPr="00034A68">
        <w:rPr>
          <w:rFonts w:asciiTheme="minorHAnsi" w:hAnsiTheme="minorHAnsi" w:cs="Tahoma"/>
          <w:sz w:val="24"/>
          <w:szCs w:val="24"/>
          <w:lang w:val="es-ES"/>
        </w:rPr>
        <w:t xml:space="preserve">recomendación. Debiendo incluir, además, los </w:t>
      </w:r>
      <w:r w:rsidR="00CC46CB" w:rsidRPr="00034A68">
        <w:rPr>
          <w:rFonts w:asciiTheme="minorHAnsi" w:hAnsiTheme="minorHAnsi" w:cs="Tahoma"/>
          <w:sz w:val="24"/>
          <w:szCs w:val="24"/>
          <w:lang w:val="es-ES"/>
        </w:rPr>
        <w:t xml:space="preserve">nuevos </w:t>
      </w:r>
      <w:r w:rsidR="00114ADA" w:rsidRPr="00034A68">
        <w:rPr>
          <w:rFonts w:asciiTheme="minorHAnsi" w:hAnsiTheme="minorHAnsi" w:cs="Tahoma"/>
          <w:sz w:val="24"/>
          <w:szCs w:val="24"/>
          <w:lang w:val="es-ES"/>
        </w:rPr>
        <w:t>comentarios del responsable del área evaluada</w:t>
      </w:r>
      <w:r w:rsidR="005977E5" w:rsidRPr="00034A68">
        <w:rPr>
          <w:rFonts w:asciiTheme="minorHAnsi" w:hAnsiTheme="minorHAnsi" w:cs="Tahoma"/>
          <w:sz w:val="24"/>
          <w:szCs w:val="24"/>
          <w:lang w:val="es-ES"/>
        </w:rPr>
        <w:t>,</w:t>
      </w:r>
      <w:r w:rsidR="00114ADA" w:rsidRPr="00034A68">
        <w:rPr>
          <w:rFonts w:asciiTheme="minorHAnsi" w:hAnsiTheme="minorHAnsi" w:cs="Tahoma"/>
          <w:sz w:val="24"/>
          <w:szCs w:val="24"/>
          <w:lang w:val="es-ES"/>
        </w:rPr>
        <w:t xml:space="preserve"> el </w:t>
      </w:r>
      <w:r w:rsidR="005977E5" w:rsidRPr="00034A68">
        <w:rPr>
          <w:rFonts w:asciiTheme="minorHAnsi" w:hAnsiTheme="minorHAnsi" w:cs="Tahoma"/>
          <w:sz w:val="24"/>
          <w:szCs w:val="24"/>
          <w:lang w:val="es-ES"/>
        </w:rPr>
        <w:t>nuevo plazo propuesto para su regularización y el responsable designado.</w:t>
      </w:r>
    </w:p>
    <w:p w14:paraId="2041CD4F" w14:textId="77777777" w:rsidR="00BD5592" w:rsidRPr="00800104" w:rsidRDefault="00BD5592" w:rsidP="00581F07">
      <w:pPr>
        <w:numPr>
          <w:ilvl w:val="0"/>
          <w:numId w:val="35"/>
        </w:numPr>
        <w:spacing w:before="200" w:after="200" w:line="276" w:lineRule="auto"/>
        <w:ind w:left="1134" w:hanging="425"/>
        <w:jc w:val="both"/>
        <w:rPr>
          <w:rFonts w:asciiTheme="minorHAnsi" w:hAnsiTheme="minorHAnsi" w:cs="Tahoma"/>
          <w:sz w:val="24"/>
          <w:szCs w:val="24"/>
          <w:lang w:val="es-ES"/>
        </w:rPr>
      </w:pPr>
      <w:r w:rsidRPr="00800104">
        <w:rPr>
          <w:rFonts w:asciiTheme="minorHAnsi" w:hAnsiTheme="minorHAnsi" w:cs="Tahoma"/>
          <w:sz w:val="24"/>
          <w:szCs w:val="24"/>
          <w:lang w:val="es-ES"/>
        </w:rPr>
        <w:t>Conclusiones y Recomendaciones</w:t>
      </w:r>
    </w:p>
    <w:p w14:paraId="176E1E14" w14:textId="77777777" w:rsidR="00BD5592" w:rsidRPr="00800104" w:rsidRDefault="00BD5592" w:rsidP="00581F07">
      <w:pPr>
        <w:numPr>
          <w:ilvl w:val="0"/>
          <w:numId w:val="35"/>
        </w:numPr>
        <w:spacing w:before="200" w:after="200" w:line="276" w:lineRule="auto"/>
        <w:ind w:left="1134" w:hanging="425"/>
        <w:jc w:val="both"/>
        <w:rPr>
          <w:rFonts w:asciiTheme="minorHAnsi" w:hAnsiTheme="minorHAnsi" w:cs="Tahoma"/>
          <w:sz w:val="24"/>
          <w:szCs w:val="24"/>
          <w:lang w:val="es-ES"/>
        </w:rPr>
      </w:pPr>
      <w:r w:rsidRPr="00800104">
        <w:rPr>
          <w:rFonts w:asciiTheme="minorHAnsi" w:hAnsiTheme="minorHAnsi" w:cs="Tahoma"/>
          <w:sz w:val="24"/>
          <w:szCs w:val="24"/>
          <w:lang w:val="es-ES"/>
        </w:rPr>
        <w:t xml:space="preserve">Personal encargado </w:t>
      </w:r>
    </w:p>
    <w:p w14:paraId="76849897" w14:textId="77777777" w:rsidR="00BD5592" w:rsidRPr="00BD5592" w:rsidRDefault="00BD5592" w:rsidP="00581F07">
      <w:pPr>
        <w:numPr>
          <w:ilvl w:val="0"/>
          <w:numId w:val="35"/>
        </w:numPr>
        <w:spacing w:before="200" w:after="200" w:line="276" w:lineRule="auto"/>
        <w:ind w:left="1134" w:hanging="425"/>
        <w:jc w:val="both"/>
        <w:rPr>
          <w:rFonts w:asciiTheme="minorHAnsi" w:hAnsiTheme="minorHAnsi" w:cs="Tahoma"/>
          <w:sz w:val="24"/>
          <w:szCs w:val="24"/>
        </w:rPr>
      </w:pPr>
      <w:r w:rsidRPr="00800104">
        <w:rPr>
          <w:rFonts w:asciiTheme="minorHAnsi" w:hAnsiTheme="minorHAnsi" w:cs="Tahoma"/>
          <w:sz w:val="24"/>
          <w:szCs w:val="24"/>
          <w:lang w:val="es-ES"/>
        </w:rPr>
        <w:t xml:space="preserve"> Fecha de inicio y finalización</w:t>
      </w:r>
    </w:p>
    <w:p w14:paraId="57DEC2F4" w14:textId="77777777" w:rsidR="00F01095" w:rsidRDefault="00F01095" w:rsidP="00F01095">
      <w:pPr>
        <w:pStyle w:val="Ttulo5"/>
        <w:ind w:left="284"/>
      </w:pPr>
      <w:bookmarkStart w:id="36" w:name="_Toc34753990"/>
      <w:r w:rsidRPr="00794749">
        <w:rPr>
          <w:rFonts w:asciiTheme="minorHAnsi" w:hAnsiTheme="minorHAnsi"/>
          <w:b/>
          <w:color w:val="auto"/>
          <w:sz w:val="24"/>
          <w:lang w:val="es-ES"/>
        </w:rPr>
        <w:lastRenderedPageBreak/>
        <w:t xml:space="preserve">SECCIÓN </w:t>
      </w:r>
      <w:r>
        <w:rPr>
          <w:rFonts w:asciiTheme="minorHAnsi" w:hAnsiTheme="minorHAnsi"/>
          <w:b/>
          <w:color w:val="auto"/>
          <w:sz w:val="24"/>
          <w:lang w:val="es-ES"/>
        </w:rPr>
        <w:t>F:</w:t>
      </w:r>
      <w:r w:rsidRPr="005F79C4">
        <w:rPr>
          <w:rFonts w:asciiTheme="minorHAnsi" w:hAnsiTheme="minorHAnsi"/>
          <w:b/>
          <w:color w:val="auto"/>
          <w:sz w:val="24"/>
          <w:lang w:val="es-ES"/>
        </w:rPr>
        <w:t xml:space="preserve"> </w:t>
      </w:r>
      <w:r>
        <w:rPr>
          <w:rFonts w:asciiTheme="minorHAnsi" w:hAnsiTheme="minorHAnsi"/>
          <w:b/>
          <w:color w:val="auto"/>
          <w:sz w:val="24"/>
        </w:rPr>
        <w:t>Papeles de trabajo</w:t>
      </w:r>
      <w:bookmarkEnd w:id="36"/>
    </w:p>
    <w:p w14:paraId="17E9EC46" w14:textId="77777777" w:rsidR="00D719FC" w:rsidRDefault="00F01095" w:rsidP="00F01095">
      <w:pPr>
        <w:pStyle w:val="EstiloTtulo6CuerpoCalibriIzquierda05cm"/>
      </w:pPr>
      <w:bookmarkStart w:id="37" w:name="_Toc34753991"/>
      <w:r>
        <w:t>ARTÍCULO 17</w:t>
      </w:r>
      <w:r w:rsidR="00D719FC" w:rsidRPr="00537E4F">
        <w:t>°</w:t>
      </w:r>
      <w:r w:rsidR="00D719FC">
        <w:t xml:space="preserve"> (</w:t>
      </w:r>
      <w:r>
        <w:t>Diseño de p</w:t>
      </w:r>
      <w:r w:rsidR="00D719FC">
        <w:t>apeles de trabajo)</w:t>
      </w:r>
      <w:bookmarkEnd w:id="37"/>
    </w:p>
    <w:p w14:paraId="041A06E9" w14:textId="77777777" w:rsidR="002755A8" w:rsidRPr="002755A8" w:rsidRDefault="002755A8" w:rsidP="002755A8">
      <w:pPr>
        <w:numPr>
          <w:ilvl w:val="0"/>
          <w:numId w:val="36"/>
        </w:numPr>
        <w:spacing w:before="200" w:after="200" w:line="276" w:lineRule="auto"/>
        <w:ind w:left="1134" w:hanging="425"/>
        <w:jc w:val="both"/>
        <w:rPr>
          <w:rFonts w:asciiTheme="minorHAnsi" w:hAnsiTheme="minorHAnsi" w:cs="Tahoma"/>
          <w:sz w:val="24"/>
          <w:szCs w:val="24"/>
          <w:lang w:val="es-ES"/>
        </w:rPr>
      </w:pPr>
      <w:r w:rsidRPr="002755A8">
        <w:rPr>
          <w:rFonts w:asciiTheme="minorHAnsi" w:hAnsiTheme="minorHAnsi" w:cs="Tahoma"/>
          <w:sz w:val="24"/>
          <w:szCs w:val="24"/>
          <w:lang w:val="es-ES"/>
        </w:rPr>
        <w:t xml:space="preserve">La Unidad de Auditoría Interna diseñará papeles de trabajo que faciliten la aplicación de los procedimientos de revisión y verificación. Su contenido considerará la consecución de información y datos necesarios y suficientes para tener una visión completa y emitir un comentario objetivo. Los papeles de trabajo podrán ser físicos y digitales. La documentación e información cuando sea pertinente, y se constituya en evidencia suficiente y adecuada, formará parte de los papeles de trabajo, respaldando las conclusiones alcanzadas. </w:t>
      </w:r>
    </w:p>
    <w:p w14:paraId="7587C513" w14:textId="77777777" w:rsidR="002755A8" w:rsidRPr="002755A8" w:rsidRDefault="002755A8" w:rsidP="002755A8">
      <w:pPr>
        <w:numPr>
          <w:ilvl w:val="0"/>
          <w:numId w:val="36"/>
        </w:numPr>
        <w:spacing w:before="200" w:after="200" w:line="276" w:lineRule="auto"/>
        <w:ind w:left="1134" w:hanging="425"/>
        <w:jc w:val="both"/>
        <w:rPr>
          <w:rFonts w:asciiTheme="minorHAnsi" w:hAnsiTheme="minorHAnsi" w:cs="Tahoma"/>
          <w:sz w:val="24"/>
          <w:szCs w:val="24"/>
          <w:lang w:val="es-ES_tradnl"/>
        </w:rPr>
      </w:pPr>
      <w:r w:rsidRPr="002755A8">
        <w:rPr>
          <w:rFonts w:asciiTheme="minorHAnsi" w:hAnsiTheme="minorHAnsi" w:cs="Tahoma"/>
          <w:sz w:val="24"/>
          <w:szCs w:val="24"/>
          <w:lang w:val="es-ES"/>
        </w:rPr>
        <w:t>Los papeles de trabajo deben contener datos y/o respaldos para demostrar que los registros están de acuerdo o se ajustan a los Estados Financieros y que se están siguiendo las normas aplicables a la ejecución del trabajo</w:t>
      </w:r>
    </w:p>
    <w:p w14:paraId="74A05F16" w14:textId="77777777" w:rsidR="00F01095" w:rsidRPr="00D719FC" w:rsidRDefault="00F01095" w:rsidP="00F01095">
      <w:pPr>
        <w:pStyle w:val="EstiloTtulo6CuerpoCalibriIzquierda05cm"/>
        <w:rPr>
          <w:rFonts w:cs="Tahoma"/>
          <w:szCs w:val="24"/>
          <w:lang w:val="es-ES_tradnl"/>
        </w:rPr>
      </w:pPr>
      <w:bookmarkStart w:id="38" w:name="_Toc34753992"/>
      <w:r>
        <w:t>ARTÍCULO 18</w:t>
      </w:r>
      <w:r w:rsidRPr="00537E4F">
        <w:t>°</w:t>
      </w:r>
      <w:r>
        <w:t xml:space="preserve"> (Custodia y archivo de papeles de trabajo)</w:t>
      </w:r>
      <w:bookmarkEnd w:id="38"/>
    </w:p>
    <w:p w14:paraId="476CD27E" w14:textId="77777777" w:rsidR="00D719FC" w:rsidRPr="00D719FC" w:rsidRDefault="00D719FC" w:rsidP="00581F07">
      <w:pPr>
        <w:numPr>
          <w:ilvl w:val="0"/>
          <w:numId w:val="37"/>
        </w:numPr>
        <w:spacing w:before="200" w:after="200" w:line="276" w:lineRule="auto"/>
        <w:ind w:left="1134" w:hanging="425"/>
        <w:jc w:val="both"/>
        <w:rPr>
          <w:rFonts w:asciiTheme="minorHAnsi" w:hAnsiTheme="minorHAnsi" w:cs="Tahoma"/>
          <w:sz w:val="24"/>
          <w:szCs w:val="24"/>
          <w:lang w:val="es-ES_tradnl"/>
        </w:rPr>
      </w:pPr>
      <w:r w:rsidRPr="00D719FC">
        <w:rPr>
          <w:rFonts w:asciiTheme="minorHAnsi" w:hAnsiTheme="minorHAnsi" w:cs="Tahoma"/>
          <w:sz w:val="24"/>
          <w:szCs w:val="24"/>
          <w:lang w:val="es-ES"/>
        </w:rPr>
        <w:t>Los papeles de trabajo</w:t>
      </w:r>
      <w:r w:rsidR="002755A8">
        <w:rPr>
          <w:rFonts w:asciiTheme="minorHAnsi" w:hAnsiTheme="minorHAnsi" w:cs="Tahoma"/>
          <w:sz w:val="24"/>
          <w:szCs w:val="24"/>
          <w:lang w:val="es-ES"/>
        </w:rPr>
        <w:t>s</w:t>
      </w:r>
      <w:r w:rsidRPr="00D719FC">
        <w:rPr>
          <w:rFonts w:asciiTheme="minorHAnsi" w:hAnsiTheme="minorHAnsi" w:cs="Tahoma"/>
          <w:sz w:val="24"/>
          <w:szCs w:val="24"/>
          <w:lang w:val="es-ES"/>
        </w:rPr>
        <w:t xml:space="preserve"> físicos y digitales permanecerán bajo la custodia y control de la Unidad de Auditoría Interna y solo serán accesibles a personas autorizadas por el Directorio</w:t>
      </w:r>
      <w:r w:rsidRPr="00D719FC">
        <w:rPr>
          <w:rFonts w:asciiTheme="minorHAnsi" w:hAnsiTheme="minorHAnsi" w:cs="Tahoma"/>
          <w:sz w:val="24"/>
          <w:szCs w:val="24"/>
          <w:lang w:val="es-ES_tradnl"/>
        </w:rPr>
        <w:t>: Auditores Externos, supervisores ASFI, fiscalizadores, etc.</w:t>
      </w:r>
    </w:p>
    <w:p w14:paraId="34D3FD39" w14:textId="77777777" w:rsidR="00D719FC" w:rsidRPr="00386FE4" w:rsidRDefault="00D719FC" w:rsidP="00581F07">
      <w:pPr>
        <w:numPr>
          <w:ilvl w:val="0"/>
          <w:numId w:val="37"/>
        </w:numPr>
        <w:spacing w:before="200" w:after="200" w:line="276" w:lineRule="auto"/>
        <w:ind w:left="1134" w:hanging="425"/>
        <w:jc w:val="both"/>
        <w:rPr>
          <w:rFonts w:asciiTheme="minorHAnsi" w:hAnsiTheme="minorHAnsi" w:cs="Tahoma"/>
          <w:i/>
          <w:sz w:val="24"/>
          <w:szCs w:val="24"/>
        </w:rPr>
      </w:pPr>
      <w:r w:rsidRPr="00D719FC">
        <w:rPr>
          <w:rFonts w:asciiTheme="minorHAnsi" w:hAnsiTheme="minorHAnsi" w:cs="Tahoma"/>
          <w:sz w:val="24"/>
          <w:szCs w:val="24"/>
        </w:rPr>
        <w:t xml:space="preserve">Los papeles de trabajo digitales se encuentran custodiados en </w:t>
      </w:r>
      <w:r w:rsidRPr="00D719FC">
        <w:rPr>
          <w:rFonts w:asciiTheme="minorHAnsi" w:hAnsiTheme="minorHAnsi" w:cs="Tahoma"/>
          <w:noProof/>
          <w:sz w:val="24"/>
          <w:szCs w:val="24"/>
        </w:rPr>
        <w:t xml:space="preserve">la plataforma Institucional “Intranet Corporativa”, bajo </w:t>
      </w:r>
      <w:bookmarkStart w:id="39" w:name="_Toc516819475"/>
      <w:r w:rsidRPr="00D719FC">
        <w:rPr>
          <w:rFonts w:asciiTheme="minorHAnsi" w:hAnsiTheme="minorHAnsi" w:cs="Tahoma"/>
          <w:noProof/>
          <w:sz w:val="24"/>
          <w:szCs w:val="24"/>
        </w:rPr>
        <w:t>la p</w:t>
      </w:r>
      <w:r w:rsidRPr="00D719FC">
        <w:rPr>
          <w:rFonts w:asciiTheme="minorHAnsi" w:hAnsiTheme="minorHAnsi" w:cs="Tahoma"/>
          <w:noProof/>
          <w:color w:val="0D0D0D" w:themeColor="text1" w:themeTint="F2"/>
          <w:sz w:val="24"/>
          <w:szCs w:val="24"/>
        </w:rPr>
        <w:t>rotección de archivos de Information Rights Management (IRM)</w:t>
      </w:r>
      <w:bookmarkEnd w:id="39"/>
      <w:r w:rsidRPr="00D719FC">
        <w:rPr>
          <w:rFonts w:asciiTheme="minorHAnsi" w:hAnsiTheme="minorHAnsi" w:cs="Tahoma"/>
          <w:sz w:val="24"/>
          <w:szCs w:val="24"/>
        </w:rPr>
        <w:t xml:space="preserve">, y </w:t>
      </w:r>
      <w:r w:rsidRPr="00D719FC">
        <w:rPr>
          <w:rFonts w:asciiTheme="minorHAnsi" w:hAnsiTheme="minorHAnsi" w:cs="Tahoma"/>
          <w:noProof/>
          <w:sz w:val="24"/>
          <w:szCs w:val="24"/>
        </w:rPr>
        <w:t>de acuerdo a lo</w:t>
      </w:r>
      <w:r w:rsidR="002755A8">
        <w:rPr>
          <w:rFonts w:asciiTheme="minorHAnsi" w:hAnsiTheme="minorHAnsi" w:cs="Tahoma"/>
          <w:noProof/>
          <w:sz w:val="24"/>
          <w:szCs w:val="24"/>
        </w:rPr>
        <w:t xml:space="preserve"> dispuesto</w:t>
      </w:r>
      <w:r w:rsidRPr="00D719FC">
        <w:rPr>
          <w:rFonts w:asciiTheme="minorHAnsi" w:hAnsiTheme="minorHAnsi" w:cs="Tahoma"/>
          <w:noProof/>
          <w:sz w:val="24"/>
          <w:szCs w:val="24"/>
        </w:rPr>
        <w:t xml:space="preserve"> en el</w:t>
      </w:r>
      <w:r w:rsidR="002755A8">
        <w:rPr>
          <w:rFonts w:asciiTheme="minorHAnsi" w:hAnsiTheme="minorHAnsi" w:cs="Tahoma"/>
          <w:noProof/>
          <w:sz w:val="24"/>
          <w:szCs w:val="24"/>
        </w:rPr>
        <w:t xml:space="preserve"> documento</w:t>
      </w:r>
      <w:r w:rsidRPr="00D719FC">
        <w:rPr>
          <w:rFonts w:asciiTheme="minorHAnsi" w:hAnsiTheme="minorHAnsi" w:cs="Tahoma"/>
          <w:noProof/>
          <w:sz w:val="24"/>
          <w:szCs w:val="24"/>
        </w:rPr>
        <w:t xml:space="preserve"> </w:t>
      </w:r>
      <w:r w:rsidRPr="00386FE4">
        <w:rPr>
          <w:rFonts w:asciiTheme="minorHAnsi" w:hAnsiTheme="minorHAnsi" w:cs="Tahoma"/>
          <w:b/>
          <w:i/>
          <w:sz w:val="24"/>
          <w:szCs w:val="24"/>
          <w:lang w:val="es-ES_tradnl"/>
        </w:rPr>
        <w:t>Archivo y custodia de papeles de trabajo digitales.</w:t>
      </w:r>
    </w:p>
    <w:p w14:paraId="43A63831" w14:textId="2BED5BC6" w:rsidR="00D719FC" w:rsidRPr="00386FE4" w:rsidRDefault="00D719FC" w:rsidP="00581F07">
      <w:pPr>
        <w:numPr>
          <w:ilvl w:val="0"/>
          <w:numId w:val="37"/>
        </w:numPr>
        <w:spacing w:before="200" w:after="200" w:line="276" w:lineRule="auto"/>
        <w:ind w:left="1134" w:hanging="425"/>
        <w:jc w:val="both"/>
        <w:rPr>
          <w:rFonts w:asciiTheme="minorHAnsi" w:hAnsiTheme="minorHAnsi" w:cs="Tahoma"/>
          <w:i/>
          <w:sz w:val="24"/>
          <w:szCs w:val="24"/>
        </w:rPr>
      </w:pPr>
      <w:r w:rsidRPr="00386FE4">
        <w:rPr>
          <w:rFonts w:asciiTheme="minorHAnsi" w:hAnsiTheme="minorHAnsi" w:cs="Tahoma"/>
          <w:sz w:val="24"/>
          <w:szCs w:val="24"/>
          <w:lang w:val="es-ES_tradnl"/>
        </w:rPr>
        <w:t xml:space="preserve">La Unidad de Auditoría Interna debe organizar un archivo de informes y papeles de trabajo, los cuales deben ser referenciados y </w:t>
      </w:r>
      <w:proofErr w:type="spellStart"/>
      <w:r w:rsidRPr="00386FE4">
        <w:rPr>
          <w:rFonts w:asciiTheme="minorHAnsi" w:hAnsiTheme="minorHAnsi" w:cs="Tahoma"/>
          <w:sz w:val="24"/>
          <w:szCs w:val="24"/>
          <w:lang w:val="es-ES_tradnl"/>
        </w:rPr>
        <w:t>correferenciados</w:t>
      </w:r>
      <w:proofErr w:type="spellEnd"/>
      <w:r w:rsidRPr="00386FE4">
        <w:rPr>
          <w:rFonts w:asciiTheme="minorHAnsi" w:hAnsiTheme="minorHAnsi" w:cs="Tahoma"/>
          <w:sz w:val="24"/>
          <w:szCs w:val="24"/>
          <w:lang w:val="es-ES_tradnl"/>
        </w:rPr>
        <w:t xml:space="preserve"> de acuerdo con </w:t>
      </w:r>
      <w:r w:rsidR="002755A8" w:rsidRPr="00386FE4">
        <w:rPr>
          <w:rFonts w:asciiTheme="minorHAnsi" w:hAnsiTheme="minorHAnsi" w:cs="Tahoma"/>
          <w:sz w:val="24"/>
          <w:szCs w:val="24"/>
          <w:lang w:val="es-ES_tradnl"/>
        </w:rPr>
        <w:t>lo establecido</w:t>
      </w:r>
      <w:r w:rsidRPr="00386FE4">
        <w:rPr>
          <w:rFonts w:asciiTheme="minorHAnsi" w:hAnsiTheme="minorHAnsi" w:cs="Tahoma"/>
          <w:sz w:val="24"/>
          <w:szCs w:val="24"/>
          <w:lang w:val="es-ES_tradnl"/>
        </w:rPr>
        <w:t xml:space="preserve"> en </w:t>
      </w:r>
      <w:r w:rsidR="002755A8" w:rsidRPr="00386FE4">
        <w:rPr>
          <w:rFonts w:asciiTheme="minorHAnsi" w:hAnsiTheme="minorHAnsi" w:cs="Tahoma"/>
          <w:sz w:val="24"/>
          <w:szCs w:val="24"/>
          <w:lang w:val="es-ES_tradnl"/>
        </w:rPr>
        <w:t>el documento</w:t>
      </w:r>
      <w:r w:rsidRPr="00386FE4">
        <w:rPr>
          <w:rFonts w:asciiTheme="minorHAnsi" w:hAnsiTheme="minorHAnsi" w:cs="Tahoma"/>
          <w:b/>
          <w:i/>
          <w:sz w:val="24"/>
          <w:szCs w:val="24"/>
          <w:lang w:val="es-ES_tradnl"/>
        </w:rPr>
        <w:t xml:space="preserve"> </w:t>
      </w:r>
      <w:r w:rsidR="004E0F90" w:rsidRPr="00386FE4">
        <w:rPr>
          <w:rFonts w:asciiTheme="minorHAnsi" w:hAnsiTheme="minorHAnsi" w:cs="Tahoma"/>
          <w:b/>
          <w:i/>
          <w:sz w:val="24"/>
          <w:szCs w:val="24"/>
          <w:lang w:val="es-ES_tradnl"/>
        </w:rPr>
        <w:t>R</w:t>
      </w:r>
      <w:r w:rsidRPr="00386FE4">
        <w:rPr>
          <w:rFonts w:asciiTheme="minorHAnsi" w:hAnsiTheme="minorHAnsi" w:cs="Tahoma"/>
          <w:b/>
          <w:i/>
          <w:sz w:val="24"/>
          <w:szCs w:val="24"/>
          <w:lang w:val="es-ES_tradnl"/>
        </w:rPr>
        <w:t xml:space="preserve">eferenciación, </w:t>
      </w:r>
      <w:proofErr w:type="spellStart"/>
      <w:r w:rsidRPr="00386FE4">
        <w:rPr>
          <w:rFonts w:asciiTheme="minorHAnsi" w:hAnsiTheme="minorHAnsi" w:cs="Tahoma"/>
          <w:b/>
          <w:i/>
          <w:sz w:val="24"/>
          <w:szCs w:val="24"/>
          <w:lang w:val="es-ES_tradnl"/>
        </w:rPr>
        <w:t>correferenciación</w:t>
      </w:r>
      <w:proofErr w:type="spellEnd"/>
      <w:r w:rsidRPr="00386FE4">
        <w:rPr>
          <w:rFonts w:asciiTheme="minorHAnsi" w:hAnsiTheme="minorHAnsi" w:cs="Tahoma"/>
          <w:b/>
          <w:i/>
          <w:sz w:val="24"/>
          <w:szCs w:val="24"/>
          <w:lang w:val="es-ES_tradnl"/>
        </w:rPr>
        <w:t xml:space="preserve"> y archivo de documentación de </w:t>
      </w:r>
      <w:r w:rsidR="00045C03">
        <w:rPr>
          <w:rFonts w:asciiTheme="minorHAnsi" w:hAnsiTheme="minorHAnsi" w:cs="Tahoma"/>
          <w:b/>
          <w:i/>
          <w:sz w:val="24"/>
          <w:szCs w:val="24"/>
          <w:lang w:val="es-ES_tradnl"/>
        </w:rPr>
        <w:t>Auditoría</w:t>
      </w:r>
      <w:r w:rsidRPr="00386FE4">
        <w:rPr>
          <w:rFonts w:asciiTheme="minorHAnsi" w:hAnsiTheme="minorHAnsi" w:cs="Tahoma"/>
          <w:b/>
          <w:i/>
          <w:sz w:val="24"/>
          <w:szCs w:val="24"/>
          <w:lang w:val="es-ES_tradnl"/>
        </w:rPr>
        <w:t xml:space="preserve"> Interna.</w:t>
      </w:r>
    </w:p>
    <w:p w14:paraId="5AC68A63" w14:textId="77777777" w:rsidR="00D719FC" w:rsidRPr="00F01095" w:rsidRDefault="00F01095" w:rsidP="00F01095">
      <w:pPr>
        <w:pStyle w:val="Ttulo5"/>
        <w:ind w:left="284"/>
        <w:rPr>
          <w:rFonts w:asciiTheme="minorHAnsi" w:hAnsiTheme="minorHAnsi"/>
          <w:b/>
          <w:color w:val="auto"/>
          <w:sz w:val="24"/>
          <w:lang w:val="es-ES"/>
        </w:rPr>
      </w:pPr>
      <w:bookmarkStart w:id="40" w:name="_Toc34753993"/>
      <w:r w:rsidRPr="00794749">
        <w:rPr>
          <w:rFonts w:asciiTheme="minorHAnsi" w:hAnsiTheme="minorHAnsi"/>
          <w:b/>
          <w:color w:val="auto"/>
          <w:sz w:val="24"/>
          <w:lang w:val="es-ES"/>
        </w:rPr>
        <w:t xml:space="preserve">SECCIÓN </w:t>
      </w:r>
      <w:r>
        <w:rPr>
          <w:rFonts w:asciiTheme="minorHAnsi" w:hAnsiTheme="minorHAnsi"/>
          <w:b/>
          <w:color w:val="auto"/>
          <w:sz w:val="24"/>
          <w:lang w:val="es-ES"/>
        </w:rPr>
        <w:t>G:</w:t>
      </w:r>
      <w:r w:rsidRPr="005F79C4">
        <w:rPr>
          <w:rFonts w:asciiTheme="minorHAnsi" w:hAnsiTheme="minorHAnsi"/>
          <w:b/>
          <w:color w:val="auto"/>
          <w:sz w:val="24"/>
          <w:lang w:val="es-ES"/>
        </w:rPr>
        <w:t xml:space="preserve"> </w:t>
      </w:r>
      <w:r>
        <w:rPr>
          <w:rFonts w:asciiTheme="minorHAnsi" w:hAnsiTheme="minorHAnsi"/>
          <w:b/>
          <w:color w:val="auto"/>
          <w:sz w:val="24"/>
        </w:rPr>
        <w:t>Control de Calidad de los trabajos de auditoría</w:t>
      </w:r>
      <w:r w:rsidR="00E869F5">
        <w:rPr>
          <w:rFonts w:asciiTheme="minorHAnsi" w:hAnsiTheme="minorHAnsi"/>
          <w:b/>
          <w:color w:val="auto"/>
          <w:sz w:val="24"/>
        </w:rPr>
        <w:t xml:space="preserve"> y evaluación de la unidad</w:t>
      </w:r>
      <w:bookmarkEnd w:id="40"/>
    </w:p>
    <w:p w14:paraId="0DB7E8F6" w14:textId="77777777" w:rsidR="00D719FC" w:rsidRDefault="00F01095" w:rsidP="00F01095">
      <w:pPr>
        <w:pStyle w:val="EstiloTtulo6CuerpoCalibriIzquierda05cm"/>
      </w:pPr>
      <w:bookmarkStart w:id="41" w:name="_Toc34753994"/>
      <w:r>
        <w:t>ARTÍCULO 19</w:t>
      </w:r>
      <w:r w:rsidR="00D719FC" w:rsidRPr="00537E4F">
        <w:t>°</w:t>
      </w:r>
      <w:r w:rsidR="00D719FC">
        <w:t xml:space="preserve"> (</w:t>
      </w:r>
      <w:r>
        <w:t>Asignación de roles</w:t>
      </w:r>
      <w:r w:rsidR="00D719FC">
        <w:t>)</w:t>
      </w:r>
      <w:bookmarkEnd w:id="41"/>
    </w:p>
    <w:p w14:paraId="6370D58B" w14:textId="77777777" w:rsidR="00C37E5C" w:rsidRPr="001D30B0" w:rsidRDefault="00C37E5C" w:rsidP="00581F07">
      <w:pPr>
        <w:pStyle w:val="Prrafodelista"/>
        <w:numPr>
          <w:ilvl w:val="0"/>
          <w:numId w:val="3"/>
        </w:numPr>
        <w:tabs>
          <w:tab w:val="left" w:pos="851"/>
        </w:tabs>
        <w:contextualSpacing w:val="0"/>
        <w:jc w:val="both"/>
        <w:rPr>
          <w:rFonts w:ascii="Tahoma" w:hAnsi="Tahoma" w:cs="Tahoma"/>
          <w:vanish/>
          <w:lang w:val="es-ES_tradnl"/>
        </w:rPr>
      </w:pPr>
    </w:p>
    <w:p w14:paraId="7ABD2DD4" w14:textId="77777777" w:rsidR="00C37E5C" w:rsidRPr="001D30B0" w:rsidRDefault="00C37E5C" w:rsidP="00581F07">
      <w:pPr>
        <w:pStyle w:val="Prrafodelista"/>
        <w:numPr>
          <w:ilvl w:val="0"/>
          <w:numId w:val="3"/>
        </w:numPr>
        <w:tabs>
          <w:tab w:val="left" w:pos="851"/>
        </w:tabs>
        <w:contextualSpacing w:val="0"/>
        <w:jc w:val="both"/>
        <w:rPr>
          <w:rFonts w:ascii="Tahoma" w:hAnsi="Tahoma" w:cs="Tahoma"/>
          <w:vanish/>
          <w:lang w:val="es-ES_tradnl"/>
        </w:rPr>
      </w:pPr>
    </w:p>
    <w:p w14:paraId="55E95CDE" w14:textId="77777777" w:rsidR="00112E87" w:rsidRPr="00112E87" w:rsidRDefault="00112E87" w:rsidP="00112E87">
      <w:pPr>
        <w:tabs>
          <w:tab w:val="left" w:pos="284"/>
        </w:tabs>
        <w:spacing w:before="200" w:after="200" w:line="276" w:lineRule="auto"/>
        <w:ind w:left="284"/>
        <w:jc w:val="both"/>
        <w:rPr>
          <w:rFonts w:asciiTheme="minorHAnsi" w:hAnsiTheme="minorHAnsi" w:cstheme="minorHAnsi"/>
          <w:bCs/>
          <w:sz w:val="24"/>
          <w:szCs w:val="24"/>
          <w:lang w:val="es-ES"/>
        </w:rPr>
      </w:pPr>
      <w:r w:rsidRPr="00112E87">
        <w:rPr>
          <w:rFonts w:asciiTheme="minorHAnsi" w:hAnsiTheme="minorHAnsi" w:cstheme="minorHAnsi"/>
          <w:bCs/>
          <w:sz w:val="24"/>
          <w:szCs w:val="24"/>
          <w:lang w:val="es-ES"/>
        </w:rPr>
        <w:t>La Unidad de Auditoría, debe realizar el control de calidad con respecto a:</w:t>
      </w:r>
    </w:p>
    <w:p w14:paraId="749CA4DC" w14:textId="77777777" w:rsidR="00112E87" w:rsidRPr="00112E87" w:rsidRDefault="00112E87" w:rsidP="00112E87">
      <w:pPr>
        <w:pStyle w:val="Prrafodelista"/>
        <w:numPr>
          <w:ilvl w:val="0"/>
          <w:numId w:val="45"/>
        </w:numPr>
        <w:tabs>
          <w:tab w:val="left" w:pos="284"/>
        </w:tabs>
        <w:spacing w:line="276" w:lineRule="auto"/>
        <w:jc w:val="both"/>
        <w:rPr>
          <w:rFonts w:asciiTheme="minorHAnsi" w:hAnsiTheme="minorHAnsi" w:cstheme="minorHAnsi"/>
          <w:bCs/>
          <w:sz w:val="24"/>
          <w:szCs w:val="24"/>
          <w:lang w:val="es-ES"/>
        </w:rPr>
      </w:pPr>
      <w:r w:rsidRPr="00112E87">
        <w:rPr>
          <w:rFonts w:asciiTheme="minorHAnsi" w:hAnsiTheme="minorHAnsi" w:cstheme="minorHAnsi"/>
          <w:bCs/>
          <w:sz w:val="24"/>
          <w:szCs w:val="24"/>
          <w:lang w:val="es-ES"/>
        </w:rPr>
        <w:t>El cumplimiento normativo en la ESTRUCTURA de los informes de auditoría interna.</w:t>
      </w:r>
    </w:p>
    <w:p w14:paraId="386D818F" w14:textId="77777777" w:rsidR="00112E87" w:rsidRPr="00112E87" w:rsidRDefault="00112E87" w:rsidP="00112E87">
      <w:pPr>
        <w:pStyle w:val="Prrafodelista"/>
        <w:numPr>
          <w:ilvl w:val="0"/>
          <w:numId w:val="45"/>
        </w:numPr>
        <w:tabs>
          <w:tab w:val="left" w:pos="284"/>
        </w:tabs>
        <w:spacing w:line="276" w:lineRule="auto"/>
        <w:jc w:val="both"/>
        <w:rPr>
          <w:rFonts w:asciiTheme="minorHAnsi" w:hAnsiTheme="minorHAnsi" w:cstheme="minorHAnsi"/>
          <w:bCs/>
          <w:sz w:val="24"/>
          <w:szCs w:val="24"/>
          <w:lang w:val="es-ES"/>
        </w:rPr>
      </w:pPr>
      <w:r w:rsidRPr="00112E87">
        <w:rPr>
          <w:rFonts w:asciiTheme="minorHAnsi" w:hAnsiTheme="minorHAnsi" w:cstheme="minorHAnsi"/>
          <w:bCs/>
          <w:sz w:val="24"/>
          <w:szCs w:val="24"/>
          <w:lang w:val="es-ES"/>
        </w:rPr>
        <w:t>El cumplimiento normativo del ALCANCE y las CONCLUSIONES en los informes de los trabajos realizados.</w:t>
      </w:r>
    </w:p>
    <w:p w14:paraId="5C102BAE" w14:textId="77777777" w:rsidR="00112E87" w:rsidRPr="00112E87" w:rsidRDefault="00112E87" w:rsidP="00112E87">
      <w:pPr>
        <w:pStyle w:val="Prrafodelista"/>
        <w:numPr>
          <w:ilvl w:val="0"/>
          <w:numId w:val="45"/>
        </w:numPr>
        <w:tabs>
          <w:tab w:val="left" w:pos="284"/>
        </w:tabs>
        <w:spacing w:line="276" w:lineRule="auto"/>
        <w:jc w:val="both"/>
        <w:rPr>
          <w:rFonts w:asciiTheme="minorHAnsi" w:hAnsiTheme="minorHAnsi" w:cstheme="minorHAnsi"/>
          <w:bCs/>
          <w:sz w:val="24"/>
          <w:szCs w:val="24"/>
          <w:lang w:val="es-ES"/>
        </w:rPr>
      </w:pPr>
      <w:r w:rsidRPr="00112E87">
        <w:rPr>
          <w:rFonts w:asciiTheme="minorHAnsi" w:hAnsiTheme="minorHAnsi" w:cstheme="minorHAnsi"/>
          <w:bCs/>
          <w:sz w:val="24"/>
          <w:szCs w:val="24"/>
          <w:lang w:val="es-ES"/>
        </w:rPr>
        <w:t>La suficiencia y validez de los papeles de trabajos para cada uno de los informes presentados.</w:t>
      </w:r>
    </w:p>
    <w:p w14:paraId="73689F27" w14:textId="4C4EE419" w:rsidR="00112E87" w:rsidRDefault="00112E87" w:rsidP="00112E87">
      <w:pPr>
        <w:tabs>
          <w:tab w:val="left" w:pos="284"/>
        </w:tabs>
        <w:spacing w:before="200" w:after="200" w:line="276" w:lineRule="auto"/>
        <w:ind w:left="284"/>
        <w:jc w:val="both"/>
        <w:rPr>
          <w:rFonts w:asciiTheme="minorHAnsi" w:hAnsiTheme="minorHAnsi" w:cstheme="minorHAnsi"/>
          <w:bCs/>
          <w:sz w:val="24"/>
          <w:szCs w:val="24"/>
          <w:lang w:val="es-ES"/>
        </w:rPr>
      </w:pPr>
      <w:r w:rsidRPr="00112E87">
        <w:rPr>
          <w:rFonts w:asciiTheme="minorHAnsi" w:hAnsiTheme="minorHAnsi" w:cstheme="minorHAnsi"/>
          <w:bCs/>
          <w:sz w:val="24"/>
          <w:szCs w:val="24"/>
          <w:lang w:val="es-ES"/>
        </w:rPr>
        <w:lastRenderedPageBreak/>
        <w:t xml:space="preserve"> De acuerdo con el siguiente detalle:</w:t>
      </w:r>
    </w:p>
    <w:p w14:paraId="0991764A" w14:textId="77777777" w:rsidR="00034A68" w:rsidRPr="00112E87" w:rsidRDefault="00034A68" w:rsidP="00112E87">
      <w:pPr>
        <w:tabs>
          <w:tab w:val="left" w:pos="284"/>
        </w:tabs>
        <w:spacing w:before="200" w:after="200" w:line="276" w:lineRule="auto"/>
        <w:ind w:left="284"/>
        <w:jc w:val="both"/>
        <w:rPr>
          <w:rFonts w:asciiTheme="minorHAnsi" w:hAnsiTheme="minorHAnsi" w:cstheme="minorHAnsi"/>
          <w:bCs/>
          <w:sz w:val="24"/>
          <w:szCs w:val="24"/>
          <w:lang w:val="es-ES"/>
        </w:rPr>
      </w:pPr>
    </w:p>
    <w:tbl>
      <w:tblPr>
        <w:tblStyle w:val="Tablaconcuadrcula"/>
        <w:tblW w:w="0" w:type="auto"/>
        <w:jc w:val="center"/>
        <w:tblLook w:val="04A0" w:firstRow="1" w:lastRow="0" w:firstColumn="1" w:lastColumn="0" w:noHBand="0" w:noVBand="1"/>
      </w:tblPr>
      <w:tblGrid>
        <w:gridCol w:w="2003"/>
        <w:gridCol w:w="1902"/>
        <w:gridCol w:w="1904"/>
        <w:gridCol w:w="1893"/>
      </w:tblGrid>
      <w:tr w:rsidR="00C37E5C" w:rsidRPr="00E869F5" w14:paraId="790BBDE0" w14:textId="77777777" w:rsidTr="00CD3E2F">
        <w:trPr>
          <w:cantSplit/>
          <w:jc w:val="center"/>
        </w:trPr>
        <w:tc>
          <w:tcPr>
            <w:tcW w:w="2003" w:type="dxa"/>
            <w:shd w:val="clear" w:color="auto" w:fill="D9D9D9" w:themeFill="background1" w:themeFillShade="D9"/>
            <w:vAlign w:val="center"/>
          </w:tcPr>
          <w:p w14:paraId="39B46EF9" w14:textId="77777777" w:rsidR="00C37E5C" w:rsidRPr="00E869F5" w:rsidRDefault="00C37E5C" w:rsidP="00C37E5C">
            <w:pPr>
              <w:pStyle w:val="Sangradetextonormal"/>
              <w:tabs>
                <w:tab w:val="left" w:pos="851"/>
              </w:tabs>
              <w:spacing w:after="0" w:line="276" w:lineRule="auto"/>
              <w:ind w:left="0"/>
              <w:jc w:val="center"/>
              <w:rPr>
                <w:rFonts w:asciiTheme="minorHAnsi" w:hAnsiTheme="minorHAnsi" w:cs="Tahoma"/>
                <w:b/>
                <w:sz w:val="22"/>
                <w:szCs w:val="24"/>
                <w:lang w:val="es-ES_tradnl"/>
              </w:rPr>
            </w:pPr>
            <w:r w:rsidRPr="00E869F5">
              <w:rPr>
                <w:rFonts w:asciiTheme="minorHAnsi" w:hAnsiTheme="minorHAnsi" w:cs="Tahoma"/>
                <w:b/>
                <w:sz w:val="22"/>
                <w:szCs w:val="24"/>
                <w:lang w:val="es-ES_tradnl"/>
              </w:rPr>
              <w:t>ELABORACIÓN</w:t>
            </w:r>
          </w:p>
        </w:tc>
        <w:tc>
          <w:tcPr>
            <w:tcW w:w="1902" w:type="dxa"/>
            <w:shd w:val="clear" w:color="auto" w:fill="D9D9D9" w:themeFill="background1" w:themeFillShade="D9"/>
            <w:vAlign w:val="center"/>
          </w:tcPr>
          <w:p w14:paraId="5A121AAD" w14:textId="77777777" w:rsidR="00C37E5C" w:rsidRPr="00E869F5" w:rsidRDefault="00C37E5C" w:rsidP="00C37E5C">
            <w:pPr>
              <w:pStyle w:val="Sangradetextonormal"/>
              <w:tabs>
                <w:tab w:val="left" w:pos="851"/>
              </w:tabs>
              <w:spacing w:after="0" w:line="276" w:lineRule="auto"/>
              <w:ind w:left="0"/>
              <w:jc w:val="center"/>
              <w:rPr>
                <w:rFonts w:asciiTheme="minorHAnsi" w:hAnsiTheme="minorHAnsi" w:cs="Tahoma"/>
                <w:b/>
                <w:sz w:val="22"/>
                <w:szCs w:val="24"/>
                <w:lang w:val="es-ES_tradnl"/>
              </w:rPr>
            </w:pPr>
            <w:r w:rsidRPr="00E869F5">
              <w:rPr>
                <w:rFonts w:asciiTheme="minorHAnsi" w:hAnsiTheme="minorHAnsi" w:cs="Tahoma"/>
                <w:b/>
                <w:sz w:val="22"/>
                <w:szCs w:val="24"/>
                <w:lang w:val="es-ES_tradnl"/>
              </w:rPr>
              <w:t>CONTROL CRUZADO</w:t>
            </w:r>
          </w:p>
        </w:tc>
        <w:tc>
          <w:tcPr>
            <w:tcW w:w="1904" w:type="dxa"/>
            <w:shd w:val="clear" w:color="auto" w:fill="D9D9D9" w:themeFill="background1" w:themeFillShade="D9"/>
            <w:vAlign w:val="center"/>
          </w:tcPr>
          <w:p w14:paraId="03963EFC" w14:textId="77777777" w:rsidR="00C37E5C" w:rsidRPr="00E869F5" w:rsidRDefault="00C37E5C" w:rsidP="00C37E5C">
            <w:pPr>
              <w:pStyle w:val="Sangradetextonormal"/>
              <w:tabs>
                <w:tab w:val="left" w:pos="851"/>
              </w:tabs>
              <w:spacing w:after="0" w:line="276" w:lineRule="auto"/>
              <w:ind w:left="0"/>
              <w:jc w:val="center"/>
              <w:rPr>
                <w:rFonts w:asciiTheme="minorHAnsi" w:hAnsiTheme="minorHAnsi" w:cs="Tahoma"/>
                <w:b/>
                <w:sz w:val="22"/>
                <w:szCs w:val="24"/>
                <w:lang w:val="es-ES_tradnl"/>
              </w:rPr>
            </w:pPr>
            <w:r w:rsidRPr="00E869F5">
              <w:rPr>
                <w:rFonts w:asciiTheme="minorHAnsi" w:hAnsiTheme="minorHAnsi" w:cs="Tahoma"/>
                <w:b/>
                <w:sz w:val="22"/>
                <w:szCs w:val="24"/>
                <w:lang w:val="es-ES_tradnl"/>
              </w:rPr>
              <w:t>REVISIÓN</w:t>
            </w:r>
          </w:p>
        </w:tc>
        <w:tc>
          <w:tcPr>
            <w:tcW w:w="1893" w:type="dxa"/>
            <w:shd w:val="clear" w:color="auto" w:fill="D9D9D9" w:themeFill="background1" w:themeFillShade="D9"/>
            <w:vAlign w:val="center"/>
          </w:tcPr>
          <w:p w14:paraId="35FAFEBF" w14:textId="77777777" w:rsidR="00C37E5C" w:rsidRPr="00E869F5" w:rsidRDefault="00C37E5C" w:rsidP="00C37E5C">
            <w:pPr>
              <w:pStyle w:val="Sangradetextonormal"/>
              <w:tabs>
                <w:tab w:val="left" w:pos="851"/>
              </w:tabs>
              <w:spacing w:after="0" w:line="276" w:lineRule="auto"/>
              <w:ind w:left="0"/>
              <w:jc w:val="center"/>
              <w:rPr>
                <w:rFonts w:asciiTheme="minorHAnsi" w:hAnsiTheme="minorHAnsi" w:cs="Tahoma"/>
                <w:b/>
                <w:sz w:val="22"/>
                <w:szCs w:val="24"/>
                <w:lang w:val="es-ES_tradnl"/>
              </w:rPr>
            </w:pPr>
            <w:proofErr w:type="spellStart"/>
            <w:r w:rsidRPr="00E869F5">
              <w:rPr>
                <w:rFonts w:asciiTheme="minorHAnsi" w:hAnsiTheme="minorHAnsi" w:cs="Tahoma"/>
                <w:b/>
                <w:sz w:val="22"/>
                <w:szCs w:val="24"/>
                <w:lang w:val="es-ES_tradnl"/>
              </w:rPr>
              <w:t>VºBº</w:t>
            </w:r>
            <w:proofErr w:type="spellEnd"/>
            <w:r w:rsidRPr="00E869F5">
              <w:rPr>
                <w:rFonts w:asciiTheme="minorHAnsi" w:hAnsiTheme="minorHAnsi" w:cs="Tahoma"/>
                <w:b/>
                <w:sz w:val="22"/>
                <w:szCs w:val="24"/>
                <w:lang w:val="es-ES_tradnl"/>
              </w:rPr>
              <w:t xml:space="preserve"> Y EMISION DE INFORME</w:t>
            </w:r>
          </w:p>
        </w:tc>
      </w:tr>
      <w:tr w:rsidR="00C37E5C" w:rsidRPr="00E869F5" w14:paraId="29E5E176" w14:textId="77777777" w:rsidTr="00CD3E2F">
        <w:trPr>
          <w:cantSplit/>
          <w:jc w:val="center"/>
        </w:trPr>
        <w:tc>
          <w:tcPr>
            <w:tcW w:w="2003" w:type="dxa"/>
            <w:vAlign w:val="center"/>
          </w:tcPr>
          <w:p w14:paraId="52802812" w14:textId="77777777" w:rsidR="00C37E5C" w:rsidRPr="00E869F5" w:rsidRDefault="00C37E5C" w:rsidP="00C37E5C">
            <w:pPr>
              <w:pStyle w:val="Sangradetextonormal"/>
              <w:tabs>
                <w:tab w:val="left" w:pos="851"/>
              </w:tabs>
              <w:spacing w:after="0" w:line="276" w:lineRule="auto"/>
              <w:ind w:left="0"/>
              <w:rPr>
                <w:rFonts w:asciiTheme="minorHAnsi" w:hAnsiTheme="minorHAnsi" w:cs="Tahoma"/>
                <w:sz w:val="22"/>
                <w:szCs w:val="24"/>
                <w:lang w:val="es-ES_tradnl"/>
              </w:rPr>
            </w:pPr>
            <w:r w:rsidRPr="00E869F5">
              <w:rPr>
                <w:rFonts w:asciiTheme="minorHAnsi" w:hAnsiTheme="minorHAnsi" w:cs="Tahoma"/>
                <w:sz w:val="22"/>
                <w:szCs w:val="24"/>
                <w:lang w:val="es-ES_tradnl"/>
              </w:rPr>
              <w:t>Auditor Interno II</w:t>
            </w:r>
          </w:p>
        </w:tc>
        <w:tc>
          <w:tcPr>
            <w:tcW w:w="1902" w:type="dxa"/>
            <w:vAlign w:val="center"/>
          </w:tcPr>
          <w:p w14:paraId="198E1162" w14:textId="77777777" w:rsidR="00C37E5C" w:rsidRPr="00E869F5" w:rsidRDefault="00C37E5C" w:rsidP="00C37E5C">
            <w:pPr>
              <w:pStyle w:val="Sangradetextonormal"/>
              <w:tabs>
                <w:tab w:val="left" w:pos="851"/>
              </w:tabs>
              <w:spacing w:after="0" w:line="276" w:lineRule="auto"/>
              <w:ind w:left="0"/>
              <w:rPr>
                <w:rFonts w:asciiTheme="minorHAnsi" w:hAnsiTheme="minorHAnsi" w:cs="Tahoma"/>
                <w:sz w:val="22"/>
                <w:szCs w:val="24"/>
                <w:lang w:val="es-ES_tradnl"/>
              </w:rPr>
            </w:pPr>
            <w:r w:rsidRPr="00E869F5">
              <w:rPr>
                <w:rFonts w:asciiTheme="minorHAnsi" w:hAnsiTheme="minorHAnsi" w:cs="Tahoma"/>
                <w:sz w:val="22"/>
                <w:szCs w:val="24"/>
                <w:lang w:val="es-ES_tradnl"/>
              </w:rPr>
              <w:t>Auditor Interno II</w:t>
            </w:r>
          </w:p>
        </w:tc>
        <w:tc>
          <w:tcPr>
            <w:tcW w:w="1904" w:type="dxa"/>
            <w:vAlign w:val="center"/>
          </w:tcPr>
          <w:p w14:paraId="7A3DA414" w14:textId="2021BD62" w:rsidR="00C37E5C" w:rsidRPr="00E869F5" w:rsidRDefault="00DF3D2D" w:rsidP="00C37E5C">
            <w:pPr>
              <w:pStyle w:val="Sangradetextonormal"/>
              <w:tabs>
                <w:tab w:val="left" w:pos="851"/>
              </w:tabs>
              <w:spacing w:after="0" w:line="276" w:lineRule="auto"/>
              <w:ind w:left="0"/>
              <w:rPr>
                <w:rFonts w:asciiTheme="minorHAnsi" w:hAnsiTheme="minorHAnsi" w:cs="Tahoma"/>
                <w:sz w:val="22"/>
                <w:szCs w:val="24"/>
                <w:lang w:val="es-ES_tradnl"/>
              </w:rPr>
            </w:pPr>
            <w:r>
              <w:rPr>
                <w:rFonts w:asciiTheme="minorHAnsi" w:hAnsiTheme="minorHAnsi" w:cs="Tahoma"/>
                <w:sz w:val="22"/>
                <w:szCs w:val="24"/>
                <w:lang w:val="es-ES_tradnl"/>
              </w:rPr>
              <w:t xml:space="preserve">Jefe Nacional de </w:t>
            </w:r>
            <w:r w:rsidR="00C37E5C" w:rsidRPr="00E869F5">
              <w:rPr>
                <w:rFonts w:asciiTheme="minorHAnsi" w:hAnsiTheme="minorHAnsi" w:cs="Tahoma"/>
                <w:sz w:val="22"/>
                <w:szCs w:val="24"/>
                <w:lang w:val="es-ES_tradnl"/>
              </w:rPr>
              <w:t>Auditor</w:t>
            </w:r>
            <w:r>
              <w:rPr>
                <w:rFonts w:asciiTheme="minorHAnsi" w:hAnsiTheme="minorHAnsi" w:cs="Tahoma"/>
                <w:sz w:val="22"/>
                <w:szCs w:val="24"/>
                <w:lang w:val="es-ES_tradnl"/>
              </w:rPr>
              <w:t>ía</w:t>
            </w:r>
          </w:p>
        </w:tc>
        <w:tc>
          <w:tcPr>
            <w:tcW w:w="1893" w:type="dxa"/>
            <w:vAlign w:val="center"/>
          </w:tcPr>
          <w:p w14:paraId="29CC9E69" w14:textId="714732A6" w:rsidR="00C37E5C" w:rsidRPr="00E869F5" w:rsidRDefault="00C37E5C" w:rsidP="00C37E5C">
            <w:pPr>
              <w:pStyle w:val="Sangradetextonormal"/>
              <w:tabs>
                <w:tab w:val="left" w:pos="851"/>
              </w:tabs>
              <w:spacing w:after="0" w:line="276" w:lineRule="auto"/>
              <w:ind w:left="0"/>
              <w:jc w:val="center"/>
              <w:rPr>
                <w:rFonts w:asciiTheme="minorHAnsi" w:hAnsiTheme="minorHAnsi" w:cs="Tahoma"/>
                <w:sz w:val="22"/>
                <w:szCs w:val="24"/>
                <w:lang w:val="es-ES_tradnl"/>
              </w:rPr>
            </w:pPr>
            <w:r w:rsidRPr="00E869F5">
              <w:rPr>
                <w:rFonts w:asciiTheme="minorHAnsi" w:hAnsiTheme="minorHAnsi" w:cs="Tahoma"/>
                <w:sz w:val="22"/>
                <w:szCs w:val="24"/>
                <w:lang w:val="es-ES_tradnl"/>
              </w:rPr>
              <w:t xml:space="preserve">Subgerente Nacional de </w:t>
            </w:r>
            <w:r w:rsidR="00D11EB9" w:rsidRPr="00E869F5">
              <w:rPr>
                <w:rFonts w:asciiTheme="minorHAnsi" w:hAnsiTheme="minorHAnsi" w:cs="Tahoma"/>
                <w:sz w:val="22"/>
                <w:szCs w:val="24"/>
                <w:lang w:val="es-ES_tradnl"/>
              </w:rPr>
              <w:t>Auditoría</w:t>
            </w:r>
            <w:r w:rsidRPr="00E869F5">
              <w:rPr>
                <w:rFonts w:asciiTheme="minorHAnsi" w:hAnsiTheme="minorHAnsi" w:cs="Tahoma"/>
                <w:sz w:val="22"/>
                <w:szCs w:val="24"/>
                <w:lang w:val="es-ES_tradnl"/>
              </w:rPr>
              <w:t xml:space="preserve"> Interna</w:t>
            </w:r>
          </w:p>
        </w:tc>
      </w:tr>
      <w:tr w:rsidR="00DF3D2D" w:rsidRPr="00E869F5" w14:paraId="1E7C122F" w14:textId="77777777" w:rsidTr="00CD3E2F">
        <w:trPr>
          <w:cantSplit/>
          <w:jc w:val="center"/>
        </w:trPr>
        <w:tc>
          <w:tcPr>
            <w:tcW w:w="2003" w:type="dxa"/>
            <w:vAlign w:val="center"/>
          </w:tcPr>
          <w:p w14:paraId="730731FF" w14:textId="3F7DD7F7" w:rsidR="00DF3D2D" w:rsidRPr="00E869F5" w:rsidRDefault="00DF3D2D" w:rsidP="00DF3D2D">
            <w:pPr>
              <w:pStyle w:val="Sangradetextonormal"/>
              <w:tabs>
                <w:tab w:val="left" w:pos="851"/>
              </w:tabs>
              <w:spacing w:after="0" w:line="276" w:lineRule="auto"/>
              <w:ind w:left="0"/>
              <w:rPr>
                <w:rFonts w:asciiTheme="minorHAnsi" w:hAnsiTheme="minorHAnsi" w:cs="Tahoma"/>
                <w:sz w:val="22"/>
                <w:szCs w:val="24"/>
                <w:lang w:val="es-ES_tradnl"/>
              </w:rPr>
            </w:pPr>
            <w:r>
              <w:rPr>
                <w:rFonts w:asciiTheme="minorHAnsi" w:hAnsiTheme="minorHAnsi" w:cs="Tahoma"/>
                <w:sz w:val="22"/>
                <w:szCs w:val="24"/>
                <w:lang w:val="es-ES_tradnl"/>
              </w:rPr>
              <w:t xml:space="preserve">Jefe Nacional de </w:t>
            </w:r>
            <w:r w:rsidRPr="00E869F5">
              <w:rPr>
                <w:rFonts w:asciiTheme="minorHAnsi" w:hAnsiTheme="minorHAnsi" w:cs="Tahoma"/>
                <w:sz w:val="22"/>
                <w:szCs w:val="24"/>
                <w:lang w:val="es-ES_tradnl"/>
              </w:rPr>
              <w:t>Auditor</w:t>
            </w:r>
            <w:r>
              <w:rPr>
                <w:rFonts w:asciiTheme="minorHAnsi" w:hAnsiTheme="minorHAnsi" w:cs="Tahoma"/>
                <w:sz w:val="22"/>
                <w:szCs w:val="24"/>
                <w:lang w:val="es-ES_tradnl"/>
              </w:rPr>
              <w:t>ía</w:t>
            </w:r>
          </w:p>
        </w:tc>
        <w:tc>
          <w:tcPr>
            <w:tcW w:w="1902" w:type="dxa"/>
            <w:vAlign w:val="center"/>
          </w:tcPr>
          <w:p w14:paraId="7616046F" w14:textId="5B296DC0" w:rsidR="00DF3D2D" w:rsidRPr="00E869F5" w:rsidRDefault="00DF3D2D" w:rsidP="00DF3D2D">
            <w:pPr>
              <w:pStyle w:val="Sangradetextonormal"/>
              <w:tabs>
                <w:tab w:val="left" w:pos="851"/>
              </w:tabs>
              <w:spacing w:after="0" w:line="276" w:lineRule="auto"/>
              <w:ind w:left="0"/>
              <w:rPr>
                <w:rFonts w:asciiTheme="minorHAnsi" w:hAnsiTheme="minorHAnsi" w:cs="Tahoma"/>
                <w:sz w:val="22"/>
                <w:szCs w:val="24"/>
                <w:lang w:val="es-ES_tradnl"/>
              </w:rPr>
            </w:pPr>
            <w:r w:rsidRPr="00E869F5">
              <w:rPr>
                <w:rFonts w:asciiTheme="minorHAnsi" w:hAnsiTheme="minorHAnsi" w:cs="Tahoma"/>
                <w:sz w:val="22"/>
                <w:szCs w:val="24"/>
                <w:lang w:val="es-ES_tradnl"/>
              </w:rPr>
              <w:t>Subgerente Nacional de Auditoría Interna</w:t>
            </w:r>
          </w:p>
        </w:tc>
        <w:tc>
          <w:tcPr>
            <w:tcW w:w="1904" w:type="dxa"/>
            <w:vAlign w:val="center"/>
          </w:tcPr>
          <w:p w14:paraId="45B51FD1" w14:textId="0EB96521" w:rsidR="00DF3D2D" w:rsidRPr="00E869F5" w:rsidRDefault="00DF3D2D" w:rsidP="00DF3D2D">
            <w:pPr>
              <w:pStyle w:val="Sangradetextonormal"/>
              <w:tabs>
                <w:tab w:val="left" w:pos="851"/>
              </w:tabs>
              <w:spacing w:after="0" w:line="276" w:lineRule="auto"/>
              <w:ind w:left="0"/>
              <w:rPr>
                <w:rFonts w:asciiTheme="minorHAnsi" w:hAnsiTheme="minorHAnsi" w:cs="Tahoma"/>
                <w:sz w:val="22"/>
                <w:szCs w:val="24"/>
                <w:lang w:val="es-ES_tradnl"/>
              </w:rPr>
            </w:pPr>
            <w:r w:rsidRPr="00E869F5">
              <w:rPr>
                <w:rFonts w:asciiTheme="minorHAnsi" w:hAnsiTheme="minorHAnsi" w:cs="Tahoma"/>
                <w:sz w:val="22"/>
                <w:szCs w:val="24"/>
                <w:lang w:val="es-ES_tradnl"/>
              </w:rPr>
              <w:t>Subgerente Nacional de Auditoría Interna</w:t>
            </w:r>
          </w:p>
        </w:tc>
        <w:tc>
          <w:tcPr>
            <w:tcW w:w="1893" w:type="dxa"/>
            <w:vAlign w:val="center"/>
          </w:tcPr>
          <w:p w14:paraId="50927AC1" w14:textId="63E7C682" w:rsidR="00DF3D2D" w:rsidRPr="00E869F5" w:rsidRDefault="00DF3D2D" w:rsidP="00DF3D2D">
            <w:pPr>
              <w:pStyle w:val="Sangradetextonormal"/>
              <w:tabs>
                <w:tab w:val="left" w:pos="851"/>
              </w:tabs>
              <w:spacing w:after="0" w:line="276" w:lineRule="auto"/>
              <w:ind w:left="0"/>
              <w:jc w:val="center"/>
              <w:rPr>
                <w:rFonts w:asciiTheme="minorHAnsi" w:hAnsiTheme="minorHAnsi" w:cs="Tahoma"/>
                <w:sz w:val="22"/>
                <w:szCs w:val="24"/>
                <w:lang w:val="es-ES_tradnl"/>
              </w:rPr>
            </w:pPr>
            <w:r w:rsidRPr="00E869F5">
              <w:rPr>
                <w:rFonts w:asciiTheme="minorHAnsi" w:hAnsiTheme="minorHAnsi" w:cs="Tahoma"/>
                <w:sz w:val="22"/>
                <w:szCs w:val="24"/>
                <w:lang w:val="es-ES_tradnl"/>
              </w:rPr>
              <w:t>Subgerente Nacional de Auditoría Interna</w:t>
            </w:r>
          </w:p>
        </w:tc>
      </w:tr>
      <w:tr w:rsidR="00DF3D2D" w:rsidRPr="00E869F5" w14:paraId="2CEB321A" w14:textId="77777777" w:rsidTr="00CD3E2F">
        <w:trPr>
          <w:cantSplit/>
          <w:jc w:val="center"/>
        </w:trPr>
        <w:tc>
          <w:tcPr>
            <w:tcW w:w="2003" w:type="dxa"/>
            <w:vAlign w:val="center"/>
          </w:tcPr>
          <w:p w14:paraId="18D26746" w14:textId="273CD818" w:rsidR="00DF3D2D" w:rsidRPr="00E869F5" w:rsidRDefault="00DF3D2D" w:rsidP="00DF3D2D">
            <w:pPr>
              <w:pStyle w:val="Sangradetextonormal"/>
              <w:tabs>
                <w:tab w:val="left" w:pos="851"/>
              </w:tabs>
              <w:spacing w:after="0" w:line="276" w:lineRule="auto"/>
              <w:ind w:left="0"/>
              <w:rPr>
                <w:rFonts w:asciiTheme="minorHAnsi" w:hAnsiTheme="minorHAnsi" w:cs="Tahoma"/>
                <w:sz w:val="22"/>
                <w:szCs w:val="24"/>
                <w:lang w:val="es-ES_tradnl"/>
              </w:rPr>
            </w:pPr>
            <w:r w:rsidRPr="00E869F5">
              <w:rPr>
                <w:rFonts w:asciiTheme="minorHAnsi" w:hAnsiTheme="minorHAnsi" w:cs="Tahoma"/>
                <w:sz w:val="22"/>
                <w:szCs w:val="24"/>
                <w:lang w:val="es-ES_tradnl"/>
              </w:rPr>
              <w:t>Subgerente Nacional de Auditoría Interna</w:t>
            </w:r>
          </w:p>
        </w:tc>
        <w:tc>
          <w:tcPr>
            <w:tcW w:w="1902" w:type="dxa"/>
            <w:vAlign w:val="center"/>
          </w:tcPr>
          <w:p w14:paraId="5AD0A5DF" w14:textId="050BA655" w:rsidR="00DF3D2D" w:rsidRPr="00E869F5" w:rsidRDefault="00DF3D2D" w:rsidP="00DF3D2D">
            <w:pPr>
              <w:pStyle w:val="Sangradetextonormal"/>
              <w:tabs>
                <w:tab w:val="left" w:pos="851"/>
              </w:tabs>
              <w:spacing w:after="0" w:line="276" w:lineRule="auto"/>
              <w:ind w:left="0"/>
              <w:rPr>
                <w:rFonts w:asciiTheme="minorHAnsi" w:hAnsiTheme="minorHAnsi" w:cs="Tahoma"/>
                <w:sz w:val="22"/>
                <w:szCs w:val="24"/>
                <w:lang w:val="es-ES_tradnl"/>
              </w:rPr>
            </w:pPr>
            <w:r>
              <w:rPr>
                <w:rFonts w:asciiTheme="minorHAnsi" w:hAnsiTheme="minorHAnsi" w:cs="Tahoma"/>
                <w:sz w:val="22"/>
                <w:szCs w:val="24"/>
                <w:lang w:val="es-ES_tradnl"/>
              </w:rPr>
              <w:t xml:space="preserve">Jefe Nacional de </w:t>
            </w:r>
            <w:r w:rsidRPr="00E869F5">
              <w:rPr>
                <w:rFonts w:asciiTheme="minorHAnsi" w:hAnsiTheme="minorHAnsi" w:cs="Tahoma"/>
                <w:sz w:val="22"/>
                <w:szCs w:val="24"/>
                <w:lang w:val="es-ES_tradnl"/>
              </w:rPr>
              <w:t>Auditor</w:t>
            </w:r>
            <w:r>
              <w:rPr>
                <w:rFonts w:asciiTheme="minorHAnsi" w:hAnsiTheme="minorHAnsi" w:cs="Tahoma"/>
                <w:sz w:val="22"/>
                <w:szCs w:val="24"/>
                <w:lang w:val="es-ES_tradnl"/>
              </w:rPr>
              <w:t>ía</w:t>
            </w:r>
          </w:p>
        </w:tc>
        <w:tc>
          <w:tcPr>
            <w:tcW w:w="1904" w:type="dxa"/>
            <w:vAlign w:val="center"/>
          </w:tcPr>
          <w:p w14:paraId="117833C2" w14:textId="3930924F" w:rsidR="00DF3D2D" w:rsidRPr="00E869F5" w:rsidRDefault="00DF3D2D" w:rsidP="00DF3D2D">
            <w:pPr>
              <w:pStyle w:val="Sangradetextonormal"/>
              <w:tabs>
                <w:tab w:val="left" w:pos="851"/>
              </w:tabs>
              <w:spacing w:after="0" w:line="276" w:lineRule="auto"/>
              <w:ind w:left="0"/>
              <w:rPr>
                <w:rFonts w:asciiTheme="minorHAnsi" w:hAnsiTheme="minorHAnsi" w:cs="Tahoma"/>
                <w:sz w:val="22"/>
                <w:szCs w:val="24"/>
                <w:lang w:val="es-ES_tradnl"/>
              </w:rPr>
            </w:pPr>
            <w:r>
              <w:rPr>
                <w:rFonts w:asciiTheme="minorHAnsi" w:hAnsiTheme="minorHAnsi" w:cs="Tahoma"/>
                <w:sz w:val="22"/>
                <w:szCs w:val="24"/>
                <w:lang w:val="es-ES_tradnl"/>
              </w:rPr>
              <w:t xml:space="preserve">Jefe Nacional de </w:t>
            </w:r>
            <w:r w:rsidRPr="00E869F5">
              <w:rPr>
                <w:rFonts w:asciiTheme="minorHAnsi" w:hAnsiTheme="minorHAnsi" w:cs="Tahoma"/>
                <w:sz w:val="22"/>
                <w:szCs w:val="24"/>
                <w:lang w:val="es-ES_tradnl"/>
              </w:rPr>
              <w:t>Auditor</w:t>
            </w:r>
            <w:r>
              <w:rPr>
                <w:rFonts w:asciiTheme="minorHAnsi" w:hAnsiTheme="minorHAnsi" w:cs="Tahoma"/>
                <w:sz w:val="22"/>
                <w:szCs w:val="24"/>
                <w:lang w:val="es-ES_tradnl"/>
              </w:rPr>
              <w:t>ía</w:t>
            </w:r>
          </w:p>
        </w:tc>
        <w:tc>
          <w:tcPr>
            <w:tcW w:w="1893" w:type="dxa"/>
            <w:vAlign w:val="center"/>
          </w:tcPr>
          <w:p w14:paraId="4B66417D" w14:textId="3E0F7DA1" w:rsidR="00DF3D2D" w:rsidRPr="00E869F5" w:rsidRDefault="00DF3D2D" w:rsidP="00DF3D2D">
            <w:pPr>
              <w:pStyle w:val="Sangradetextonormal"/>
              <w:tabs>
                <w:tab w:val="left" w:pos="851"/>
              </w:tabs>
              <w:spacing w:after="0" w:line="276" w:lineRule="auto"/>
              <w:ind w:left="0"/>
              <w:jc w:val="center"/>
              <w:rPr>
                <w:rFonts w:asciiTheme="minorHAnsi" w:hAnsiTheme="minorHAnsi" w:cs="Tahoma"/>
                <w:sz w:val="22"/>
                <w:szCs w:val="24"/>
                <w:lang w:val="es-ES_tradnl"/>
              </w:rPr>
            </w:pPr>
            <w:r w:rsidRPr="00E869F5">
              <w:rPr>
                <w:rFonts w:asciiTheme="minorHAnsi" w:hAnsiTheme="minorHAnsi" w:cs="Tahoma"/>
                <w:sz w:val="22"/>
                <w:szCs w:val="24"/>
                <w:lang w:val="es-ES_tradnl"/>
              </w:rPr>
              <w:t>Subgerente Nacional de Auditoría Interna</w:t>
            </w:r>
          </w:p>
        </w:tc>
      </w:tr>
    </w:tbl>
    <w:p w14:paraId="3E18EA08" w14:textId="77777777" w:rsidR="00D47A7F" w:rsidRDefault="00D47A7F" w:rsidP="00E869F5">
      <w:pPr>
        <w:pStyle w:val="EstiloTtulo6CuerpoCalibriIzquierda05cm"/>
      </w:pPr>
      <w:bookmarkStart w:id="42" w:name="_Toc34753995"/>
    </w:p>
    <w:p w14:paraId="55EDD32E" w14:textId="3FC9DC65" w:rsidR="00D719FC" w:rsidRDefault="00E869F5" w:rsidP="00E869F5">
      <w:pPr>
        <w:pStyle w:val="EstiloTtulo6CuerpoCalibriIzquierda05cm"/>
      </w:pPr>
      <w:r>
        <w:t>ARTÍCULO 20</w:t>
      </w:r>
      <w:r w:rsidR="00C37E5C" w:rsidRPr="00537E4F">
        <w:t>°</w:t>
      </w:r>
      <w:r w:rsidR="00C37E5C">
        <w:t xml:space="preserve"> (Metodología de evaluación de desempeño a la unidad de auditoría interna)</w:t>
      </w:r>
      <w:bookmarkEnd w:id="42"/>
    </w:p>
    <w:p w14:paraId="1FCB6D58" w14:textId="77777777" w:rsidR="00C37E5C" w:rsidRPr="00E869F5" w:rsidRDefault="00C37E5C" w:rsidP="00E869F5">
      <w:pPr>
        <w:tabs>
          <w:tab w:val="left" w:pos="284"/>
        </w:tabs>
        <w:spacing w:before="200" w:after="200" w:line="276" w:lineRule="auto"/>
        <w:ind w:left="284"/>
        <w:jc w:val="both"/>
        <w:rPr>
          <w:rFonts w:asciiTheme="minorHAnsi" w:hAnsiTheme="minorHAnsi" w:cstheme="minorHAnsi"/>
          <w:bCs/>
          <w:sz w:val="24"/>
          <w:szCs w:val="24"/>
          <w:lang w:val="es-ES"/>
        </w:rPr>
      </w:pPr>
      <w:r w:rsidRPr="00E869F5">
        <w:rPr>
          <w:rFonts w:asciiTheme="minorHAnsi" w:hAnsiTheme="minorHAnsi" w:cstheme="minorHAnsi"/>
          <w:bCs/>
          <w:sz w:val="24"/>
          <w:szCs w:val="24"/>
          <w:lang w:val="es-ES"/>
        </w:rPr>
        <w:t>La evaluación del desempeño de los miembros de la Unidad de Auditoría Interna se realizará una vez al año, este proceso está orientado a la mejora continua y crecimiento de sus componentes. Esta evaluación estará dirigida y monitoreada por la Unidad de Recursos Humanos.</w:t>
      </w:r>
    </w:p>
    <w:p w14:paraId="5A2E9671" w14:textId="77777777" w:rsidR="00E869F5" w:rsidRPr="00E869F5" w:rsidRDefault="00E869F5" w:rsidP="00E869F5">
      <w:pPr>
        <w:pStyle w:val="Ttulo5"/>
        <w:ind w:left="284"/>
        <w:rPr>
          <w:rFonts w:asciiTheme="minorHAnsi" w:hAnsiTheme="minorHAnsi"/>
          <w:b/>
          <w:color w:val="auto"/>
          <w:sz w:val="24"/>
          <w:lang w:val="es-ES"/>
        </w:rPr>
      </w:pPr>
      <w:bookmarkStart w:id="43" w:name="_Toc34753996"/>
      <w:r w:rsidRPr="00794749">
        <w:rPr>
          <w:rFonts w:asciiTheme="minorHAnsi" w:hAnsiTheme="minorHAnsi"/>
          <w:b/>
          <w:color w:val="auto"/>
          <w:sz w:val="24"/>
          <w:lang w:val="es-ES"/>
        </w:rPr>
        <w:t xml:space="preserve">SECCIÓN </w:t>
      </w:r>
      <w:r>
        <w:rPr>
          <w:rFonts w:asciiTheme="minorHAnsi" w:hAnsiTheme="minorHAnsi"/>
          <w:b/>
          <w:color w:val="auto"/>
          <w:sz w:val="24"/>
          <w:lang w:val="es-ES"/>
        </w:rPr>
        <w:t>H:</w:t>
      </w:r>
      <w:r w:rsidRPr="005F79C4">
        <w:rPr>
          <w:rFonts w:asciiTheme="minorHAnsi" w:hAnsiTheme="minorHAnsi"/>
          <w:b/>
          <w:color w:val="auto"/>
          <w:sz w:val="24"/>
          <w:lang w:val="es-ES"/>
        </w:rPr>
        <w:t xml:space="preserve"> </w:t>
      </w:r>
      <w:r>
        <w:rPr>
          <w:rFonts w:asciiTheme="minorHAnsi" w:hAnsiTheme="minorHAnsi"/>
          <w:b/>
          <w:color w:val="auto"/>
          <w:sz w:val="24"/>
        </w:rPr>
        <w:t>Otras disposiciones</w:t>
      </w:r>
      <w:bookmarkEnd w:id="43"/>
    </w:p>
    <w:p w14:paraId="484E6636" w14:textId="77777777" w:rsidR="00C37E5C" w:rsidRDefault="00E869F5" w:rsidP="00E869F5">
      <w:pPr>
        <w:pStyle w:val="EstiloTtulo6CuerpoCalibriIzquierda05cm"/>
      </w:pPr>
      <w:bookmarkStart w:id="44" w:name="_Toc34753997"/>
      <w:r>
        <w:t>ARTÍCULO 21</w:t>
      </w:r>
      <w:r w:rsidR="00C37E5C" w:rsidRPr="00537E4F">
        <w:t>°</w:t>
      </w:r>
      <w:r w:rsidR="00C37E5C">
        <w:t xml:space="preserve"> (Recursos asignados a la unidad de auditoría interna)</w:t>
      </w:r>
      <w:bookmarkEnd w:id="44"/>
    </w:p>
    <w:p w14:paraId="02B3F472" w14:textId="77777777" w:rsidR="00C37E5C" w:rsidRPr="00E869F5" w:rsidRDefault="00C37E5C" w:rsidP="00581F07">
      <w:pPr>
        <w:numPr>
          <w:ilvl w:val="0"/>
          <w:numId w:val="38"/>
        </w:numPr>
        <w:spacing w:before="200" w:after="200" w:line="276" w:lineRule="auto"/>
        <w:ind w:left="1134" w:hanging="425"/>
        <w:jc w:val="both"/>
        <w:rPr>
          <w:rFonts w:asciiTheme="minorHAnsi" w:hAnsiTheme="minorHAnsi" w:cs="Tahoma"/>
          <w:sz w:val="24"/>
          <w:szCs w:val="24"/>
          <w:lang w:val="es-ES_tradnl"/>
        </w:rPr>
      </w:pPr>
      <w:r w:rsidRPr="00E869F5">
        <w:rPr>
          <w:rFonts w:asciiTheme="minorHAnsi" w:hAnsiTheme="minorHAnsi" w:cs="Tahoma"/>
          <w:sz w:val="24"/>
          <w:szCs w:val="24"/>
          <w:lang w:val="es-ES_tradnl"/>
        </w:rPr>
        <w:t>El Comité de Auditoría es encargado de velar continuamente porque se dote a la Unidad de Auditoría Interna de una infraestructura adecuada e independiente, recursos técnicos y logísticos suficientes para desarrollar con efectividad sus actividades.</w:t>
      </w:r>
    </w:p>
    <w:p w14:paraId="4CB57030" w14:textId="77777777" w:rsidR="00C37E5C" w:rsidRPr="00E869F5" w:rsidRDefault="00C37E5C" w:rsidP="00581F07">
      <w:pPr>
        <w:numPr>
          <w:ilvl w:val="0"/>
          <w:numId w:val="38"/>
        </w:numPr>
        <w:spacing w:before="200" w:after="200" w:line="276" w:lineRule="auto"/>
        <w:ind w:left="1134" w:hanging="425"/>
        <w:jc w:val="both"/>
        <w:rPr>
          <w:rFonts w:asciiTheme="minorHAnsi" w:hAnsiTheme="minorHAnsi" w:cs="Tahoma"/>
          <w:sz w:val="24"/>
          <w:szCs w:val="24"/>
          <w:lang w:val="es-ES_tradnl"/>
        </w:rPr>
      </w:pPr>
      <w:r w:rsidRPr="00E869F5">
        <w:rPr>
          <w:rFonts w:asciiTheme="minorHAnsi" w:hAnsiTheme="minorHAnsi" w:cs="Tahoma"/>
          <w:sz w:val="24"/>
          <w:szCs w:val="24"/>
          <w:lang w:val="es-ES_tradnl"/>
        </w:rPr>
        <w:t>El personal de la Unidad de Auditoría Interna, deben recibir capacitación permanente en materias relacionadas a sus funciones, para tal efecto el Comité de Auditoría aprobará anualmente el Plan de Capacitación Anual, incluido en el Plan Anual de Trabajo, de la unidad.</w:t>
      </w:r>
    </w:p>
    <w:p w14:paraId="679DB2CF" w14:textId="77777777" w:rsidR="00C37E5C" w:rsidRPr="00E869F5" w:rsidRDefault="00C37E5C" w:rsidP="00581F07">
      <w:pPr>
        <w:numPr>
          <w:ilvl w:val="0"/>
          <w:numId w:val="38"/>
        </w:numPr>
        <w:spacing w:before="200" w:after="200" w:line="276" w:lineRule="auto"/>
        <w:ind w:left="1134" w:hanging="425"/>
        <w:jc w:val="both"/>
        <w:rPr>
          <w:rFonts w:asciiTheme="minorHAnsi" w:hAnsiTheme="minorHAnsi" w:cs="Tahoma"/>
          <w:sz w:val="24"/>
          <w:szCs w:val="24"/>
          <w:lang w:val="es-ES_tradnl"/>
        </w:rPr>
      </w:pPr>
      <w:r w:rsidRPr="00E869F5">
        <w:rPr>
          <w:rFonts w:asciiTheme="minorHAnsi" w:hAnsiTheme="minorHAnsi" w:cs="Tahoma"/>
          <w:sz w:val="24"/>
          <w:szCs w:val="24"/>
          <w:lang w:val="es-ES_tradnl"/>
        </w:rPr>
        <w:t>La Unidad de Auditoría podrá requerir, al Comité de Auditoría, la contratación de profesionales independientes para efectuar Auditorías Especializadas, con la debida justificación.</w:t>
      </w:r>
    </w:p>
    <w:p w14:paraId="27E1AA15" w14:textId="77777777" w:rsidR="00C37E5C" w:rsidRDefault="00E869F5" w:rsidP="002045D4">
      <w:pPr>
        <w:pStyle w:val="EstiloTtulo6CuerpoCalibriIzquierda05cm"/>
        <w:spacing w:before="0" w:after="0"/>
      </w:pPr>
      <w:bookmarkStart w:id="45" w:name="_Toc34753998"/>
      <w:r>
        <w:lastRenderedPageBreak/>
        <w:t>ARTÍCULO 22</w:t>
      </w:r>
      <w:r w:rsidR="00C37E5C" w:rsidRPr="00537E4F">
        <w:t>°</w:t>
      </w:r>
      <w:r w:rsidR="00C37E5C">
        <w:t xml:space="preserve"> (Capacitación de la unidad de auditoría interna)</w:t>
      </w:r>
      <w:bookmarkEnd w:id="45"/>
    </w:p>
    <w:p w14:paraId="00ED9510" w14:textId="77777777" w:rsidR="00A32419" w:rsidRDefault="00A32419" w:rsidP="002045D4">
      <w:pPr>
        <w:pStyle w:val="EstiloTtulo6CuerpoCalibriIzquierda05cm"/>
        <w:spacing w:before="0" w:after="0"/>
      </w:pPr>
    </w:p>
    <w:p w14:paraId="1746BD46" w14:textId="77777777" w:rsidR="00940ECA" w:rsidRPr="00E869F5" w:rsidRDefault="00C37E5C" w:rsidP="002045D4">
      <w:pPr>
        <w:tabs>
          <w:tab w:val="left" w:pos="284"/>
        </w:tabs>
        <w:spacing w:line="276" w:lineRule="auto"/>
        <w:ind w:left="284"/>
        <w:jc w:val="both"/>
        <w:rPr>
          <w:rFonts w:asciiTheme="minorHAnsi" w:hAnsiTheme="minorHAnsi" w:cstheme="minorHAnsi"/>
          <w:bCs/>
          <w:sz w:val="24"/>
          <w:szCs w:val="24"/>
          <w:lang w:val="es-ES"/>
        </w:rPr>
      </w:pPr>
      <w:r w:rsidRPr="00E869F5">
        <w:rPr>
          <w:rFonts w:asciiTheme="minorHAnsi" w:hAnsiTheme="minorHAnsi" w:cstheme="minorHAnsi"/>
          <w:bCs/>
          <w:sz w:val="24"/>
          <w:szCs w:val="24"/>
          <w:lang w:val="es-ES"/>
        </w:rPr>
        <w:t>El personal de la Unidad de Auditoría Interna, deben recibir capacitación permanente en materias relacionadas a sus funciones, para tal efecto el Comité de Auditoría aprobará anualmente el Plan de Capacitación Anual, incluido en el Plan Anual de Trabajo, de la unidad.</w:t>
      </w:r>
    </w:p>
    <w:p w14:paraId="0FD7F183" w14:textId="77777777" w:rsidR="008814DF" w:rsidRDefault="008814DF" w:rsidP="002045D4">
      <w:pPr>
        <w:jc w:val="both"/>
        <w:rPr>
          <w:rFonts w:asciiTheme="minorHAnsi" w:hAnsiTheme="minorHAnsi" w:cstheme="minorHAnsi"/>
          <w:sz w:val="24"/>
          <w:szCs w:val="24"/>
        </w:rPr>
      </w:pPr>
    </w:p>
    <w:p w14:paraId="6A58E237" w14:textId="77777777" w:rsidR="00912A0A" w:rsidRDefault="00912A0A" w:rsidP="002045D4">
      <w:pPr>
        <w:pStyle w:val="Prrafodelista"/>
        <w:numPr>
          <w:ilvl w:val="0"/>
          <w:numId w:val="1"/>
        </w:numPr>
        <w:ind w:left="284" w:firstLine="0"/>
        <w:jc w:val="both"/>
        <w:outlineLvl w:val="1"/>
        <w:rPr>
          <w:rFonts w:asciiTheme="minorHAnsi" w:hAnsiTheme="minorHAnsi" w:cs="Arial"/>
          <w:b/>
          <w:sz w:val="24"/>
          <w:szCs w:val="32"/>
        </w:rPr>
      </w:pPr>
      <w:bookmarkStart w:id="46" w:name="_Toc34753999"/>
      <w:r>
        <w:rPr>
          <w:rFonts w:asciiTheme="minorHAnsi" w:hAnsiTheme="minorHAnsi" w:cs="Arial"/>
          <w:b/>
          <w:sz w:val="24"/>
          <w:szCs w:val="32"/>
        </w:rPr>
        <w:t>Documentos Referenciales.</w:t>
      </w:r>
      <w:bookmarkEnd w:id="46"/>
    </w:p>
    <w:p w14:paraId="6EEB3796" w14:textId="77777777" w:rsidR="00213542" w:rsidRDefault="00213542" w:rsidP="002045D4">
      <w:pPr>
        <w:pStyle w:val="Prrafodelista"/>
        <w:ind w:left="426"/>
        <w:jc w:val="both"/>
        <w:rPr>
          <w:rFonts w:asciiTheme="minorHAnsi" w:hAnsiTheme="minorHAnsi"/>
          <w:sz w:val="24"/>
        </w:rPr>
      </w:pPr>
    </w:p>
    <w:p w14:paraId="7D8046D3" w14:textId="77777777" w:rsidR="00851032" w:rsidRPr="0048387F" w:rsidRDefault="00851032" w:rsidP="00851032">
      <w:pPr>
        <w:pStyle w:val="Prrafodelista"/>
        <w:numPr>
          <w:ilvl w:val="0"/>
          <w:numId w:val="39"/>
        </w:numPr>
        <w:jc w:val="both"/>
        <w:rPr>
          <w:rFonts w:asciiTheme="minorHAnsi" w:hAnsiTheme="minorHAnsi"/>
          <w:sz w:val="24"/>
        </w:rPr>
      </w:pPr>
      <w:r>
        <w:rPr>
          <w:rFonts w:asciiTheme="minorHAnsi" w:hAnsiTheme="minorHAnsi"/>
          <w:sz w:val="24"/>
        </w:rPr>
        <w:t>Procedimiento de Auditoría Interna – (PR-AI-001)</w:t>
      </w:r>
    </w:p>
    <w:p w14:paraId="50C06D01" w14:textId="631212D9" w:rsidR="0048387F" w:rsidRDefault="0048387F" w:rsidP="002045D4">
      <w:pPr>
        <w:pStyle w:val="Prrafodelista"/>
        <w:numPr>
          <w:ilvl w:val="0"/>
          <w:numId w:val="39"/>
        </w:numPr>
        <w:jc w:val="both"/>
        <w:rPr>
          <w:rFonts w:asciiTheme="minorHAnsi" w:hAnsiTheme="minorHAnsi"/>
          <w:sz w:val="24"/>
        </w:rPr>
      </w:pPr>
      <w:r>
        <w:rPr>
          <w:rFonts w:asciiTheme="minorHAnsi" w:hAnsiTheme="minorHAnsi"/>
          <w:sz w:val="24"/>
        </w:rPr>
        <w:t xml:space="preserve">Documento </w:t>
      </w:r>
      <w:r w:rsidRPr="0048387F">
        <w:rPr>
          <w:rFonts w:asciiTheme="minorHAnsi" w:hAnsiTheme="minorHAnsi"/>
          <w:sz w:val="24"/>
        </w:rPr>
        <w:t xml:space="preserve">Referenciación, </w:t>
      </w:r>
      <w:proofErr w:type="spellStart"/>
      <w:r w:rsidRPr="0048387F">
        <w:rPr>
          <w:rFonts w:asciiTheme="minorHAnsi" w:hAnsiTheme="minorHAnsi"/>
          <w:sz w:val="24"/>
        </w:rPr>
        <w:t>Correferenciación</w:t>
      </w:r>
      <w:proofErr w:type="spellEnd"/>
      <w:r w:rsidRPr="0048387F">
        <w:rPr>
          <w:rFonts w:asciiTheme="minorHAnsi" w:hAnsiTheme="minorHAnsi"/>
          <w:sz w:val="24"/>
        </w:rPr>
        <w:t xml:space="preserve"> </w:t>
      </w:r>
      <w:r>
        <w:rPr>
          <w:rFonts w:asciiTheme="minorHAnsi" w:hAnsiTheme="minorHAnsi"/>
          <w:sz w:val="24"/>
        </w:rPr>
        <w:t>y Archivo de Documentación d</w:t>
      </w:r>
      <w:r w:rsidRPr="0048387F">
        <w:rPr>
          <w:rFonts w:asciiTheme="minorHAnsi" w:hAnsiTheme="minorHAnsi"/>
          <w:sz w:val="24"/>
        </w:rPr>
        <w:t xml:space="preserve">e </w:t>
      </w:r>
      <w:r w:rsidR="00045C03">
        <w:rPr>
          <w:rFonts w:asciiTheme="minorHAnsi" w:hAnsiTheme="minorHAnsi"/>
          <w:sz w:val="24"/>
        </w:rPr>
        <w:t>Auditoría</w:t>
      </w:r>
      <w:r w:rsidRPr="0048387F">
        <w:rPr>
          <w:rFonts w:asciiTheme="minorHAnsi" w:hAnsiTheme="minorHAnsi"/>
          <w:sz w:val="24"/>
        </w:rPr>
        <w:t xml:space="preserve"> Interna</w:t>
      </w:r>
      <w:r>
        <w:rPr>
          <w:rFonts w:asciiTheme="minorHAnsi" w:hAnsiTheme="minorHAnsi"/>
          <w:sz w:val="24"/>
        </w:rPr>
        <w:t xml:space="preserve"> – (OTI-AI-001)</w:t>
      </w:r>
    </w:p>
    <w:p w14:paraId="01228E6B" w14:textId="77777777" w:rsidR="0048387F" w:rsidRDefault="0048387F" w:rsidP="002045D4">
      <w:pPr>
        <w:pStyle w:val="Prrafodelista"/>
        <w:numPr>
          <w:ilvl w:val="0"/>
          <w:numId w:val="39"/>
        </w:numPr>
        <w:jc w:val="both"/>
        <w:rPr>
          <w:rFonts w:asciiTheme="minorHAnsi" w:hAnsiTheme="minorHAnsi"/>
          <w:sz w:val="24"/>
        </w:rPr>
      </w:pPr>
      <w:r>
        <w:rPr>
          <w:rFonts w:asciiTheme="minorHAnsi" w:hAnsiTheme="minorHAnsi"/>
          <w:sz w:val="24"/>
        </w:rPr>
        <w:t>Documento Archivo y Custodia de Papeles d</w:t>
      </w:r>
      <w:r w:rsidRPr="0048387F">
        <w:rPr>
          <w:rFonts w:asciiTheme="minorHAnsi" w:hAnsiTheme="minorHAnsi"/>
          <w:sz w:val="24"/>
        </w:rPr>
        <w:t>e Trabajo Digitales</w:t>
      </w:r>
      <w:r>
        <w:rPr>
          <w:rFonts w:asciiTheme="minorHAnsi" w:hAnsiTheme="minorHAnsi"/>
          <w:sz w:val="24"/>
        </w:rPr>
        <w:t xml:space="preserve"> – (OTI-AI-002)</w:t>
      </w:r>
    </w:p>
    <w:p w14:paraId="3E79C7EB" w14:textId="092C7681" w:rsidR="00BD7C94" w:rsidRDefault="00BD7C94" w:rsidP="00BD7C94">
      <w:pPr>
        <w:pStyle w:val="Prrafodelista"/>
        <w:ind w:left="993"/>
        <w:jc w:val="both"/>
        <w:rPr>
          <w:rFonts w:asciiTheme="minorHAnsi" w:hAnsiTheme="minorHAnsi"/>
          <w:sz w:val="24"/>
          <w:szCs w:val="24"/>
        </w:rPr>
      </w:pPr>
    </w:p>
    <w:p w14:paraId="09CAE358" w14:textId="77777777" w:rsidR="00E42455" w:rsidRPr="006B0D9E" w:rsidRDefault="00E42455" w:rsidP="00BD7C94">
      <w:pPr>
        <w:pStyle w:val="Prrafodelista"/>
        <w:ind w:left="993"/>
        <w:jc w:val="both"/>
        <w:rPr>
          <w:rFonts w:asciiTheme="minorHAnsi" w:hAnsiTheme="minorHAnsi"/>
          <w:sz w:val="24"/>
          <w:szCs w:val="24"/>
        </w:rPr>
      </w:pPr>
    </w:p>
    <w:p w14:paraId="60F7652A" w14:textId="77777777" w:rsidR="00912A0A" w:rsidRDefault="00912A0A" w:rsidP="0055704D">
      <w:pPr>
        <w:pStyle w:val="Prrafodelista"/>
        <w:numPr>
          <w:ilvl w:val="0"/>
          <w:numId w:val="1"/>
        </w:numPr>
        <w:ind w:left="284" w:firstLine="0"/>
        <w:jc w:val="both"/>
        <w:outlineLvl w:val="1"/>
        <w:rPr>
          <w:rFonts w:asciiTheme="minorHAnsi" w:hAnsiTheme="minorHAnsi" w:cs="Arial"/>
          <w:b/>
          <w:sz w:val="24"/>
          <w:szCs w:val="32"/>
        </w:rPr>
      </w:pPr>
      <w:bookmarkStart w:id="47" w:name="_Toc34754000"/>
      <w:r>
        <w:rPr>
          <w:rFonts w:asciiTheme="minorHAnsi" w:hAnsiTheme="minorHAnsi" w:cs="Arial"/>
          <w:b/>
          <w:sz w:val="24"/>
          <w:szCs w:val="32"/>
        </w:rPr>
        <w:t>Anexos.</w:t>
      </w:r>
      <w:bookmarkEnd w:id="47"/>
    </w:p>
    <w:p w14:paraId="0DF0D5E0" w14:textId="77777777" w:rsidR="0048387F" w:rsidRDefault="0048387F" w:rsidP="0048387F">
      <w:pPr>
        <w:jc w:val="both"/>
        <w:rPr>
          <w:rFonts w:asciiTheme="minorHAnsi" w:hAnsiTheme="minorHAnsi" w:cs="Arial"/>
          <w:b/>
          <w:sz w:val="24"/>
          <w:szCs w:val="32"/>
        </w:rPr>
      </w:pPr>
    </w:p>
    <w:p w14:paraId="6B49AF24" w14:textId="77777777" w:rsidR="0048387F" w:rsidRPr="0048387F" w:rsidRDefault="0048387F" w:rsidP="0048387F">
      <w:pPr>
        <w:pStyle w:val="Prrafodelista"/>
        <w:numPr>
          <w:ilvl w:val="0"/>
          <w:numId w:val="39"/>
        </w:numPr>
        <w:jc w:val="both"/>
        <w:rPr>
          <w:rFonts w:asciiTheme="minorHAnsi" w:hAnsiTheme="minorHAnsi" w:cs="Arial"/>
          <w:sz w:val="24"/>
          <w:szCs w:val="32"/>
        </w:rPr>
      </w:pPr>
      <w:r w:rsidRPr="0048387F">
        <w:rPr>
          <w:rFonts w:asciiTheme="minorHAnsi" w:hAnsiTheme="minorHAnsi" w:cs="Arial"/>
          <w:sz w:val="24"/>
          <w:szCs w:val="32"/>
        </w:rPr>
        <w:t>Ninguno.</w:t>
      </w:r>
    </w:p>
    <w:sectPr w:rsidR="0048387F" w:rsidRPr="0048387F" w:rsidSect="00E64A88">
      <w:pgSz w:w="12240" w:h="15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E76C" w14:textId="77777777" w:rsidR="00520A7F" w:rsidRDefault="00520A7F" w:rsidP="00B922EB">
      <w:r>
        <w:separator/>
      </w:r>
    </w:p>
  </w:endnote>
  <w:endnote w:type="continuationSeparator" w:id="0">
    <w:p w14:paraId="118A75E4" w14:textId="77777777" w:rsidR="00520A7F" w:rsidRDefault="00520A7F" w:rsidP="00B9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17D7" w14:textId="77777777" w:rsidR="00A316D2" w:rsidRPr="005D6B25" w:rsidRDefault="00A316D2" w:rsidP="007A6BD4">
    <w:pPr>
      <w:spacing w:before="120"/>
      <w:rPr>
        <w:rFonts w:ascii="Arial" w:hAnsi="Arial" w:cs="Arial"/>
        <w:sz w:val="18"/>
        <w:lang w:val="es-ES"/>
      </w:rPr>
    </w:pPr>
    <w:r w:rsidRPr="00026208">
      <w:rPr>
        <w:rFonts w:ascii="Arial" w:hAnsi="Arial" w:cs="Arial"/>
        <w:sz w:val="16"/>
        <w:lang w:val="es-ES"/>
      </w:rPr>
      <w:t>Documento controlado</w:t>
    </w:r>
    <w:r>
      <w:rPr>
        <w:rFonts w:ascii="Arial" w:hAnsi="Arial" w:cs="Arial"/>
        <w:sz w:val="16"/>
        <w:lang w:val="es-ES"/>
      </w:rPr>
      <w:t>,</w:t>
    </w:r>
    <w:r w:rsidRPr="00026208">
      <w:rPr>
        <w:rFonts w:ascii="Arial" w:hAnsi="Arial" w:cs="Arial"/>
        <w:sz w:val="16"/>
        <w:lang w:val="es-ES"/>
      </w:rPr>
      <w:t xml:space="preserve"> prohibida su reproducción parcial o total</w:t>
    </w:r>
    <w:r>
      <w:rPr>
        <w:rFonts w:ascii="Arial" w:hAnsi="Arial" w:cs="Arial"/>
        <w:sz w:val="16"/>
        <w:lang w:val="es-ES"/>
      </w:rPr>
      <w:t xml:space="preserve"> sin autorización. </w:t>
    </w:r>
    <w:r w:rsidRPr="005D6B25">
      <w:rPr>
        <w:rFonts w:ascii="Arial" w:hAnsi="Arial" w:cs="Arial"/>
        <w:sz w:val="18"/>
        <w:lang w:val="es-ES"/>
      </w:rPr>
      <w:t xml:space="preserve">Página </w:t>
    </w:r>
    <w:r w:rsidRPr="005D6B25">
      <w:rPr>
        <w:rFonts w:ascii="Arial" w:hAnsi="Arial" w:cs="Arial"/>
        <w:sz w:val="18"/>
        <w:lang w:val="es-ES"/>
      </w:rPr>
      <w:fldChar w:fldCharType="begin"/>
    </w:r>
    <w:r w:rsidRPr="005D6B25">
      <w:rPr>
        <w:rFonts w:ascii="Arial" w:hAnsi="Arial" w:cs="Arial"/>
        <w:sz w:val="18"/>
        <w:lang w:val="es-ES"/>
      </w:rPr>
      <w:instrText xml:space="preserve"> PAGE </w:instrText>
    </w:r>
    <w:r w:rsidRPr="005D6B25">
      <w:rPr>
        <w:rFonts w:ascii="Arial" w:hAnsi="Arial" w:cs="Arial"/>
        <w:sz w:val="18"/>
        <w:lang w:val="es-ES"/>
      </w:rPr>
      <w:fldChar w:fldCharType="separate"/>
    </w:r>
    <w:r w:rsidR="00D458D3">
      <w:rPr>
        <w:rFonts w:ascii="Arial" w:hAnsi="Arial" w:cs="Arial"/>
        <w:noProof/>
        <w:sz w:val="18"/>
        <w:lang w:val="es-ES"/>
      </w:rPr>
      <w:t>22</w:t>
    </w:r>
    <w:r w:rsidRPr="005D6B25">
      <w:rPr>
        <w:rFonts w:ascii="Arial" w:hAnsi="Arial" w:cs="Arial"/>
        <w:sz w:val="18"/>
        <w:lang w:val="es-ES"/>
      </w:rPr>
      <w:fldChar w:fldCharType="end"/>
    </w:r>
    <w:r w:rsidRPr="005D6B25">
      <w:rPr>
        <w:rFonts w:ascii="Arial" w:hAnsi="Arial" w:cs="Arial"/>
        <w:sz w:val="18"/>
        <w:lang w:val="es-ES"/>
      </w:rPr>
      <w:t xml:space="preserve"> de </w:t>
    </w:r>
    <w:r w:rsidRPr="005D6B25">
      <w:rPr>
        <w:rFonts w:ascii="Arial" w:hAnsi="Arial" w:cs="Arial"/>
        <w:sz w:val="18"/>
        <w:lang w:val="es-ES"/>
      </w:rPr>
      <w:fldChar w:fldCharType="begin"/>
    </w:r>
    <w:r w:rsidRPr="005D6B25">
      <w:rPr>
        <w:rFonts w:ascii="Arial" w:hAnsi="Arial" w:cs="Arial"/>
        <w:sz w:val="18"/>
        <w:lang w:val="es-ES"/>
      </w:rPr>
      <w:instrText xml:space="preserve"> NUMPAGES  </w:instrText>
    </w:r>
    <w:r w:rsidRPr="005D6B25">
      <w:rPr>
        <w:rFonts w:ascii="Arial" w:hAnsi="Arial" w:cs="Arial"/>
        <w:sz w:val="18"/>
        <w:lang w:val="es-ES"/>
      </w:rPr>
      <w:fldChar w:fldCharType="separate"/>
    </w:r>
    <w:r w:rsidR="00D458D3">
      <w:rPr>
        <w:rFonts w:ascii="Arial" w:hAnsi="Arial" w:cs="Arial"/>
        <w:noProof/>
        <w:sz w:val="18"/>
        <w:lang w:val="es-ES"/>
      </w:rPr>
      <w:t>22</w:t>
    </w:r>
    <w:r w:rsidRPr="005D6B25">
      <w:rPr>
        <w:rFonts w:ascii="Arial" w:hAnsi="Arial" w:cs="Arial"/>
        <w:sz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7F09" w14:textId="77777777" w:rsidR="00520A7F" w:rsidRDefault="00520A7F" w:rsidP="00B922EB">
      <w:r>
        <w:separator/>
      </w:r>
    </w:p>
  </w:footnote>
  <w:footnote w:type="continuationSeparator" w:id="0">
    <w:p w14:paraId="39D8865B" w14:textId="77777777" w:rsidR="00520A7F" w:rsidRDefault="00520A7F" w:rsidP="00B9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122"/>
      <w:gridCol w:w="5244"/>
      <w:gridCol w:w="2756"/>
    </w:tblGrid>
    <w:tr w:rsidR="00A316D2" w:rsidRPr="0095683B" w14:paraId="786DBBA6" w14:textId="77777777" w:rsidTr="007A6BD4">
      <w:trPr>
        <w:trHeight w:val="557"/>
        <w:jc w:val="center"/>
      </w:trPr>
      <w:tc>
        <w:tcPr>
          <w:tcW w:w="2122" w:type="dxa"/>
          <w:vMerge w:val="restart"/>
          <w:vAlign w:val="center"/>
        </w:tcPr>
        <w:p w14:paraId="4D6057B4" w14:textId="77777777" w:rsidR="00A316D2" w:rsidRPr="0095683B" w:rsidRDefault="00A316D2" w:rsidP="007A6BD4">
          <w:pPr>
            <w:pStyle w:val="Encabezado"/>
            <w:jc w:val="center"/>
            <w:rPr>
              <w:rFonts w:ascii="Verdana" w:hAnsi="Verdana" w:cs="Arial"/>
              <w:color w:val="FF0000"/>
            </w:rPr>
          </w:pPr>
          <w:r>
            <w:rPr>
              <w:rFonts w:ascii="Verdana" w:hAnsi="Verdana" w:cs="Arial"/>
              <w:noProof/>
              <w:color w:val="FF0000"/>
              <w:lang w:eastAsia="es-BO"/>
            </w:rPr>
            <w:drawing>
              <wp:inline distT="0" distB="0" distL="0" distR="0" wp14:anchorId="358FA79B" wp14:editId="631DC571">
                <wp:extent cx="1259333" cy="377516"/>
                <wp:effectExtent l="0" t="0" r="0" b="3810"/>
                <wp:docPr id="14" name="Imagen 14" descr="C:\Users\hp\AppData\Local\Microsoft\Windows\INetCache\Content.MSO\E33A89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33A898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753" cy="403422"/>
                        </a:xfrm>
                        <a:prstGeom prst="rect">
                          <a:avLst/>
                        </a:prstGeom>
                        <a:noFill/>
                        <a:ln>
                          <a:noFill/>
                        </a:ln>
                      </pic:spPr>
                    </pic:pic>
                  </a:graphicData>
                </a:graphic>
              </wp:inline>
            </w:drawing>
          </w:r>
        </w:p>
      </w:tc>
      <w:tc>
        <w:tcPr>
          <w:tcW w:w="5244" w:type="dxa"/>
          <w:vMerge w:val="restart"/>
          <w:vAlign w:val="center"/>
        </w:tcPr>
        <w:p w14:paraId="041165A8" w14:textId="77777777" w:rsidR="00A316D2" w:rsidRPr="001B14BE" w:rsidRDefault="00A316D2" w:rsidP="007A6BD4">
          <w:pPr>
            <w:pStyle w:val="Encabezado"/>
            <w:spacing w:before="120"/>
            <w:jc w:val="center"/>
            <w:rPr>
              <w:rFonts w:asciiTheme="minorHAnsi" w:hAnsiTheme="minorHAnsi" w:cs="Arial"/>
              <w:b/>
              <w:color w:val="FF0000"/>
              <w:sz w:val="24"/>
              <w:szCs w:val="24"/>
            </w:rPr>
          </w:pPr>
          <w:r w:rsidRPr="001B14BE">
            <w:rPr>
              <w:rFonts w:asciiTheme="minorHAnsi" w:hAnsiTheme="minorHAnsi" w:cs="Arial"/>
              <w:b/>
              <w:sz w:val="24"/>
              <w:szCs w:val="24"/>
            </w:rPr>
            <w:t>REGLAMENTO INTERNO DE AUDITORÍA INTERNA</w:t>
          </w:r>
        </w:p>
      </w:tc>
      <w:tc>
        <w:tcPr>
          <w:tcW w:w="2756" w:type="dxa"/>
          <w:vAlign w:val="center"/>
        </w:tcPr>
        <w:p w14:paraId="2A757DF4" w14:textId="1B38D8A1" w:rsidR="00A316D2" w:rsidRPr="00397427" w:rsidRDefault="00A316D2" w:rsidP="001B14BE">
          <w:pPr>
            <w:pStyle w:val="Encabezado"/>
            <w:jc w:val="center"/>
            <w:rPr>
              <w:rFonts w:asciiTheme="minorHAnsi" w:hAnsiTheme="minorHAnsi" w:cs="Arial"/>
              <w:color w:val="0D0D0D" w:themeColor="text1" w:themeTint="F2"/>
            </w:rPr>
          </w:pPr>
          <w:r w:rsidRPr="00397427">
            <w:rPr>
              <w:rFonts w:asciiTheme="minorHAnsi" w:hAnsiTheme="minorHAnsi" w:cs="Arial"/>
              <w:b/>
              <w:color w:val="0D0D0D" w:themeColor="text1" w:themeTint="F2"/>
            </w:rPr>
            <w:t xml:space="preserve">Codificación: </w:t>
          </w:r>
          <w:r w:rsidRPr="00397427">
            <w:rPr>
              <w:rFonts w:asciiTheme="minorHAnsi" w:hAnsiTheme="minorHAnsi" w:cs="Arial"/>
              <w:color w:val="0D0D0D" w:themeColor="text1" w:themeTint="F2"/>
            </w:rPr>
            <w:t>RI-</w:t>
          </w:r>
          <w:r>
            <w:rPr>
              <w:rFonts w:asciiTheme="minorHAnsi" w:hAnsiTheme="minorHAnsi" w:cs="Arial"/>
              <w:color w:val="0D0D0D" w:themeColor="text1" w:themeTint="F2"/>
            </w:rPr>
            <w:t>AI-001</w:t>
          </w:r>
        </w:p>
      </w:tc>
    </w:tr>
    <w:tr w:rsidR="00A316D2" w:rsidRPr="0095683B" w14:paraId="1B28EBC7" w14:textId="77777777" w:rsidTr="007A6BD4">
      <w:tblPrEx>
        <w:tblCellMar>
          <w:left w:w="108" w:type="dxa"/>
          <w:right w:w="108" w:type="dxa"/>
        </w:tblCellMar>
      </w:tblPrEx>
      <w:trPr>
        <w:trHeight w:val="488"/>
        <w:jc w:val="center"/>
      </w:trPr>
      <w:tc>
        <w:tcPr>
          <w:tcW w:w="2122" w:type="dxa"/>
          <w:vMerge/>
        </w:tcPr>
        <w:p w14:paraId="24C4D07C" w14:textId="77777777" w:rsidR="00A316D2" w:rsidRPr="0095683B" w:rsidRDefault="00A316D2" w:rsidP="007A6BD4">
          <w:pPr>
            <w:pStyle w:val="Encabezado"/>
            <w:rPr>
              <w:rFonts w:ascii="Verdana" w:hAnsi="Verdana" w:cs="Arial"/>
            </w:rPr>
          </w:pPr>
        </w:p>
      </w:tc>
      <w:tc>
        <w:tcPr>
          <w:tcW w:w="5244" w:type="dxa"/>
          <w:vMerge/>
        </w:tcPr>
        <w:p w14:paraId="2D7EDE38" w14:textId="77777777" w:rsidR="00A316D2" w:rsidRPr="0095683B" w:rsidRDefault="00A316D2" w:rsidP="007A6BD4">
          <w:pPr>
            <w:pStyle w:val="Encabezado"/>
            <w:rPr>
              <w:rFonts w:ascii="Verdana" w:hAnsi="Verdana" w:cs="Arial"/>
              <w:b/>
            </w:rPr>
          </w:pPr>
        </w:p>
      </w:tc>
      <w:tc>
        <w:tcPr>
          <w:tcW w:w="2756" w:type="dxa"/>
          <w:vAlign w:val="center"/>
        </w:tcPr>
        <w:p w14:paraId="771FD485" w14:textId="27D4801B" w:rsidR="00A316D2" w:rsidRPr="00397427" w:rsidRDefault="00A316D2" w:rsidP="00A32419">
          <w:pPr>
            <w:pStyle w:val="Encabezado"/>
            <w:jc w:val="center"/>
            <w:rPr>
              <w:rFonts w:asciiTheme="minorHAnsi" w:hAnsiTheme="minorHAnsi" w:cs="Arial"/>
              <w:color w:val="0D0D0D" w:themeColor="text1" w:themeTint="F2"/>
            </w:rPr>
          </w:pPr>
          <w:r w:rsidRPr="00397427">
            <w:rPr>
              <w:rFonts w:asciiTheme="minorHAnsi" w:hAnsiTheme="minorHAnsi" w:cs="Arial"/>
              <w:b/>
              <w:color w:val="0D0D0D" w:themeColor="text1" w:themeTint="F2"/>
            </w:rPr>
            <w:t xml:space="preserve">Versión: </w:t>
          </w:r>
          <w:r>
            <w:rPr>
              <w:rFonts w:asciiTheme="minorHAnsi" w:hAnsiTheme="minorHAnsi" w:cs="Arial"/>
              <w:color w:val="0D0D0D" w:themeColor="text1" w:themeTint="F2"/>
            </w:rPr>
            <w:t>1.</w:t>
          </w:r>
          <w:r w:rsidR="0084335B">
            <w:rPr>
              <w:rFonts w:asciiTheme="minorHAnsi" w:hAnsiTheme="minorHAnsi" w:cs="Arial"/>
              <w:color w:val="0D0D0D" w:themeColor="text1" w:themeTint="F2"/>
            </w:rPr>
            <w:t>0</w:t>
          </w:r>
          <w:r w:rsidR="009F3F30">
            <w:rPr>
              <w:rFonts w:asciiTheme="minorHAnsi" w:hAnsiTheme="minorHAnsi" w:cs="Arial"/>
              <w:color w:val="0D0D0D" w:themeColor="text1" w:themeTint="F2"/>
            </w:rPr>
            <w:t>2</w:t>
          </w:r>
          <w:r>
            <w:rPr>
              <w:rFonts w:asciiTheme="minorHAnsi" w:hAnsiTheme="minorHAnsi" w:cs="Arial"/>
              <w:color w:val="0D0D0D" w:themeColor="text1" w:themeTint="F2"/>
            </w:rPr>
            <w:t>.</w:t>
          </w:r>
          <w:r w:rsidR="00347FA7">
            <w:rPr>
              <w:rFonts w:asciiTheme="minorHAnsi" w:hAnsiTheme="minorHAnsi" w:cs="Arial"/>
              <w:color w:val="0D0D0D" w:themeColor="text1" w:themeTint="F2"/>
            </w:rPr>
            <w:t>2</w:t>
          </w:r>
          <w:r w:rsidR="009F3F30">
            <w:rPr>
              <w:rFonts w:asciiTheme="minorHAnsi" w:hAnsiTheme="minorHAnsi" w:cs="Arial"/>
              <w:color w:val="0D0D0D" w:themeColor="text1" w:themeTint="F2"/>
            </w:rPr>
            <w:t>3</w:t>
          </w:r>
        </w:p>
      </w:tc>
    </w:tr>
  </w:tbl>
  <w:p w14:paraId="0BE9F5B5" w14:textId="77777777" w:rsidR="00A316D2" w:rsidRPr="0095683B" w:rsidRDefault="00A316D2">
    <w:pPr>
      <w:pStyle w:val="Encabezado"/>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122"/>
      <w:gridCol w:w="5388"/>
      <w:gridCol w:w="2615"/>
    </w:tblGrid>
    <w:tr w:rsidR="00A316D2" w14:paraId="37374C5C" w14:textId="77777777" w:rsidTr="00B922EB">
      <w:trPr>
        <w:trHeight w:val="428"/>
        <w:jc w:val="center"/>
      </w:trPr>
      <w:tc>
        <w:tcPr>
          <w:tcW w:w="2122" w:type="dxa"/>
          <w:vMerge w:val="restart"/>
          <w:tcBorders>
            <w:top w:val="single" w:sz="4" w:space="0" w:color="000000"/>
            <w:left w:val="single" w:sz="4" w:space="0" w:color="000000"/>
            <w:bottom w:val="single" w:sz="4" w:space="0" w:color="000000"/>
            <w:right w:val="single" w:sz="4" w:space="0" w:color="000000"/>
          </w:tcBorders>
          <w:vAlign w:val="center"/>
          <w:hideMark/>
        </w:tcPr>
        <w:p w14:paraId="427177EC" w14:textId="77777777" w:rsidR="00A316D2" w:rsidRDefault="00A316D2" w:rsidP="00B922EB">
          <w:pPr>
            <w:pStyle w:val="Encabezado"/>
            <w:jc w:val="center"/>
            <w:rPr>
              <w:rFonts w:ascii="Verdana" w:hAnsi="Verdana" w:cs="Arial"/>
              <w:color w:val="FF0000"/>
              <w:lang w:val="es-ES"/>
            </w:rPr>
          </w:pPr>
          <w:r>
            <w:rPr>
              <w:rFonts w:ascii="Verdana" w:hAnsi="Verdana" w:cs="Arial"/>
              <w:noProof/>
              <w:color w:val="FF0000"/>
              <w:lang w:eastAsia="es-BO"/>
            </w:rPr>
            <w:drawing>
              <wp:inline distT="0" distB="0" distL="0" distR="0" wp14:anchorId="082C5B9E" wp14:editId="28C36E87">
                <wp:extent cx="1257300" cy="381000"/>
                <wp:effectExtent l="0" t="0" r="0" b="0"/>
                <wp:docPr id="1" name="Imagen 1" descr="E33A89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E33A898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81000"/>
                        </a:xfrm>
                        <a:prstGeom prst="rect">
                          <a:avLst/>
                        </a:prstGeom>
                        <a:noFill/>
                        <a:ln>
                          <a:noFill/>
                        </a:ln>
                      </pic:spPr>
                    </pic:pic>
                  </a:graphicData>
                </a:graphic>
              </wp:inline>
            </w:drawing>
          </w:r>
        </w:p>
      </w:tc>
      <w:tc>
        <w:tcPr>
          <w:tcW w:w="5386" w:type="dxa"/>
          <w:vMerge w:val="restart"/>
          <w:tcBorders>
            <w:top w:val="single" w:sz="4" w:space="0" w:color="000000"/>
            <w:left w:val="single" w:sz="4" w:space="0" w:color="000000"/>
            <w:bottom w:val="single" w:sz="4" w:space="0" w:color="000000"/>
            <w:right w:val="single" w:sz="4" w:space="0" w:color="000000"/>
          </w:tcBorders>
          <w:vAlign w:val="center"/>
          <w:hideMark/>
        </w:tcPr>
        <w:p w14:paraId="16127C3E" w14:textId="77777777" w:rsidR="00A316D2" w:rsidRPr="00397427" w:rsidRDefault="00A316D2" w:rsidP="00B922EB">
          <w:pPr>
            <w:pStyle w:val="Encabezado"/>
            <w:jc w:val="center"/>
            <w:rPr>
              <w:rFonts w:asciiTheme="minorHAnsi" w:hAnsiTheme="minorHAnsi" w:cstheme="minorHAnsi"/>
              <w:b/>
              <w:color w:val="FF0000"/>
              <w:sz w:val="24"/>
              <w:szCs w:val="24"/>
              <w:lang w:val="es-ES"/>
            </w:rPr>
          </w:pPr>
          <w:r w:rsidRPr="00397427">
            <w:rPr>
              <w:rFonts w:asciiTheme="minorHAnsi" w:hAnsiTheme="minorHAnsi" w:cs="Arial"/>
              <w:b/>
              <w:sz w:val="28"/>
              <w:szCs w:val="24"/>
            </w:rPr>
            <w:t xml:space="preserve">REGLAMENTO INTERNO </w:t>
          </w:r>
          <w:r>
            <w:rPr>
              <w:rFonts w:asciiTheme="minorHAnsi" w:hAnsiTheme="minorHAnsi" w:cs="Arial"/>
              <w:b/>
              <w:sz w:val="28"/>
              <w:szCs w:val="24"/>
            </w:rPr>
            <w:t>DE AUDITORÍA INTERNA</w:t>
          </w:r>
        </w:p>
      </w:tc>
      <w:tc>
        <w:tcPr>
          <w:tcW w:w="2614" w:type="dxa"/>
          <w:tcBorders>
            <w:top w:val="single" w:sz="4" w:space="0" w:color="000000"/>
            <w:left w:val="single" w:sz="4" w:space="0" w:color="000000"/>
            <w:bottom w:val="single" w:sz="4" w:space="0" w:color="000000"/>
            <w:right w:val="single" w:sz="4" w:space="0" w:color="000000"/>
          </w:tcBorders>
          <w:vAlign w:val="center"/>
          <w:hideMark/>
        </w:tcPr>
        <w:p w14:paraId="5E3520C7" w14:textId="2568791B" w:rsidR="00A316D2" w:rsidRDefault="00A316D2" w:rsidP="001B14BE">
          <w:pPr>
            <w:pStyle w:val="Encabezado"/>
            <w:jc w:val="center"/>
            <w:rPr>
              <w:rFonts w:asciiTheme="minorHAnsi" w:hAnsiTheme="minorHAnsi" w:cstheme="minorHAnsi"/>
              <w:color w:val="0D0D0D" w:themeColor="text1" w:themeTint="F2"/>
              <w:lang w:val="es-ES"/>
            </w:rPr>
          </w:pPr>
          <w:r>
            <w:rPr>
              <w:rFonts w:asciiTheme="minorHAnsi" w:hAnsiTheme="minorHAnsi" w:cstheme="minorHAnsi"/>
              <w:b/>
              <w:color w:val="0D0D0D" w:themeColor="text1" w:themeTint="F2"/>
              <w:lang w:val="es-ES"/>
            </w:rPr>
            <w:t xml:space="preserve">Codificación: </w:t>
          </w:r>
          <w:r>
            <w:rPr>
              <w:rFonts w:asciiTheme="minorHAnsi" w:hAnsiTheme="minorHAnsi" w:cstheme="minorHAnsi"/>
              <w:color w:val="0D0D0D" w:themeColor="text1" w:themeTint="F2"/>
              <w:lang w:val="es-ES"/>
            </w:rPr>
            <w:t>RI-AI-001</w:t>
          </w:r>
        </w:p>
      </w:tc>
    </w:tr>
    <w:tr w:rsidR="00A316D2" w14:paraId="4D3DAA90" w14:textId="77777777" w:rsidTr="00B922EB">
      <w:trPr>
        <w:trHeight w:val="488"/>
        <w:jc w:val="center"/>
      </w:trPr>
      <w:tc>
        <w:tcPr>
          <w:tcW w:w="2122" w:type="dxa"/>
          <w:vMerge/>
          <w:tcBorders>
            <w:top w:val="single" w:sz="4" w:space="0" w:color="000000"/>
            <w:left w:val="single" w:sz="4" w:space="0" w:color="000000"/>
            <w:bottom w:val="single" w:sz="4" w:space="0" w:color="000000"/>
            <w:right w:val="single" w:sz="4" w:space="0" w:color="000000"/>
          </w:tcBorders>
          <w:vAlign w:val="center"/>
          <w:hideMark/>
        </w:tcPr>
        <w:p w14:paraId="5F7925A2" w14:textId="77777777" w:rsidR="00A316D2" w:rsidRDefault="00A316D2" w:rsidP="00B922EB">
          <w:pPr>
            <w:rPr>
              <w:rFonts w:ascii="Verdana" w:hAnsi="Verdana" w:cs="Arial"/>
              <w:color w:val="FF0000"/>
              <w:lang w:val="es-ES"/>
            </w:rPr>
          </w:pPr>
        </w:p>
      </w:tc>
      <w:tc>
        <w:tcPr>
          <w:tcW w:w="5386" w:type="dxa"/>
          <w:vMerge/>
          <w:tcBorders>
            <w:top w:val="single" w:sz="4" w:space="0" w:color="000000"/>
            <w:left w:val="single" w:sz="4" w:space="0" w:color="000000"/>
            <w:bottom w:val="single" w:sz="4" w:space="0" w:color="000000"/>
            <w:right w:val="single" w:sz="4" w:space="0" w:color="000000"/>
          </w:tcBorders>
          <w:vAlign w:val="center"/>
          <w:hideMark/>
        </w:tcPr>
        <w:p w14:paraId="45A5AB3E" w14:textId="77777777" w:rsidR="00A316D2" w:rsidRDefault="00A316D2" w:rsidP="00B922EB">
          <w:pPr>
            <w:rPr>
              <w:rFonts w:asciiTheme="minorHAnsi" w:hAnsiTheme="minorHAnsi" w:cstheme="minorHAnsi"/>
              <w:b/>
              <w:color w:val="FF0000"/>
              <w:sz w:val="24"/>
              <w:szCs w:val="24"/>
              <w:lang w:val="es-ES"/>
            </w:rPr>
          </w:pPr>
        </w:p>
      </w:tc>
      <w:tc>
        <w:tcPr>
          <w:tcW w:w="26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738DE" w14:textId="373C5C86" w:rsidR="00A316D2" w:rsidRDefault="00A316D2" w:rsidP="00D458D3">
          <w:pPr>
            <w:pStyle w:val="Encabezado"/>
            <w:jc w:val="center"/>
            <w:rPr>
              <w:rFonts w:asciiTheme="minorHAnsi" w:hAnsiTheme="minorHAnsi" w:cstheme="minorHAnsi"/>
              <w:color w:val="0D0D0D" w:themeColor="text1" w:themeTint="F2"/>
              <w:lang w:val="es-ES"/>
            </w:rPr>
          </w:pPr>
          <w:r>
            <w:rPr>
              <w:rFonts w:asciiTheme="minorHAnsi" w:hAnsiTheme="minorHAnsi" w:cstheme="minorHAnsi"/>
              <w:b/>
              <w:color w:val="0D0D0D" w:themeColor="text1" w:themeTint="F2"/>
              <w:lang w:val="es-ES"/>
            </w:rPr>
            <w:t xml:space="preserve">Versión: </w:t>
          </w:r>
          <w:r>
            <w:rPr>
              <w:rFonts w:asciiTheme="minorHAnsi" w:hAnsiTheme="minorHAnsi" w:cstheme="minorHAnsi"/>
              <w:color w:val="0D0D0D" w:themeColor="text1" w:themeTint="F2"/>
              <w:lang w:val="es-ES"/>
            </w:rPr>
            <w:t>1.</w:t>
          </w:r>
          <w:r w:rsidR="00DD47CC">
            <w:rPr>
              <w:rFonts w:asciiTheme="minorHAnsi" w:hAnsiTheme="minorHAnsi" w:cstheme="minorHAnsi"/>
              <w:color w:val="0D0D0D" w:themeColor="text1" w:themeTint="F2"/>
              <w:lang w:val="es-ES"/>
            </w:rPr>
            <w:t>0</w:t>
          </w:r>
          <w:r w:rsidR="00DF3D2D">
            <w:rPr>
              <w:rFonts w:asciiTheme="minorHAnsi" w:hAnsiTheme="minorHAnsi" w:cstheme="minorHAnsi"/>
              <w:color w:val="0D0D0D" w:themeColor="text1" w:themeTint="F2"/>
              <w:lang w:val="es-ES"/>
            </w:rPr>
            <w:t>2</w:t>
          </w:r>
          <w:r>
            <w:rPr>
              <w:rFonts w:asciiTheme="minorHAnsi" w:hAnsiTheme="minorHAnsi" w:cstheme="minorHAnsi"/>
              <w:color w:val="0D0D0D" w:themeColor="text1" w:themeTint="F2"/>
              <w:lang w:val="es-ES"/>
            </w:rPr>
            <w:t>.</w:t>
          </w:r>
          <w:r w:rsidR="00D458D3">
            <w:rPr>
              <w:rFonts w:asciiTheme="minorHAnsi" w:hAnsiTheme="minorHAnsi" w:cstheme="minorHAnsi"/>
              <w:color w:val="0D0D0D" w:themeColor="text1" w:themeTint="F2"/>
              <w:lang w:val="es-ES"/>
            </w:rPr>
            <w:t>2</w:t>
          </w:r>
          <w:r w:rsidR="00DF3D2D">
            <w:rPr>
              <w:rFonts w:asciiTheme="minorHAnsi" w:hAnsiTheme="minorHAnsi" w:cstheme="minorHAnsi"/>
              <w:color w:val="0D0D0D" w:themeColor="text1" w:themeTint="F2"/>
              <w:lang w:val="es-ES"/>
            </w:rPr>
            <w:t>3</w:t>
          </w:r>
        </w:p>
      </w:tc>
    </w:tr>
  </w:tbl>
  <w:p w14:paraId="51C5315A" w14:textId="77777777" w:rsidR="00A316D2" w:rsidRDefault="00A316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DA3"/>
    <w:multiLevelType w:val="hybridMultilevel"/>
    <w:tmpl w:val="1912285A"/>
    <w:lvl w:ilvl="0" w:tplc="63DA3246">
      <w:start w:val="1"/>
      <w:numFmt w:val="decimal"/>
      <w:lvlText w:val="%1)"/>
      <w:lvlJc w:val="left"/>
      <w:pPr>
        <w:ind w:left="720" w:hanging="360"/>
      </w:pPr>
      <w:rPr>
        <w:rFonts w:asciiTheme="minorHAnsi" w:hAnsiTheme="minorHAnsi" w:hint="default"/>
        <w:sz w:val="24"/>
      </w:r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2FC2B00"/>
    <w:multiLevelType w:val="hybridMultilevel"/>
    <w:tmpl w:val="1912285A"/>
    <w:lvl w:ilvl="0" w:tplc="63DA3246">
      <w:start w:val="1"/>
      <w:numFmt w:val="decimal"/>
      <w:lvlText w:val="%1)"/>
      <w:lvlJc w:val="left"/>
      <w:pPr>
        <w:ind w:left="720" w:hanging="360"/>
      </w:pPr>
      <w:rPr>
        <w:rFonts w:asciiTheme="minorHAnsi" w:hAnsiTheme="minorHAnsi" w:hint="default"/>
        <w:sz w:val="24"/>
      </w:r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63250AC"/>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73C34C1"/>
    <w:multiLevelType w:val="hybridMultilevel"/>
    <w:tmpl w:val="41F0F56C"/>
    <w:lvl w:ilvl="0" w:tplc="1E52BB76">
      <w:start w:val="1"/>
      <w:numFmt w:val="lowerLetter"/>
      <w:lvlText w:val="%1)"/>
      <w:lvlJc w:val="left"/>
      <w:pPr>
        <w:ind w:left="2400" w:hanging="360"/>
      </w:pPr>
      <w:rPr>
        <w:rFonts w:hint="default"/>
      </w:rPr>
    </w:lvl>
    <w:lvl w:ilvl="1" w:tplc="0C0A0019" w:tentative="1">
      <w:start w:val="1"/>
      <w:numFmt w:val="lowerLetter"/>
      <w:lvlText w:val="%2."/>
      <w:lvlJc w:val="left"/>
      <w:pPr>
        <w:ind w:left="3120" w:hanging="360"/>
      </w:pPr>
    </w:lvl>
    <w:lvl w:ilvl="2" w:tplc="0C0A001B" w:tentative="1">
      <w:start w:val="1"/>
      <w:numFmt w:val="lowerRoman"/>
      <w:lvlText w:val="%3."/>
      <w:lvlJc w:val="right"/>
      <w:pPr>
        <w:ind w:left="3840" w:hanging="180"/>
      </w:pPr>
    </w:lvl>
    <w:lvl w:ilvl="3" w:tplc="0C0A000F" w:tentative="1">
      <w:start w:val="1"/>
      <w:numFmt w:val="decimal"/>
      <w:lvlText w:val="%4."/>
      <w:lvlJc w:val="left"/>
      <w:pPr>
        <w:ind w:left="4560" w:hanging="360"/>
      </w:pPr>
    </w:lvl>
    <w:lvl w:ilvl="4" w:tplc="0C0A0019" w:tentative="1">
      <w:start w:val="1"/>
      <w:numFmt w:val="lowerLetter"/>
      <w:lvlText w:val="%5."/>
      <w:lvlJc w:val="left"/>
      <w:pPr>
        <w:ind w:left="5280" w:hanging="360"/>
      </w:pPr>
    </w:lvl>
    <w:lvl w:ilvl="5" w:tplc="0C0A001B" w:tentative="1">
      <w:start w:val="1"/>
      <w:numFmt w:val="lowerRoman"/>
      <w:lvlText w:val="%6."/>
      <w:lvlJc w:val="right"/>
      <w:pPr>
        <w:ind w:left="6000" w:hanging="180"/>
      </w:pPr>
    </w:lvl>
    <w:lvl w:ilvl="6" w:tplc="0C0A000F" w:tentative="1">
      <w:start w:val="1"/>
      <w:numFmt w:val="decimal"/>
      <w:lvlText w:val="%7."/>
      <w:lvlJc w:val="left"/>
      <w:pPr>
        <w:ind w:left="6720" w:hanging="360"/>
      </w:pPr>
    </w:lvl>
    <w:lvl w:ilvl="7" w:tplc="0C0A0019" w:tentative="1">
      <w:start w:val="1"/>
      <w:numFmt w:val="lowerLetter"/>
      <w:lvlText w:val="%8."/>
      <w:lvlJc w:val="left"/>
      <w:pPr>
        <w:ind w:left="7440" w:hanging="360"/>
      </w:pPr>
    </w:lvl>
    <w:lvl w:ilvl="8" w:tplc="0C0A001B" w:tentative="1">
      <w:start w:val="1"/>
      <w:numFmt w:val="lowerRoman"/>
      <w:lvlText w:val="%9."/>
      <w:lvlJc w:val="right"/>
      <w:pPr>
        <w:ind w:left="8160" w:hanging="180"/>
      </w:pPr>
    </w:lvl>
  </w:abstractNum>
  <w:abstractNum w:abstractNumId="4" w15:restartNumberingAfterBreak="0">
    <w:nsid w:val="087E6D2F"/>
    <w:multiLevelType w:val="hybridMultilevel"/>
    <w:tmpl w:val="F9D4F4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7502E"/>
    <w:multiLevelType w:val="hybridMultilevel"/>
    <w:tmpl w:val="EAD48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0E485B"/>
    <w:multiLevelType w:val="hybridMultilevel"/>
    <w:tmpl w:val="F9D4F4D8"/>
    <w:lvl w:ilvl="0" w:tplc="400A0011">
      <w:start w:val="1"/>
      <w:numFmt w:val="decimal"/>
      <w:lvlText w:val="%1)"/>
      <w:lvlJc w:val="left"/>
      <w:pPr>
        <w:ind w:left="2062"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0B184221"/>
    <w:multiLevelType w:val="hybridMultilevel"/>
    <w:tmpl w:val="1912285A"/>
    <w:lvl w:ilvl="0" w:tplc="63DA3246">
      <w:start w:val="1"/>
      <w:numFmt w:val="decimal"/>
      <w:lvlText w:val="%1)"/>
      <w:lvlJc w:val="left"/>
      <w:pPr>
        <w:ind w:left="720" w:hanging="360"/>
      </w:pPr>
      <w:rPr>
        <w:rFonts w:asciiTheme="minorHAnsi" w:hAnsiTheme="minorHAnsi" w:hint="default"/>
        <w:sz w:val="24"/>
      </w:r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0C293FCD"/>
    <w:multiLevelType w:val="hybridMultilevel"/>
    <w:tmpl w:val="F9D4F4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087C86"/>
    <w:multiLevelType w:val="hybridMultilevel"/>
    <w:tmpl w:val="DE2CCBBE"/>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0" w15:restartNumberingAfterBreak="0">
    <w:nsid w:val="0E395FB8"/>
    <w:multiLevelType w:val="hybridMultilevel"/>
    <w:tmpl w:val="3608209A"/>
    <w:lvl w:ilvl="0" w:tplc="FE7ECA98">
      <w:start w:val="1"/>
      <w:numFmt w:val="decimal"/>
      <w:lvlText w:val="%1)"/>
      <w:lvlJc w:val="left"/>
      <w:pPr>
        <w:ind w:left="720" w:hanging="360"/>
      </w:pPr>
      <w:rPr>
        <w:rFonts w:asciiTheme="minorHAnsi" w:hAnsiTheme="minorHAnsi" w:hint="default"/>
        <w:i w:val="0"/>
        <w:sz w:val="24"/>
      </w:r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0E7835C1"/>
    <w:multiLevelType w:val="multilevel"/>
    <w:tmpl w:val="AD620D22"/>
    <w:lvl w:ilvl="0">
      <w:start w:val="13"/>
      <w:numFmt w:val="decimal"/>
      <w:lvlText w:val="%1."/>
      <w:lvlJc w:val="left"/>
      <w:pPr>
        <w:ind w:left="360" w:hanging="360"/>
      </w:pPr>
      <w:rPr>
        <w:rFonts w:hint="default"/>
        <w:color w:val="FFFFFF" w:themeColor="background1"/>
        <w:sz w:val="14"/>
        <w:szCs w:val="1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F29470F"/>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1224204A"/>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140124FC"/>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15A74E47"/>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16944F02"/>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1A281D46"/>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1BE26845"/>
    <w:multiLevelType w:val="hybridMultilevel"/>
    <w:tmpl w:val="E8743F5C"/>
    <w:lvl w:ilvl="0" w:tplc="580A0019">
      <w:start w:val="1"/>
      <w:numFmt w:val="lowerLetter"/>
      <w:lvlText w:val="%1."/>
      <w:lvlJc w:val="left"/>
      <w:pPr>
        <w:ind w:left="1776" w:hanging="360"/>
      </w:pPr>
    </w:lvl>
    <w:lvl w:ilvl="1" w:tplc="580A0019">
      <w:start w:val="1"/>
      <w:numFmt w:val="lowerLetter"/>
      <w:lvlText w:val="%2."/>
      <w:lvlJc w:val="left"/>
      <w:pPr>
        <w:ind w:left="2496" w:hanging="360"/>
      </w:pPr>
    </w:lvl>
    <w:lvl w:ilvl="2" w:tplc="580A001B">
      <w:start w:val="1"/>
      <w:numFmt w:val="lowerRoman"/>
      <w:lvlText w:val="%3."/>
      <w:lvlJc w:val="right"/>
      <w:pPr>
        <w:ind w:left="3216" w:hanging="180"/>
      </w:pPr>
    </w:lvl>
    <w:lvl w:ilvl="3" w:tplc="580A000F">
      <w:start w:val="1"/>
      <w:numFmt w:val="decimal"/>
      <w:lvlText w:val="%4."/>
      <w:lvlJc w:val="left"/>
      <w:pPr>
        <w:ind w:left="3936" w:hanging="360"/>
      </w:pPr>
    </w:lvl>
    <w:lvl w:ilvl="4" w:tplc="580A0019" w:tentative="1">
      <w:start w:val="1"/>
      <w:numFmt w:val="lowerLetter"/>
      <w:lvlText w:val="%5."/>
      <w:lvlJc w:val="left"/>
      <w:pPr>
        <w:ind w:left="4656" w:hanging="360"/>
      </w:pPr>
    </w:lvl>
    <w:lvl w:ilvl="5" w:tplc="580A001B" w:tentative="1">
      <w:start w:val="1"/>
      <w:numFmt w:val="lowerRoman"/>
      <w:lvlText w:val="%6."/>
      <w:lvlJc w:val="right"/>
      <w:pPr>
        <w:ind w:left="5376" w:hanging="180"/>
      </w:pPr>
    </w:lvl>
    <w:lvl w:ilvl="6" w:tplc="580A000F" w:tentative="1">
      <w:start w:val="1"/>
      <w:numFmt w:val="decimal"/>
      <w:lvlText w:val="%7."/>
      <w:lvlJc w:val="left"/>
      <w:pPr>
        <w:ind w:left="6096" w:hanging="360"/>
      </w:pPr>
    </w:lvl>
    <w:lvl w:ilvl="7" w:tplc="580A0019" w:tentative="1">
      <w:start w:val="1"/>
      <w:numFmt w:val="lowerLetter"/>
      <w:lvlText w:val="%8."/>
      <w:lvlJc w:val="left"/>
      <w:pPr>
        <w:ind w:left="6816" w:hanging="360"/>
      </w:pPr>
    </w:lvl>
    <w:lvl w:ilvl="8" w:tplc="580A001B" w:tentative="1">
      <w:start w:val="1"/>
      <w:numFmt w:val="lowerRoman"/>
      <w:lvlText w:val="%9."/>
      <w:lvlJc w:val="right"/>
      <w:pPr>
        <w:ind w:left="7536" w:hanging="180"/>
      </w:pPr>
    </w:lvl>
  </w:abstractNum>
  <w:abstractNum w:abstractNumId="19" w15:restartNumberingAfterBreak="0">
    <w:nsid w:val="24522434"/>
    <w:multiLevelType w:val="hybridMultilevel"/>
    <w:tmpl w:val="F9D4F4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854748"/>
    <w:multiLevelType w:val="hybridMultilevel"/>
    <w:tmpl w:val="3608209A"/>
    <w:lvl w:ilvl="0" w:tplc="FE7ECA98">
      <w:start w:val="1"/>
      <w:numFmt w:val="decimal"/>
      <w:lvlText w:val="%1)"/>
      <w:lvlJc w:val="left"/>
      <w:pPr>
        <w:ind w:left="720" w:hanging="360"/>
      </w:pPr>
      <w:rPr>
        <w:rFonts w:asciiTheme="minorHAnsi" w:hAnsiTheme="minorHAnsi" w:hint="default"/>
        <w:i w:val="0"/>
        <w:sz w:val="24"/>
      </w:r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2B4F3E62"/>
    <w:multiLevelType w:val="hybridMultilevel"/>
    <w:tmpl w:val="E1EA57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0EA2BE7"/>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36592B6E"/>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3AB155F5"/>
    <w:multiLevelType w:val="hybridMultilevel"/>
    <w:tmpl w:val="F9D4F4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E85688"/>
    <w:multiLevelType w:val="hybridMultilevel"/>
    <w:tmpl w:val="74E28DBC"/>
    <w:lvl w:ilvl="0" w:tplc="0C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7">
      <w:start w:val="1"/>
      <w:numFmt w:val="lowerLetter"/>
      <w:lvlText w:val="%9)"/>
      <w:lvlJc w:val="left"/>
      <w:pPr>
        <w:ind w:left="6480" w:hanging="180"/>
      </w:pPr>
    </w:lvl>
  </w:abstractNum>
  <w:abstractNum w:abstractNumId="26" w15:restartNumberingAfterBreak="0">
    <w:nsid w:val="482E4DE6"/>
    <w:multiLevelType w:val="hybridMultilevel"/>
    <w:tmpl w:val="1912285A"/>
    <w:lvl w:ilvl="0" w:tplc="63DA3246">
      <w:start w:val="1"/>
      <w:numFmt w:val="decimal"/>
      <w:lvlText w:val="%1)"/>
      <w:lvlJc w:val="left"/>
      <w:pPr>
        <w:ind w:left="720" w:hanging="360"/>
      </w:pPr>
      <w:rPr>
        <w:rFonts w:asciiTheme="minorHAnsi" w:hAnsiTheme="minorHAnsi" w:hint="default"/>
        <w:sz w:val="24"/>
      </w:r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4B30365C"/>
    <w:multiLevelType w:val="hybridMultilevel"/>
    <w:tmpl w:val="3B6ADB2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15:restartNumberingAfterBreak="0">
    <w:nsid w:val="4C1214FA"/>
    <w:multiLevelType w:val="hybridMultilevel"/>
    <w:tmpl w:val="FBEAF6EE"/>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9" w15:restartNumberingAfterBreak="0">
    <w:nsid w:val="4DB02753"/>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4DC722FA"/>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4E211B82"/>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4FE2675F"/>
    <w:multiLevelType w:val="hybridMultilevel"/>
    <w:tmpl w:val="D8FA98F4"/>
    <w:lvl w:ilvl="0" w:tplc="0C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7">
      <w:start w:val="1"/>
      <w:numFmt w:val="lowerLetter"/>
      <w:lvlText w:val="%9)"/>
      <w:lvlJc w:val="left"/>
      <w:pPr>
        <w:ind w:left="6480" w:hanging="180"/>
      </w:pPr>
    </w:lvl>
  </w:abstractNum>
  <w:abstractNum w:abstractNumId="33" w15:restartNumberingAfterBreak="0">
    <w:nsid w:val="52024D8B"/>
    <w:multiLevelType w:val="hybridMultilevel"/>
    <w:tmpl w:val="0450E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DF604B"/>
    <w:multiLevelType w:val="hybridMultilevel"/>
    <w:tmpl w:val="ADEA85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162298E"/>
    <w:multiLevelType w:val="hybridMultilevel"/>
    <w:tmpl w:val="D8FA98F4"/>
    <w:lvl w:ilvl="0" w:tplc="0C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7">
      <w:start w:val="1"/>
      <w:numFmt w:val="lowerLetter"/>
      <w:lvlText w:val="%9)"/>
      <w:lvlJc w:val="left"/>
      <w:pPr>
        <w:ind w:left="6480" w:hanging="180"/>
      </w:pPr>
    </w:lvl>
  </w:abstractNum>
  <w:abstractNum w:abstractNumId="36" w15:restartNumberingAfterBreak="0">
    <w:nsid w:val="626C0F69"/>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2DC67BB"/>
    <w:multiLevelType w:val="hybridMultilevel"/>
    <w:tmpl w:val="A16C4D3E"/>
    <w:lvl w:ilvl="0" w:tplc="B7B2D654">
      <w:start w:val="1"/>
      <w:numFmt w:val="lowerLetter"/>
      <w:lvlText w:val="%1)"/>
      <w:lvlJc w:val="left"/>
      <w:pPr>
        <w:ind w:left="1353" w:hanging="360"/>
      </w:pPr>
      <w:rPr>
        <w:rFonts w:ascii="Tahoma" w:eastAsiaTheme="minorHAnsi" w:hAnsi="Tahoma" w:cs="Tahoma"/>
        <w:b/>
        <w:i w:val="0"/>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8" w15:restartNumberingAfterBreak="0">
    <w:nsid w:val="63CA0FE9"/>
    <w:multiLevelType w:val="hybridMultilevel"/>
    <w:tmpl w:val="6D6C5DF0"/>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5B638A4"/>
    <w:multiLevelType w:val="hybridMultilevel"/>
    <w:tmpl w:val="F9D4F4D8"/>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6E3F3EFC"/>
    <w:multiLevelType w:val="hybridMultilevel"/>
    <w:tmpl w:val="EF4E1B4E"/>
    <w:lvl w:ilvl="0" w:tplc="580A0019">
      <w:start w:val="1"/>
      <w:numFmt w:val="lowerLetter"/>
      <w:lvlText w:val="%1."/>
      <w:lvlJc w:val="left"/>
      <w:pPr>
        <w:ind w:left="1854" w:hanging="360"/>
      </w:pPr>
    </w:lvl>
    <w:lvl w:ilvl="1" w:tplc="580A0019" w:tentative="1">
      <w:start w:val="1"/>
      <w:numFmt w:val="lowerLetter"/>
      <w:lvlText w:val="%2."/>
      <w:lvlJc w:val="left"/>
      <w:pPr>
        <w:ind w:left="2574" w:hanging="360"/>
      </w:pPr>
    </w:lvl>
    <w:lvl w:ilvl="2" w:tplc="580A001B" w:tentative="1">
      <w:start w:val="1"/>
      <w:numFmt w:val="lowerRoman"/>
      <w:lvlText w:val="%3."/>
      <w:lvlJc w:val="right"/>
      <w:pPr>
        <w:ind w:left="3294" w:hanging="180"/>
      </w:pPr>
    </w:lvl>
    <w:lvl w:ilvl="3" w:tplc="580A000F" w:tentative="1">
      <w:start w:val="1"/>
      <w:numFmt w:val="decimal"/>
      <w:lvlText w:val="%4."/>
      <w:lvlJc w:val="left"/>
      <w:pPr>
        <w:ind w:left="4014" w:hanging="360"/>
      </w:pPr>
    </w:lvl>
    <w:lvl w:ilvl="4" w:tplc="580A0019" w:tentative="1">
      <w:start w:val="1"/>
      <w:numFmt w:val="lowerLetter"/>
      <w:lvlText w:val="%5."/>
      <w:lvlJc w:val="left"/>
      <w:pPr>
        <w:ind w:left="4734" w:hanging="360"/>
      </w:pPr>
    </w:lvl>
    <w:lvl w:ilvl="5" w:tplc="580A001B" w:tentative="1">
      <w:start w:val="1"/>
      <w:numFmt w:val="lowerRoman"/>
      <w:lvlText w:val="%6."/>
      <w:lvlJc w:val="right"/>
      <w:pPr>
        <w:ind w:left="5454" w:hanging="180"/>
      </w:pPr>
    </w:lvl>
    <w:lvl w:ilvl="6" w:tplc="580A000F" w:tentative="1">
      <w:start w:val="1"/>
      <w:numFmt w:val="decimal"/>
      <w:lvlText w:val="%7."/>
      <w:lvlJc w:val="left"/>
      <w:pPr>
        <w:ind w:left="6174" w:hanging="360"/>
      </w:pPr>
    </w:lvl>
    <w:lvl w:ilvl="7" w:tplc="580A0019" w:tentative="1">
      <w:start w:val="1"/>
      <w:numFmt w:val="lowerLetter"/>
      <w:lvlText w:val="%8."/>
      <w:lvlJc w:val="left"/>
      <w:pPr>
        <w:ind w:left="6894" w:hanging="360"/>
      </w:pPr>
    </w:lvl>
    <w:lvl w:ilvl="8" w:tplc="580A001B" w:tentative="1">
      <w:start w:val="1"/>
      <w:numFmt w:val="lowerRoman"/>
      <w:lvlText w:val="%9."/>
      <w:lvlJc w:val="right"/>
      <w:pPr>
        <w:ind w:left="7614" w:hanging="180"/>
      </w:pPr>
    </w:lvl>
  </w:abstractNum>
  <w:abstractNum w:abstractNumId="41" w15:restartNumberingAfterBreak="0">
    <w:nsid w:val="6E4511A8"/>
    <w:multiLevelType w:val="multilevel"/>
    <w:tmpl w:val="57166818"/>
    <w:lvl w:ilvl="0">
      <w:start w:val="1"/>
      <w:numFmt w:val="decimal"/>
      <w:lvlText w:val="%1."/>
      <w:lvlJc w:val="left"/>
      <w:pPr>
        <w:ind w:left="502" w:hanging="360"/>
      </w:pPr>
      <w:rPr>
        <w:rFonts w:hint="default"/>
        <w:sz w:val="22"/>
        <w:szCs w:val="22"/>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2" w15:restartNumberingAfterBreak="0">
    <w:nsid w:val="6F03082C"/>
    <w:multiLevelType w:val="multilevel"/>
    <w:tmpl w:val="7B7A7C9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0E60064"/>
    <w:multiLevelType w:val="hybridMultilevel"/>
    <w:tmpl w:val="2F72AD82"/>
    <w:lvl w:ilvl="0" w:tplc="400A0011">
      <w:start w:val="1"/>
      <w:numFmt w:val="decimal"/>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44" w15:restartNumberingAfterBreak="0">
    <w:nsid w:val="72196C9A"/>
    <w:multiLevelType w:val="hybridMultilevel"/>
    <w:tmpl w:val="8EA4C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4B75E8A"/>
    <w:multiLevelType w:val="hybridMultilevel"/>
    <w:tmpl w:val="56382E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7BD3155D"/>
    <w:multiLevelType w:val="multilevel"/>
    <w:tmpl w:val="6CF438C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7" w15:restartNumberingAfterBreak="0">
    <w:nsid w:val="7D8B00C1"/>
    <w:multiLevelType w:val="hybridMultilevel"/>
    <w:tmpl w:val="58BA5BE6"/>
    <w:lvl w:ilvl="0" w:tplc="400A0011">
      <w:start w:val="1"/>
      <w:numFmt w:val="decimal"/>
      <w:lvlText w:val="%1)"/>
      <w:lvlJc w:val="left"/>
      <w:pPr>
        <w:ind w:left="720" w:hanging="360"/>
      </w:pPr>
    </w:lvl>
    <w:lvl w:ilvl="1" w:tplc="400A0017">
      <w:start w:val="1"/>
      <w:numFmt w:val="lowerLetter"/>
      <w:lvlText w:val="%2)"/>
      <w:lvlJc w:val="left"/>
      <w:pPr>
        <w:ind w:left="1440" w:hanging="360"/>
      </w:pPr>
    </w:lvl>
    <w:lvl w:ilvl="2" w:tplc="400A001B" w:tentative="1">
      <w:start w:val="1"/>
      <w:numFmt w:val="lowerRoman"/>
      <w:lvlText w:val="%3."/>
      <w:lvlJc w:val="right"/>
      <w:pPr>
        <w:ind w:left="2160" w:hanging="180"/>
      </w:pPr>
    </w:lvl>
    <w:lvl w:ilvl="3" w:tplc="0C0A0017">
      <w:start w:val="1"/>
      <w:numFmt w:val="lowerLetter"/>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8" w15:restartNumberingAfterBreak="0">
    <w:nsid w:val="7E2104FE"/>
    <w:multiLevelType w:val="hybridMultilevel"/>
    <w:tmpl w:val="74E28DBC"/>
    <w:lvl w:ilvl="0" w:tplc="0C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7">
      <w:start w:val="1"/>
      <w:numFmt w:val="lowerLetter"/>
      <w:lvlText w:val="%9)"/>
      <w:lvlJc w:val="left"/>
      <w:pPr>
        <w:ind w:left="6480" w:hanging="180"/>
      </w:pPr>
    </w:lvl>
  </w:abstractNum>
  <w:abstractNum w:abstractNumId="49" w15:restartNumberingAfterBreak="0">
    <w:nsid w:val="7EF843CC"/>
    <w:multiLevelType w:val="hybridMultilevel"/>
    <w:tmpl w:val="F9D4F4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906267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8995525">
    <w:abstractNumId w:val="6"/>
  </w:num>
  <w:num w:numId="3" w16cid:durableId="645863942">
    <w:abstractNumId w:val="11"/>
  </w:num>
  <w:num w:numId="4" w16cid:durableId="956717045">
    <w:abstractNumId w:val="41"/>
  </w:num>
  <w:num w:numId="5" w16cid:durableId="2112628304">
    <w:abstractNumId w:val="33"/>
  </w:num>
  <w:num w:numId="6" w16cid:durableId="1089809103">
    <w:abstractNumId w:val="46"/>
  </w:num>
  <w:num w:numId="7" w16cid:durableId="882330243">
    <w:abstractNumId w:val="3"/>
  </w:num>
  <w:num w:numId="8" w16cid:durableId="495268206">
    <w:abstractNumId w:val="34"/>
  </w:num>
  <w:num w:numId="9" w16cid:durableId="1808664245">
    <w:abstractNumId w:val="45"/>
  </w:num>
  <w:num w:numId="10" w16cid:durableId="912546172">
    <w:abstractNumId w:val="27"/>
  </w:num>
  <w:num w:numId="11" w16cid:durableId="1483694679">
    <w:abstractNumId w:val="42"/>
  </w:num>
  <w:num w:numId="12" w16cid:durableId="534195808">
    <w:abstractNumId w:val="37"/>
  </w:num>
  <w:num w:numId="13" w16cid:durableId="1519348502">
    <w:abstractNumId w:val="5"/>
  </w:num>
  <w:num w:numId="14" w16cid:durableId="1806700339">
    <w:abstractNumId w:val="44"/>
  </w:num>
  <w:num w:numId="15" w16cid:durableId="310792978">
    <w:abstractNumId w:val="17"/>
  </w:num>
  <w:num w:numId="16" w16cid:durableId="1264267412">
    <w:abstractNumId w:val="47"/>
  </w:num>
  <w:num w:numId="17" w16cid:durableId="1783067948">
    <w:abstractNumId w:val="30"/>
  </w:num>
  <w:num w:numId="18" w16cid:durableId="23219145">
    <w:abstractNumId w:val="9"/>
  </w:num>
  <w:num w:numId="19" w16cid:durableId="1834567624">
    <w:abstractNumId w:val="36"/>
  </w:num>
  <w:num w:numId="20" w16cid:durableId="1701543798">
    <w:abstractNumId w:val="12"/>
  </w:num>
  <w:num w:numId="21" w16cid:durableId="1766535981">
    <w:abstractNumId w:val="29"/>
  </w:num>
  <w:num w:numId="22" w16cid:durableId="2075350378">
    <w:abstractNumId w:val="16"/>
  </w:num>
  <w:num w:numId="23" w16cid:durableId="1349988242">
    <w:abstractNumId w:val="22"/>
  </w:num>
  <w:num w:numId="24" w16cid:durableId="2127118146">
    <w:abstractNumId w:val="14"/>
  </w:num>
  <w:num w:numId="25" w16cid:durableId="1371608619">
    <w:abstractNumId w:val="48"/>
  </w:num>
  <w:num w:numId="26" w16cid:durableId="197936246">
    <w:abstractNumId w:val="31"/>
  </w:num>
  <w:num w:numId="27" w16cid:durableId="1451783920">
    <w:abstractNumId w:val="39"/>
  </w:num>
  <w:num w:numId="28" w16cid:durableId="135951445">
    <w:abstractNumId w:val="32"/>
  </w:num>
  <w:num w:numId="29" w16cid:durableId="1206288123">
    <w:abstractNumId w:val="23"/>
  </w:num>
  <w:num w:numId="30" w16cid:durableId="1515654516">
    <w:abstractNumId w:val="35"/>
  </w:num>
  <w:num w:numId="31" w16cid:durableId="2024821150">
    <w:abstractNumId w:val="13"/>
  </w:num>
  <w:num w:numId="32" w16cid:durableId="1817988169">
    <w:abstractNumId w:val="15"/>
  </w:num>
  <w:num w:numId="33" w16cid:durableId="1028481936">
    <w:abstractNumId w:val="1"/>
  </w:num>
  <w:num w:numId="34" w16cid:durableId="1849250971">
    <w:abstractNumId w:val="26"/>
  </w:num>
  <w:num w:numId="35" w16cid:durableId="1368602115">
    <w:abstractNumId w:val="7"/>
  </w:num>
  <w:num w:numId="36" w16cid:durableId="846676867">
    <w:abstractNumId w:val="0"/>
  </w:num>
  <w:num w:numId="37" w16cid:durableId="771359795">
    <w:abstractNumId w:val="20"/>
  </w:num>
  <w:num w:numId="38" w16cid:durableId="1060833448">
    <w:abstractNumId w:val="10"/>
  </w:num>
  <w:num w:numId="39" w16cid:durableId="218783091">
    <w:abstractNumId w:val="21"/>
  </w:num>
  <w:num w:numId="40" w16cid:durableId="768240782">
    <w:abstractNumId w:val="28"/>
  </w:num>
  <w:num w:numId="41" w16cid:durableId="488600095">
    <w:abstractNumId w:val="2"/>
  </w:num>
  <w:num w:numId="42" w16cid:durableId="2050259559">
    <w:abstractNumId w:val="25"/>
  </w:num>
  <w:num w:numId="43" w16cid:durableId="143085297">
    <w:abstractNumId w:val="40"/>
  </w:num>
  <w:num w:numId="44" w16cid:durableId="924415196">
    <w:abstractNumId w:val="18"/>
  </w:num>
  <w:num w:numId="45" w16cid:durableId="293562729">
    <w:abstractNumId w:val="43"/>
  </w:num>
  <w:num w:numId="46" w16cid:durableId="1125393567">
    <w:abstractNumId w:val="8"/>
  </w:num>
  <w:num w:numId="47" w16cid:durableId="1553075240">
    <w:abstractNumId w:val="4"/>
  </w:num>
  <w:num w:numId="48" w16cid:durableId="1065181847">
    <w:abstractNumId w:val="49"/>
  </w:num>
  <w:num w:numId="49" w16cid:durableId="2056928403">
    <w:abstractNumId w:val="19"/>
  </w:num>
  <w:num w:numId="50" w16cid:durableId="1459179773">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2EB"/>
    <w:rsid w:val="00004077"/>
    <w:rsid w:val="00034A68"/>
    <w:rsid w:val="00042A8A"/>
    <w:rsid w:val="00045C03"/>
    <w:rsid w:val="00051294"/>
    <w:rsid w:val="000576FC"/>
    <w:rsid w:val="000713EC"/>
    <w:rsid w:val="000805A3"/>
    <w:rsid w:val="0009530E"/>
    <w:rsid w:val="00096615"/>
    <w:rsid w:val="000B0B0F"/>
    <w:rsid w:val="000B3EF2"/>
    <w:rsid w:val="000B6A84"/>
    <w:rsid w:val="000C3AE1"/>
    <w:rsid w:val="000D3D6D"/>
    <w:rsid w:val="00104B90"/>
    <w:rsid w:val="00112E87"/>
    <w:rsid w:val="00114ADA"/>
    <w:rsid w:val="00137A17"/>
    <w:rsid w:val="00145C0B"/>
    <w:rsid w:val="00151EE9"/>
    <w:rsid w:val="00155A84"/>
    <w:rsid w:val="00156954"/>
    <w:rsid w:val="00161339"/>
    <w:rsid w:val="00167EF4"/>
    <w:rsid w:val="00172D28"/>
    <w:rsid w:val="001841AF"/>
    <w:rsid w:val="00187B43"/>
    <w:rsid w:val="00195FF5"/>
    <w:rsid w:val="001A0415"/>
    <w:rsid w:val="001A14F9"/>
    <w:rsid w:val="001B14BE"/>
    <w:rsid w:val="001B59FA"/>
    <w:rsid w:val="001C45C7"/>
    <w:rsid w:val="001D47D8"/>
    <w:rsid w:val="001D5460"/>
    <w:rsid w:val="001E23CB"/>
    <w:rsid w:val="001F10A8"/>
    <w:rsid w:val="001F44D8"/>
    <w:rsid w:val="002045D4"/>
    <w:rsid w:val="002132A1"/>
    <w:rsid w:val="00213542"/>
    <w:rsid w:val="00217F4A"/>
    <w:rsid w:val="00220CAD"/>
    <w:rsid w:val="0022487B"/>
    <w:rsid w:val="0025219D"/>
    <w:rsid w:val="00256C0E"/>
    <w:rsid w:val="00273F51"/>
    <w:rsid w:val="002755A8"/>
    <w:rsid w:val="00276F75"/>
    <w:rsid w:val="00293D50"/>
    <w:rsid w:val="002A7405"/>
    <w:rsid w:val="002C17AF"/>
    <w:rsid w:val="002D1822"/>
    <w:rsid w:val="002E098A"/>
    <w:rsid w:val="002E3571"/>
    <w:rsid w:val="002F6419"/>
    <w:rsid w:val="00301FE6"/>
    <w:rsid w:val="003227EE"/>
    <w:rsid w:val="00332E0B"/>
    <w:rsid w:val="00333807"/>
    <w:rsid w:val="00347FA7"/>
    <w:rsid w:val="00361E5C"/>
    <w:rsid w:val="0037069D"/>
    <w:rsid w:val="00371CB8"/>
    <w:rsid w:val="00382E87"/>
    <w:rsid w:val="00386FE4"/>
    <w:rsid w:val="0039734E"/>
    <w:rsid w:val="00397427"/>
    <w:rsid w:val="003B117E"/>
    <w:rsid w:val="003B3819"/>
    <w:rsid w:val="003B5DFC"/>
    <w:rsid w:val="003B6B5D"/>
    <w:rsid w:val="003C0404"/>
    <w:rsid w:val="003E176F"/>
    <w:rsid w:val="00400BD9"/>
    <w:rsid w:val="00421A36"/>
    <w:rsid w:val="00427380"/>
    <w:rsid w:val="00446F4A"/>
    <w:rsid w:val="0048246D"/>
    <w:rsid w:val="00482910"/>
    <w:rsid w:val="0048387F"/>
    <w:rsid w:val="00491C74"/>
    <w:rsid w:val="00492BDB"/>
    <w:rsid w:val="004B34BD"/>
    <w:rsid w:val="004D04F5"/>
    <w:rsid w:val="004D17D1"/>
    <w:rsid w:val="004E0F90"/>
    <w:rsid w:val="004E4E58"/>
    <w:rsid w:val="004E533E"/>
    <w:rsid w:val="004F010D"/>
    <w:rsid w:val="00512FBA"/>
    <w:rsid w:val="00520A7F"/>
    <w:rsid w:val="00546212"/>
    <w:rsid w:val="0055704D"/>
    <w:rsid w:val="0056132E"/>
    <w:rsid w:val="00576D0E"/>
    <w:rsid w:val="00581DF2"/>
    <w:rsid w:val="00581F07"/>
    <w:rsid w:val="005877FE"/>
    <w:rsid w:val="005977E5"/>
    <w:rsid w:val="005B6937"/>
    <w:rsid w:val="005C12E8"/>
    <w:rsid w:val="005C3BF5"/>
    <w:rsid w:val="005C60DC"/>
    <w:rsid w:val="005E68FD"/>
    <w:rsid w:val="005F5ACE"/>
    <w:rsid w:val="00600373"/>
    <w:rsid w:val="00615B56"/>
    <w:rsid w:val="006217A8"/>
    <w:rsid w:val="00630A2D"/>
    <w:rsid w:val="00652104"/>
    <w:rsid w:val="00663CEF"/>
    <w:rsid w:val="006672D0"/>
    <w:rsid w:val="00682B80"/>
    <w:rsid w:val="0069197C"/>
    <w:rsid w:val="00691D7E"/>
    <w:rsid w:val="006941FC"/>
    <w:rsid w:val="006A1A7F"/>
    <w:rsid w:val="006B0D9E"/>
    <w:rsid w:val="006C124E"/>
    <w:rsid w:val="006C441B"/>
    <w:rsid w:val="006D5A71"/>
    <w:rsid w:val="006F0124"/>
    <w:rsid w:val="006F3D88"/>
    <w:rsid w:val="006F78A1"/>
    <w:rsid w:val="00721B0C"/>
    <w:rsid w:val="007319F6"/>
    <w:rsid w:val="007332EB"/>
    <w:rsid w:val="007433D3"/>
    <w:rsid w:val="00764D9D"/>
    <w:rsid w:val="0077244B"/>
    <w:rsid w:val="007770E6"/>
    <w:rsid w:val="00794749"/>
    <w:rsid w:val="007964A7"/>
    <w:rsid w:val="007A6BD4"/>
    <w:rsid w:val="007A71F5"/>
    <w:rsid w:val="007C2BC0"/>
    <w:rsid w:val="007D4C49"/>
    <w:rsid w:val="007D6C62"/>
    <w:rsid w:val="007D7F83"/>
    <w:rsid w:val="007F5AAC"/>
    <w:rsid w:val="00800104"/>
    <w:rsid w:val="008016B3"/>
    <w:rsid w:val="00802136"/>
    <w:rsid w:val="00813331"/>
    <w:rsid w:val="00820CFD"/>
    <w:rsid w:val="008229AB"/>
    <w:rsid w:val="008232A8"/>
    <w:rsid w:val="0083420F"/>
    <w:rsid w:val="0084335B"/>
    <w:rsid w:val="00843E20"/>
    <w:rsid w:val="00851032"/>
    <w:rsid w:val="00852B87"/>
    <w:rsid w:val="0086577D"/>
    <w:rsid w:val="008665E6"/>
    <w:rsid w:val="008675EC"/>
    <w:rsid w:val="00872311"/>
    <w:rsid w:val="00873724"/>
    <w:rsid w:val="00881293"/>
    <w:rsid w:val="008814DF"/>
    <w:rsid w:val="008856F5"/>
    <w:rsid w:val="0089178A"/>
    <w:rsid w:val="008971AC"/>
    <w:rsid w:val="0089723A"/>
    <w:rsid w:val="008A2EDC"/>
    <w:rsid w:val="008A5A20"/>
    <w:rsid w:val="008D3944"/>
    <w:rsid w:val="008D4EE0"/>
    <w:rsid w:val="008D6501"/>
    <w:rsid w:val="008F4762"/>
    <w:rsid w:val="008F78BB"/>
    <w:rsid w:val="00912A0A"/>
    <w:rsid w:val="00912F45"/>
    <w:rsid w:val="009136F7"/>
    <w:rsid w:val="00914E5A"/>
    <w:rsid w:val="00917AC1"/>
    <w:rsid w:val="00922661"/>
    <w:rsid w:val="0092729A"/>
    <w:rsid w:val="00930862"/>
    <w:rsid w:val="00940ECA"/>
    <w:rsid w:val="00945098"/>
    <w:rsid w:val="00960529"/>
    <w:rsid w:val="00963DD5"/>
    <w:rsid w:val="00966E96"/>
    <w:rsid w:val="0098095D"/>
    <w:rsid w:val="0098330A"/>
    <w:rsid w:val="0099677A"/>
    <w:rsid w:val="009A0313"/>
    <w:rsid w:val="009A7B0D"/>
    <w:rsid w:val="009D41C4"/>
    <w:rsid w:val="009F3F30"/>
    <w:rsid w:val="00A207CC"/>
    <w:rsid w:val="00A21EB2"/>
    <w:rsid w:val="00A232EC"/>
    <w:rsid w:val="00A316D2"/>
    <w:rsid w:val="00A32419"/>
    <w:rsid w:val="00A410C7"/>
    <w:rsid w:val="00A42804"/>
    <w:rsid w:val="00A60191"/>
    <w:rsid w:val="00A60423"/>
    <w:rsid w:val="00A77A2E"/>
    <w:rsid w:val="00A87EA5"/>
    <w:rsid w:val="00A96827"/>
    <w:rsid w:val="00AA31BA"/>
    <w:rsid w:val="00AA519F"/>
    <w:rsid w:val="00AB3F0E"/>
    <w:rsid w:val="00AB6ADC"/>
    <w:rsid w:val="00B0441F"/>
    <w:rsid w:val="00B14A25"/>
    <w:rsid w:val="00B160D3"/>
    <w:rsid w:val="00B31542"/>
    <w:rsid w:val="00B3786C"/>
    <w:rsid w:val="00B470F7"/>
    <w:rsid w:val="00B61FAE"/>
    <w:rsid w:val="00B637AA"/>
    <w:rsid w:val="00B70079"/>
    <w:rsid w:val="00B728E0"/>
    <w:rsid w:val="00B772CD"/>
    <w:rsid w:val="00B87041"/>
    <w:rsid w:val="00B922EB"/>
    <w:rsid w:val="00B96F39"/>
    <w:rsid w:val="00BA0543"/>
    <w:rsid w:val="00BA4D05"/>
    <w:rsid w:val="00BB3901"/>
    <w:rsid w:val="00BC4D17"/>
    <w:rsid w:val="00BC56D3"/>
    <w:rsid w:val="00BD001F"/>
    <w:rsid w:val="00BD5592"/>
    <w:rsid w:val="00BD7C94"/>
    <w:rsid w:val="00BE27A8"/>
    <w:rsid w:val="00BE6936"/>
    <w:rsid w:val="00BF34AE"/>
    <w:rsid w:val="00C03EB8"/>
    <w:rsid w:val="00C05776"/>
    <w:rsid w:val="00C1444D"/>
    <w:rsid w:val="00C154E2"/>
    <w:rsid w:val="00C225F0"/>
    <w:rsid w:val="00C23E93"/>
    <w:rsid w:val="00C278D1"/>
    <w:rsid w:val="00C37E5C"/>
    <w:rsid w:val="00C46EE1"/>
    <w:rsid w:val="00C47D27"/>
    <w:rsid w:val="00C53407"/>
    <w:rsid w:val="00C61293"/>
    <w:rsid w:val="00C62E65"/>
    <w:rsid w:val="00C757E0"/>
    <w:rsid w:val="00C76FA4"/>
    <w:rsid w:val="00C8322F"/>
    <w:rsid w:val="00CB3F9D"/>
    <w:rsid w:val="00CC46CB"/>
    <w:rsid w:val="00CD3E2F"/>
    <w:rsid w:val="00CE74F3"/>
    <w:rsid w:val="00D11EB9"/>
    <w:rsid w:val="00D14BCE"/>
    <w:rsid w:val="00D16258"/>
    <w:rsid w:val="00D3034B"/>
    <w:rsid w:val="00D458D3"/>
    <w:rsid w:val="00D47A7F"/>
    <w:rsid w:val="00D50F4E"/>
    <w:rsid w:val="00D5340D"/>
    <w:rsid w:val="00D62A24"/>
    <w:rsid w:val="00D6633D"/>
    <w:rsid w:val="00D71398"/>
    <w:rsid w:val="00D719FC"/>
    <w:rsid w:val="00D74F68"/>
    <w:rsid w:val="00D80ADF"/>
    <w:rsid w:val="00D83B35"/>
    <w:rsid w:val="00D847CA"/>
    <w:rsid w:val="00D90123"/>
    <w:rsid w:val="00D90B96"/>
    <w:rsid w:val="00D97941"/>
    <w:rsid w:val="00DA47F3"/>
    <w:rsid w:val="00DA77BD"/>
    <w:rsid w:val="00DB71C2"/>
    <w:rsid w:val="00DC3BF6"/>
    <w:rsid w:val="00DD47CC"/>
    <w:rsid w:val="00DF3D2D"/>
    <w:rsid w:val="00E05D33"/>
    <w:rsid w:val="00E11BA1"/>
    <w:rsid w:val="00E2267B"/>
    <w:rsid w:val="00E416EE"/>
    <w:rsid w:val="00E42455"/>
    <w:rsid w:val="00E461A5"/>
    <w:rsid w:val="00E62929"/>
    <w:rsid w:val="00E64A88"/>
    <w:rsid w:val="00E667A3"/>
    <w:rsid w:val="00E674C9"/>
    <w:rsid w:val="00E72E1D"/>
    <w:rsid w:val="00E752CD"/>
    <w:rsid w:val="00E869F5"/>
    <w:rsid w:val="00E91DB5"/>
    <w:rsid w:val="00EA5DC0"/>
    <w:rsid w:val="00EA5EB8"/>
    <w:rsid w:val="00EB7931"/>
    <w:rsid w:val="00ED265F"/>
    <w:rsid w:val="00ED6E27"/>
    <w:rsid w:val="00EE0309"/>
    <w:rsid w:val="00EF5F7B"/>
    <w:rsid w:val="00EF6832"/>
    <w:rsid w:val="00F01095"/>
    <w:rsid w:val="00F157EF"/>
    <w:rsid w:val="00F55D99"/>
    <w:rsid w:val="00F60A1A"/>
    <w:rsid w:val="00F65ECF"/>
    <w:rsid w:val="00F66D14"/>
    <w:rsid w:val="00F743C7"/>
    <w:rsid w:val="00F76FAC"/>
    <w:rsid w:val="00F831C8"/>
    <w:rsid w:val="00FD1B06"/>
    <w:rsid w:val="00FD28CF"/>
    <w:rsid w:val="00FE0E75"/>
    <w:rsid w:val="00FE3547"/>
    <w:rsid w:val="00FF02D8"/>
    <w:rsid w:val="00FF497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C51B8"/>
  <w15:docId w15:val="{4B4B86DD-C315-4853-8DDA-44DF79BC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76F"/>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4F01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qFormat/>
    <w:rsid w:val="00912A0A"/>
    <w:pPr>
      <w:overflowPunct w:val="0"/>
      <w:autoSpaceDE w:val="0"/>
      <w:autoSpaceDN w:val="0"/>
      <w:adjustRightInd w:val="0"/>
      <w:spacing w:after="0" w:line="240" w:lineRule="auto"/>
      <w:textAlignment w:val="baseline"/>
      <w:outlineLvl w:val="1"/>
    </w:pPr>
    <w:rPr>
      <w:rFonts w:ascii="Times New Roman" w:eastAsia="Times New Roman" w:hAnsi="Times New Roman" w:cs="Times New Roman"/>
      <w:noProof/>
      <w:sz w:val="20"/>
      <w:szCs w:val="20"/>
      <w:lang w:val="es-ES" w:eastAsia="es-ES"/>
    </w:rPr>
  </w:style>
  <w:style w:type="paragraph" w:styleId="Ttulo4">
    <w:name w:val="heading 4"/>
    <w:basedOn w:val="Normal"/>
    <w:next w:val="Normal"/>
    <w:link w:val="Ttulo4Car"/>
    <w:uiPriority w:val="9"/>
    <w:semiHidden/>
    <w:unhideWhenUsed/>
    <w:qFormat/>
    <w:rsid w:val="00E05D3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94749"/>
    <w:pPr>
      <w:keepNext/>
      <w:keepLines/>
      <w:spacing w:before="20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E667A3"/>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922EB"/>
    <w:pPr>
      <w:tabs>
        <w:tab w:val="center" w:pos="4419"/>
        <w:tab w:val="right" w:pos="8838"/>
      </w:tabs>
    </w:pPr>
  </w:style>
  <w:style w:type="character" w:customStyle="1" w:styleId="EncabezadoCar">
    <w:name w:val="Encabezado Car"/>
    <w:basedOn w:val="Fuentedeprrafopredeter"/>
    <w:link w:val="Encabezado"/>
    <w:rsid w:val="00B922EB"/>
  </w:style>
  <w:style w:type="paragraph" w:styleId="Piedepgina">
    <w:name w:val="footer"/>
    <w:basedOn w:val="Normal"/>
    <w:link w:val="PiedepginaCar"/>
    <w:unhideWhenUsed/>
    <w:rsid w:val="00B922EB"/>
    <w:pPr>
      <w:tabs>
        <w:tab w:val="center" w:pos="4419"/>
        <w:tab w:val="right" w:pos="8838"/>
      </w:tabs>
    </w:pPr>
  </w:style>
  <w:style w:type="character" w:customStyle="1" w:styleId="PiedepginaCar">
    <w:name w:val="Pie de página Car"/>
    <w:basedOn w:val="Fuentedeprrafopredeter"/>
    <w:link w:val="Piedepgina"/>
    <w:rsid w:val="00B922EB"/>
  </w:style>
  <w:style w:type="paragraph" w:styleId="Prrafodelista">
    <w:name w:val="List Paragraph"/>
    <w:basedOn w:val="Normal"/>
    <w:uiPriority w:val="34"/>
    <w:qFormat/>
    <w:rsid w:val="00B922EB"/>
    <w:pPr>
      <w:ind w:left="720"/>
      <w:contextualSpacing/>
    </w:pPr>
  </w:style>
  <w:style w:type="character" w:styleId="Refdecomentario">
    <w:name w:val="annotation reference"/>
    <w:basedOn w:val="Fuentedeprrafopredeter"/>
    <w:semiHidden/>
    <w:unhideWhenUsed/>
    <w:rsid w:val="00B922EB"/>
    <w:rPr>
      <w:sz w:val="16"/>
      <w:szCs w:val="16"/>
    </w:rPr>
  </w:style>
  <w:style w:type="paragraph" w:styleId="Textocomentario">
    <w:name w:val="annotation text"/>
    <w:basedOn w:val="Normal"/>
    <w:link w:val="TextocomentarioCar"/>
    <w:semiHidden/>
    <w:unhideWhenUsed/>
    <w:rsid w:val="00B922EB"/>
  </w:style>
  <w:style w:type="character" w:customStyle="1" w:styleId="TextocomentarioCar">
    <w:name w:val="Texto comentario Car"/>
    <w:basedOn w:val="Fuentedeprrafopredeter"/>
    <w:link w:val="Textocomentario"/>
    <w:semiHidden/>
    <w:rsid w:val="00B922E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B922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22EB"/>
    <w:rPr>
      <w:rFonts w:ascii="Segoe UI" w:eastAsia="Times New Roman" w:hAnsi="Segoe UI" w:cs="Segoe UI"/>
      <w:sz w:val="18"/>
      <w:szCs w:val="18"/>
      <w:lang w:eastAsia="es-ES"/>
    </w:rPr>
  </w:style>
  <w:style w:type="table" w:styleId="Tablaconcuadrcula">
    <w:name w:val="Table Grid"/>
    <w:basedOn w:val="Tablanormal"/>
    <w:uiPriority w:val="39"/>
    <w:rsid w:val="004F010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4F010D"/>
    <w:rPr>
      <w:i/>
      <w:iCs/>
    </w:rPr>
  </w:style>
  <w:style w:type="character" w:customStyle="1" w:styleId="Ttulo1Car">
    <w:name w:val="Título 1 Car"/>
    <w:basedOn w:val="Fuentedeprrafopredeter"/>
    <w:link w:val="Ttulo1"/>
    <w:uiPriority w:val="9"/>
    <w:rsid w:val="004F010D"/>
    <w:rPr>
      <w:rFonts w:asciiTheme="majorHAnsi" w:eastAsiaTheme="majorEastAsia" w:hAnsiTheme="majorHAnsi" w:cstheme="majorBidi"/>
      <w:color w:val="2F5496" w:themeColor="accent1" w:themeShade="BF"/>
      <w:sz w:val="32"/>
      <w:szCs w:val="32"/>
      <w:lang w:eastAsia="es-ES"/>
    </w:rPr>
  </w:style>
  <w:style w:type="paragraph" w:styleId="TtuloTDC">
    <w:name w:val="TOC Heading"/>
    <w:basedOn w:val="Ttulo1"/>
    <w:next w:val="Normal"/>
    <w:uiPriority w:val="39"/>
    <w:unhideWhenUsed/>
    <w:qFormat/>
    <w:rsid w:val="004F010D"/>
    <w:pPr>
      <w:spacing w:line="259" w:lineRule="auto"/>
      <w:outlineLvl w:val="9"/>
    </w:pPr>
    <w:rPr>
      <w:lang w:eastAsia="es-BO"/>
    </w:rPr>
  </w:style>
  <w:style w:type="paragraph" w:styleId="TDC1">
    <w:name w:val="toc 1"/>
    <w:basedOn w:val="Normal"/>
    <w:next w:val="Normal"/>
    <w:autoRedefine/>
    <w:uiPriority w:val="39"/>
    <w:unhideWhenUsed/>
    <w:rsid w:val="004F010D"/>
    <w:pPr>
      <w:spacing w:after="100"/>
    </w:pPr>
  </w:style>
  <w:style w:type="paragraph" w:styleId="TDC2">
    <w:name w:val="toc 2"/>
    <w:basedOn w:val="Normal"/>
    <w:next w:val="Normal"/>
    <w:autoRedefine/>
    <w:uiPriority w:val="39"/>
    <w:unhideWhenUsed/>
    <w:rsid w:val="004F010D"/>
    <w:pPr>
      <w:spacing w:after="100"/>
      <w:ind w:left="200"/>
    </w:pPr>
  </w:style>
  <w:style w:type="character" w:styleId="Hipervnculo">
    <w:name w:val="Hyperlink"/>
    <w:basedOn w:val="Fuentedeprrafopredeter"/>
    <w:uiPriority w:val="99"/>
    <w:unhideWhenUsed/>
    <w:rsid w:val="004F010D"/>
    <w:rPr>
      <w:color w:val="0563C1" w:themeColor="hyperlink"/>
      <w:u w:val="single"/>
    </w:rPr>
  </w:style>
  <w:style w:type="character" w:customStyle="1" w:styleId="Ttulo2Car">
    <w:name w:val="Título 2 Car"/>
    <w:basedOn w:val="Fuentedeprrafopredeter"/>
    <w:link w:val="Ttulo2"/>
    <w:rsid w:val="00912A0A"/>
    <w:rPr>
      <w:rFonts w:ascii="Times New Roman" w:eastAsia="Times New Roman" w:hAnsi="Times New Roman" w:cs="Times New Roman"/>
      <w:noProof/>
      <w:sz w:val="20"/>
      <w:szCs w:val="20"/>
      <w:lang w:val="es-ES" w:eastAsia="es-ES"/>
    </w:rPr>
  </w:style>
  <w:style w:type="paragraph" w:customStyle="1" w:styleId="EstiloTtulo4CuerpoCalibri12ptoSubrayadoIzquierda">
    <w:name w:val="Estilo Título 4 + +Cuerpo (Calibri) 12 pto Subrayado Izquierda:  ..."/>
    <w:basedOn w:val="Ttulo4"/>
    <w:rsid w:val="00E05D33"/>
    <w:pPr>
      <w:numPr>
        <w:ilvl w:val="3"/>
      </w:numPr>
      <w:tabs>
        <w:tab w:val="center" w:pos="4252"/>
        <w:tab w:val="right" w:pos="8504"/>
      </w:tabs>
      <w:spacing w:before="200" w:after="200"/>
      <w:ind w:firstLine="284"/>
    </w:pPr>
    <w:rPr>
      <w:rFonts w:asciiTheme="minorHAnsi" w:eastAsia="Times New Roman" w:hAnsiTheme="minorHAnsi" w:cs="Times New Roman"/>
      <w:b/>
      <w:bCs/>
      <w:i w:val="0"/>
      <w:iCs w:val="0"/>
      <w:color w:val="auto"/>
      <w:sz w:val="24"/>
      <w:lang w:val="es-ES"/>
    </w:rPr>
  </w:style>
  <w:style w:type="character" w:customStyle="1" w:styleId="Ttulo4Car">
    <w:name w:val="Título 4 Car"/>
    <w:basedOn w:val="Fuentedeprrafopredeter"/>
    <w:link w:val="Ttulo4"/>
    <w:uiPriority w:val="9"/>
    <w:semiHidden/>
    <w:rsid w:val="00E05D33"/>
    <w:rPr>
      <w:rFonts w:asciiTheme="majorHAnsi" w:eastAsiaTheme="majorEastAsia" w:hAnsiTheme="majorHAnsi" w:cstheme="majorBidi"/>
      <w:i/>
      <w:iCs/>
      <w:color w:val="2F5496" w:themeColor="accent1" w:themeShade="BF"/>
      <w:sz w:val="20"/>
      <w:szCs w:val="20"/>
      <w:lang w:eastAsia="es-ES"/>
    </w:rPr>
  </w:style>
  <w:style w:type="paragraph" w:customStyle="1" w:styleId="Default">
    <w:name w:val="Default"/>
    <w:rsid w:val="009136F7"/>
    <w:pPr>
      <w:autoSpaceDE w:val="0"/>
      <w:autoSpaceDN w:val="0"/>
      <w:adjustRightInd w:val="0"/>
      <w:spacing w:after="0" w:line="240" w:lineRule="auto"/>
    </w:pPr>
    <w:rPr>
      <w:rFonts w:ascii="Calibri" w:hAnsi="Calibri" w:cs="Calibri"/>
      <w:color w:val="000000"/>
      <w:sz w:val="24"/>
      <w:szCs w:val="24"/>
      <w:lang w:val="es-ES"/>
    </w:rPr>
  </w:style>
  <w:style w:type="paragraph" w:styleId="Textoindependiente">
    <w:name w:val="Body Text"/>
    <w:basedOn w:val="Normal"/>
    <w:link w:val="TextoindependienteCar"/>
    <w:rsid w:val="00A207CC"/>
    <w:pPr>
      <w:jc w:val="both"/>
    </w:pPr>
    <w:rPr>
      <w:sz w:val="24"/>
      <w:szCs w:val="24"/>
      <w:lang w:val="es-ES"/>
    </w:rPr>
  </w:style>
  <w:style w:type="character" w:customStyle="1" w:styleId="TextoindependienteCar">
    <w:name w:val="Texto independiente Car"/>
    <w:basedOn w:val="Fuentedeprrafopredeter"/>
    <w:link w:val="Textoindependiente"/>
    <w:rsid w:val="00A207CC"/>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uiPriority w:val="99"/>
    <w:unhideWhenUsed/>
    <w:rsid w:val="00F60A1A"/>
    <w:pPr>
      <w:spacing w:after="120"/>
      <w:ind w:left="283"/>
    </w:pPr>
  </w:style>
  <w:style w:type="character" w:customStyle="1" w:styleId="SangradetextonormalCar">
    <w:name w:val="Sangría de texto normal Car"/>
    <w:basedOn w:val="Fuentedeprrafopredeter"/>
    <w:link w:val="Sangradetextonormal"/>
    <w:uiPriority w:val="99"/>
    <w:rsid w:val="00F60A1A"/>
    <w:rPr>
      <w:rFonts w:ascii="Times New Roman" w:eastAsia="Times New Roman" w:hAnsi="Times New Roman" w:cs="Times New Roman"/>
      <w:sz w:val="20"/>
      <w:szCs w:val="20"/>
      <w:lang w:eastAsia="es-ES"/>
    </w:rPr>
  </w:style>
  <w:style w:type="table" w:customStyle="1" w:styleId="Tablaconcuadrcula6concolores1">
    <w:name w:val="Tabla con cuadrícula 6 con colores1"/>
    <w:basedOn w:val="Tablanormal"/>
    <w:uiPriority w:val="51"/>
    <w:rsid w:val="005C12E8"/>
    <w:pPr>
      <w:spacing w:after="0" w:line="240" w:lineRule="auto"/>
    </w:pPr>
    <w:rPr>
      <w:color w:val="000000" w:themeColor="text1"/>
      <w:lang w:val="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ilfuvd">
    <w:name w:val="ilfuvd"/>
    <w:basedOn w:val="Fuentedeprrafopredeter"/>
    <w:rsid w:val="005C12E8"/>
  </w:style>
  <w:style w:type="paragraph" w:styleId="Textoindependienteprimerasangra2">
    <w:name w:val="Body Text First Indent 2"/>
    <w:basedOn w:val="Sangradetextonormal"/>
    <w:link w:val="Textoindependienteprimerasangra2Car"/>
    <w:uiPriority w:val="99"/>
    <w:unhideWhenUsed/>
    <w:rsid w:val="005C12E8"/>
    <w:pPr>
      <w:spacing w:after="160" w:line="259" w:lineRule="auto"/>
      <w:ind w:left="360" w:firstLine="360"/>
    </w:pPr>
    <w:rPr>
      <w:rFonts w:asciiTheme="minorHAnsi" w:eastAsiaTheme="minorHAnsi" w:hAnsiTheme="minorHAnsi" w:cstheme="minorBid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5C12E8"/>
    <w:rPr>
      <w:rFonts w:ascii="Times New Roman" w:eastAsia="Times New Roman" w:hAnsi="Times New Roman" w:cs="Times New Roman"/>
      <w:sz w:val="20"/>
      <w:szCs w:val="20"/>
      <w:lang w:val="es-ES" w:eastAsia="es-ES"/>
    </w:rPr>
  </w:style>
  <w:style w:type="table" w:customStyle="1" w:styleId="Tablanormal41">
    <w:name w:val="Tabla normal 41"/>
    <w:basedOn w:val="Tablanormal"/>
    <w:uiPriority w:val="44"/>
    <w:rsid w:val="005C12E8"/>
    <w:pPr>
      <w:spacing w:after="0" w:line="240" w:lineRule="auto"/>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A42804"/>
    <w:pPr>
      <w:spacing w:after="100"/>
      <w:ind w:left="400"/>
    </w:pPr>
  </w:style>
  <w:style w:type="paragraph" w:customStyle="1" w:styleId="EstiloTtulo6CuerpoCalibriIzquierda05cm">
    <w:name w:val="Estilo Título 6 + +Cuerpo (Calibri) Izquierda:  0.5 cm"/>
    <w:basedOn w:val="Ttulo6"/>
    <w:rsid w:val="00E667A3"/>
    <w:pPr>
      <w:spacing w:after="200"/>
      <w:ind w:left="284"/>
      <w:jc w:val="both"/>
    </w:pPr>
    <w:rPr>
      <w:rFonts w:asciiTheme="minorHAnsi" w:eastAsia="Times New Roman" w:hAnsiTheme="minorHAnsi" w:cs="Times New Roman"/>
      <w:b/>
      <w:i w:val="0"/>
      <w:color w:val="auto"/>
      <w:sz w:val="24"/>
      <w:lang w:val="es-ES"/>
    </w:rPr>
  </w:style>
  <w:style w:type="character" w:customStyle="1" w:styleId="Ttulo6Car">
    <w:name w:val="Título 6 Car"/>
    <w:basedOn w:val="Fuentedeprrafopredeter"/>
    <w:link w:val="Ttulo6"/>
    <w:uiPriority w:val="9"/>
    <w:semiHidden/>
    <w:rsid w:val="00E667A3"/>
    <w:rPr>
      <w:rFonts w:asciiTheme="majorHAnsi" w:eastAsiaTheme="majorEastAsia" w:hAnsiTheme="majorHAnsi" w:cstheme="majorBidi"/>
      <w:i/>
      <w:iCs/>
      <w:color w:val="1F3763" w:themeColor="accent1" w:themeShade="7F"/>
      <w:sz w:val="20"/>
      <w:szCs w:val="20"/>
      <w:lang w:eastAsia="es-ES"/>
    </w:rPr>
  </w:style>
  <w:style w:type="character" w:customStyle="1" w:styleId="Ttulo5Car">
    <w:name w:val="Título 5 Car"/>
    <w:basedOn w:val="Fuentedeprrafopredeter"/>
    <w:link w:val="Ttulo5"/>
    <w:uiPriority w:val="9"/>
    <w:rsid w:val="00794749"/>
    <w:rPr>
      <w:rFonts w:asciiTheme="majorHAnsi" w:eastAsiaTheme="majorEastAsia" w:hAnsiTheme="majorHAnsi" w:cstheme="majorBidi"/>
      <w:color w:val="1F3763" w:themeColor="accent1" w:themeShade="7F"/>
      <w:sz w:val="20"/>
      <w:szCs w:val="20"/>
      <w:lang w:eastAsia="es-ES"/>
    </w:rPr>
  </w:style>
  <w:style w:type="paragraph" w:customStyle="1" w:styleId="EstiloTtulo4CuerpoCalibri12ptoSinNegritaCentrado">
    <w:name w:val="Estilo Título 4 + +Cuerpo (Calibri) 12 pto Sin Negrita Centrado ..."/>
    <w:basedOn w:val="Ttulo4"/>
    <w:rsid w:val="00E869F5"/>
    <w:pPr>
      <w:numPr>
        <w:ilvl w:val="3"/>
      </w:numPr>
      <w:tabs>
        <w:tab w:val="center" w:pos="4252"/>
        <w:tab w:val="right" w:pos="8504"/>
      </w:tabs>
      <w:spacing w:before="200" w:after="200"/>
      <w:ind w:left="397"/>
    </w:pPr>
    <w:rPr>
      <w:rFonts w:asciiTheme="minorHAnsi" w:eastAsia="Times New Roman" w:hAnsiTheme="minorHAnsi" w:cs="Times New Roman"/>
      <w:b/>
      <w:i w:val="0"/>
      <w:iCs w:val="0"/>
      <w:color w:val="auto"/>
      <w:sz w:val="24"/>
      <w:lang w:val="es-ES"/>
    </w:rPr>
  </w:style>
  <w:style w:type="paragraph" w:styleId="TDC4">
    <w:name w:val="toc 4"/>
    <w:basedOn w:val="Normal"/>
    <w:next w:val="Normal"/>
    <w:autoRedefine/>
    <w:uiPriority w:val="39"/>
    <w:unhideWhenUsed/>
    <w:rsid w:val="00492BDB"/>
    <w:pPr>
      <w:spacing w:after="100"/>
      <w:ind w:left="600"/>
    </w:pPr>
  </w:style>
  <w:style w:type="paragraph" w:styleId="TDC6">
    <w:name w:val="toc 6"/>
    <w:basedOn w:val="Normal"/>
    <w:next w:val="Normal"/>
    <w:autoRedefine/>
    <w:uiPriority w:val="39"/>
    <w:unhideWhenUsed/>
    <w:rsid w:val="00492BDB"/>
    <w:pPr>
      <w:spacing w:after="100"/>
      <w:ind w:left="1000"/>
    </w:pPr>
  </w:style>
  <w:style w:type="paragraph" w:styleId="TDC5">
    <w:name w:val="toc 5"/>
    <w:basedOn w:val="Normal"/>
    <w:next w:val="Normal"/>
    <w:autoRedefine/>
    <w:uiPriority w:val="39"/>
    <w:unhideWhenUsed/>
    <w:rsid w:val="00492BDB"/>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9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3E90E-DEE4-4EBA-B2C8-D33118ACD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23</Pages>
  <Words>6402</Words>
  <Characters>35214</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TAMIKO</dc:creator>
  <cp:lastModifiedBy>Rocio Marlene Guzman Venegas</cp:lastModifiedBy>
  <cp:revision>60</cp:revision>
  <cp:lastPrinted>2021-10-17T15:53:00Z</cp:lastPrinted>
  <dcterms:created xsi:type="dcterms:W3CDTF">2020-10-01T12:55:00Z</dcterms:created>
  <dcterms:modified xsi:type="dcterms:W3CDTF">2023-03-21T15:24:00Z</dcterms:modified>
</cp:coreProperties>
</file>