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A03E77" w:rsidRPr="00B70FC6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B2111E" w:rsidRPr="00B70FC6">
        <w:rPr>
          <w:rFonts w:ascii="Times New Roman" w:hAnsi="Times New Roman" w:cs="Times New Roman"/>
          <w:sz w:val="28"/>
          <w:szCs w:val="28"/>
        </w:rPr>
        <w:t>8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«Логика и основы оптимизации в инженерных задачах»</w:t>
      </w:r>
    </w:p>
    <w:p w:rsidR="00A03E77" w:rsidRDefault="0090117E" w:rsidP="000362A9">
      <w:pPr>
        <w:pStyle w:val="2"/>
        <w:rPr>
          <w:rFonts w:ascii="Times New Roman" w:hAnsi="Times New Roman" w:cs="Times New Roman"/>
          <w:b w:val="0"/>
          <w:bCs/>
          <w:szCs w:val="28"/>
        </w:rPr>
      </w:pPr>
      <w:r>
        <w:rPr>
          <w:rFonts w:ascii="Times New Roman" w:hAnsi="Times New Roman" w:cs="Times New Roman"/>
          <w:b w:val="0"/>
          <w:bCs/>
          <w:szCs w:val="28"/>
        </w:rPr>
        <w:t>на тему «</w:t>
      </w:r>
      <w:r w:rsidR="00B2111E" w:rsidRPr="00B2111E">
        <w:rPr>
          <w:rFonts w:ascii="Times New Roman" w:hAnsi="Times New Roman" w:cs="Times New Roman"/>
          <w:b w:val="0"/>
          <w:bCs/>
        </w:rPr>
        <w:t>Определение характеристик графов</w:t>
      </w:r>
      <w:r>
        <w:rPr>
          <w:rFonts w:ascii="Times New Roman" w:hAnsi="Times New Roman" w:cs="Times New Roman"/>
          <w:b w:val="0"/>
          <w:bCs/>
          <w:szCs w:val="28"/>
        </w:rPr>
        <w:t>»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19ВВ</w:t>
      </w:r>
      <w:r w:rsidR="00B70FC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03E77" w:rsidRDefault="00B70FC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Грозов В.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2020</w:t>
      </w: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Pr="00B2111E" w:rsidRDefault="009011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</w:t>
      </w:r>
      <w:r w:rsidR="00810427">
        <w:rPr>
          <w:rFonts w:ascii="Times New Roman" w:hAnsi="Times New Roman" w:cs="Times New Roman"/>
          <w:sz w:val="28"/>
          <w:szCs w:val="28"/>
        </w:rPr>
        <w:t>алгоритм</w:t>
      </w:r>
      <w:r w:rsidR="00810427" w:rsidRPr="00810427">
        <w:rPr>
          <w:rFonts w:ascii="Times New Roman" w:hAnsi="Times New Roman" w:cs="Times New Roman"/>
          <w:sz w:val="28"/>
          <w:szCs w:val="28"/>
        </w:rPr>
        <w:t xml:space="preserve"> </w:t>
      </w:r>
      <w:r w:rsidR="00B2111E">
        <w:rPr>
          <w:rFonts w:ascii="Times New Roman" w:hAnsi="Times New Roman" w:cs="Times New Roman"/>
          <w:sz w:val="28"/>
          <w:szCs w:val="28"/>
        </w:rPr>
        <w:t>определения различных характеристик графа.</w:t>
      </w:r>
    </w:p>
    <w:p w:rsidR="009C7DB1" w:rsidRPr="004F2C6F" w:rsidRDefault="004F2C6F" w:rsidP="009C7DB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Pr="00592E18">
        <w:rPr>
          <w:rFonts w:ascii="Times New Roman" w:hAnsi="Times New Roman" w:cs="Times New Roman"/>
          <w:b/>
          <w:sz w:val="28"/>
          <w:szCs w:val="28"/>
        </w:rPr>
        <w:t>:</w:t>
      </w:r>
    </w:p>
    <w:p w:rsidR="00087F9C" w:rsidRPr="00087F9C" w:rsidRDefault="00087F9C" w:rsidP="00087F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087F9C">
        <w:rPr>
          <w:rFonts w:ascii="Times New Roman" w:hAnsi="Times New Roman" w:cs="Times New Roman"/>
          <w:sz w:val="28"/>
          <w:szCs w:val="28"/>
        </w:rPr>
        <w:t>ксцентриситет вершины – расстояние до наиболее</w:t>
      </w:r>
    </w:p>
    <w:p w:rsidR="00087F9C" w:rsidRDefault="00087F9C" w:rsidP="00087F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7F9C">
        <w:rPr>
          <w:rFonts w:ascii="Times New Roman" w:hAnsi="Times New Roman" w:cs="Times New Roman"/>
          <w:sz w:val="28"/>
          <w:szCs w:val="28"/>
        </w:rPr>
        <w:t>удаленной вершины графа.</w:t>
      </w:r>
    </w:p>
    <w:p w:rsidR="00087F9C" w:rsidRPr="00087F9C" w:rsidRDefault="00087F9C" w:rsidP="00087F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7F9C">
        <w:rPr>
          <w:rFonts w:ascii="Times New Roman" w:hAnsi="Times New Roman" w:cs="Times New Roman"/>
          <w:sz w:val="28"/>
          <w:szCs w:val="28"/>
        </w:rPr>
        <w:t>Максимальный эксцентриситет среди эксцентриситетов всех вершин</w:t>
      </w:r>
    </w:p>
    <w:p w:rsidR="00087F9C" w:rsidRDefault="00087F9C" w:rsidP="00087F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7F9C">
        <w:rPr>
          <w:rFonts w:ascii="Times New Roman" w:hAnsi="Times New Roman" w:cs="Times New Roman"/>
          <w:sz w:val="28"/>
          <w:szCs w:val="28"/>
        </w:rPr>
        <w:t>графа называется диаметром графа G и обозначается через D(G).</w:t>
      </w:r>
    </w:p>
    <w:p w:rsidR="00FB6E4C" w:rsidRPr="00FB6E4C" w:rsidRDefault="00FB6E4C" w:rsidP="00FB6E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>Вершина v i называется периферийной, если её эксцентриситет равен</w:t>
      </w:r>
    </w:p>
    <w:p w:rsidR="00FB6E4C" w:rsidRPr="00FB6E4C" w:rsidRDefault="00FB6E4C" w:rsidP="00FB6E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 xml:space="preserve">диаметру графа </w:t>
      </w:r>
      <w:proofErr w:type="gramStart"/>
      <w:r w:rsidRPr="00FB6E4C">
        <w:rPr>
          <w:rFonts w:ascii="Times New Roman" w:hAnsi="Times New Roman" w:cs="Times New Roman"/>
          <w:sz w:val="28"/>
          <w:szCs w:val="28"/>
        </w:rPr>
        <w:t>e(</w:t>
      </w:r>
      <w:proofErr w:type="gramEnd"/>
      <w:r w:rsidRPr="00FB6E4C">
        <w:rPr>
          <w:rFonts w:ascii="Times New Roman" w:hAnsi="Times New Roman" w:cs="Times New Roman"/>
          <w:sz w:val="28"/>
          <w:szCs w:val="28"/>
        </w:rPr>
        <w:t>v i ) = d(G).</w:t>
      </w:r>
    </w:p>
    <w:p w:rsidR="00FB6E4C" w:rsidRPr="00FB6E4C" w:rsidRDefault="00FB6E4C" w:rsidP="00FB6E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>Минимальный из эксцентриситетов вершин графа называется его</w:t>
      </w:r>
    </w:p>
    <w:p w:rsidR="00FB6E4C" w:rsidRPr="00FB6E4C" w:rsidRDefault="00FB6E4C" w:rsidP="00FB6E4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>радиусом и обоз</w:t>
      </w:r>
      <w:r>
        <w:rPr>
          <w:rFonts w:ascii="Times New Roman" w:hAnsi="Times New Roman" w:cs="Times New Roman"/>
          <w:sz w:val="28"/>
          <w:szCs w:val="28"/>
        </w:rPr>
        <w:t>начается через r(G).</w:t>
      </w:r>
    </w:p>
    <w:p w:rsidR="00FB6E4C" w:rsidRPr="00FB6E4C" w:rsidRDefault="00FB6E4C" w:rsidP="00FB6E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>Вершина v i называется центральной, если её эксцентриситет равен</w:t>
      </w:r>
    </w:p>
    <w:p w:rsidR="00FB6E4C" w:rsidRPr="00FB6E4C" w:rsidRDefault="00FB6E4C" w:rsidP="00FB6E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 xml:space="preserve">радиусу графа </w:t>
      </w:r>
      <w:proofErr w:type="gramStart"/>
      <w:r w:rsidRPr="00FB6E4C">
        <w:rPr>
          <w:rFonts w:ascii="Times New Roman" w:hAnsi="Times New Roman" w:cs="Times New Roman"/>
          <w:sz w:val="28"/>
          <w:szCs w:val="28"/>
        </w:rPr>
        <w:t>e(</w:t>
      </w:r>
      <w:proofErr w:type="gramEnd"/>
      <w:r w:rsidRPr="00FB6E4C">
        <w:rPr>
          <w:rFonts w:ascii="Times New Roman" w:hAnsi="Times New Roman" w:cs="Times New Roman"/>
          <w:sz w:val="28"/>
          <w:szCs w:val="28"/>
        </w:rPr>
        <w:t>v i ) = r(G).</w:t>
      </w:r>
    </w:p>
    <w:p w:rsidR="00FB6E4C" w:rsidRPr="00FB6E4C" w:rsidRDefault="00FB6E4C" w:rsidP="00FB6E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>Множество всех центральных вершин графа называется его центром.</w:t>
      </w:r>
    </w:p>
    <w:p w:rsidR="00FB6E4C" w:rsidRPr="00FB6E4C" w:rsidRDefault="00FB6E4C" w:rsidP="00FB6E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>Граф G может иметь единственную центральную вершину или несколько</w:t>
      </w:r>
    </w:p>
    <w:p w:rsidR="00FB6E4C" w:rsidRPr="00FB6E4C" w:rsidRDefault="00FB6E4C" w:rsidP="00FB6E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>центральных вершин.</w:t>
      </w:r>
    </w:p>
    <w:p w:rsidR="00FB6E4C" w:rsidRPr="00FB6E4C" w:rsidRDefault="00FB6E4C" w:rsidP="00FB6E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>Степенью вершины графа G называется число инцидентных ей ребер.</w:t>
      </w:r>
    </w:p>
    <w:p w:rsidR="00FB6E4C" w:rsidRPr="00FB6E4C" w:rsidRDefault="00FB6E4C" w:rsidP="00FB6E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 xml:space="preserve">Степень вершины v i обозначается через </w:t>
      </w:r>
      <w:proofErr w:type="spellStart"/>
      <w:proofErr w:type="gramStart"/>
      <w:r w:rsidRPr="00FB6E4C">
        <w:rPr>
          <w:rFonts w:ascii="Times New Roman" w:hAnsi="Times New Roman" w:cs="Times New Roman"/>
          <w:sz w:val="28"/>
          <w:szCs w:val="28"/>
        </w:rPr>
        <w:t>deg</w:t>
      </w:r>
      <w:proofErr w:type="spellEnd"/>
      <w:r w:rsidRPr="00FB6E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6E4C">
        <w:rPr>
          <w:rFonts w:ascii="Times New Roman" w:hAnsi="Times New Roman" w:cs="Times New Roman"/>
          <w:sz w:val="28"/>
          <w:szCs w:val="28"/>
        </w:rPr>
        <w:t>v i ).</w:t>
      </w:r>
    </w:p>
    <w:p w:rsidR="00FB6E4C" w:rsidRPr="00FB6E4C" w:rsidRDefault="00FB6E4C" w:rsidP="00FB6E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>Вершина v i со степенью 0 называется изолированной, со степенью 1 –</w:t>
      </w:r>
    </w:p>
    <w:p w:rsidR="00FB6E4C" w:rsidRPr="00FB6E4C" w:rsidRDefault="00FB6E4C" w:rsidP="00FB6E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>концевой.</w:t>
      </w:r>
    </w:p>
    <w:p w:rsidR="00FB6E4C" w:rsidRPr="00FB6E4C" w:rsidRDefault="00FB6E4C" w:rsidP="00FB6E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>Вершина графа, смежная с каждой другой его вершиной, называется</w:t>
      </w:r>
    </w:p>
    <w:p w:rsidR="00FB6E4C" w:rsidRPr="00087F9C" w:rsidRDefault="00FB6E4C" w:rsidP="00FB6E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>доминирующей.</w:t>
      </w:r>
    </w:p>
    <w:p w:rsidR="00A03E77" w:rsidRDefault="0090117E" w:rsidP="00087F9C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Практическая часть</w:t>
      </w:r>
    </w:p>
    <w:p w:rsidR="007542DB" w:rsidRDefault="007542DB" w:rsidP="007542DB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4"/>
        <w:rPr>
          <w:rFonts w:ascii="Times New Roman" w:hAnsi="Times New Roman" w:cs="Times New Roman"/>
          <w:color w:val="000000"/>
          <w:szCs w:val="28"/>
        </w:rPr>
      </w:pPr>
      <w:r w:rsidRPr="007542DB">
        <w:rPr>
          <w:rFonts w:ascii="Times New Roman" w:hAnsi="Times New Roman" w:cs="Times New Roman"/>
          <w:color w:val="000000"/>
          <w:szCs w:val="28"/>
        </w:rPr>
        <w:t>Задание 1</w:t>
      </w:r>
    </w:p>
    <w:p w:rsidR="007542DB" w:rsidRDefault="007542DB" w:rsidP="007542DB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4"/>
        <w:rPr>
          <w:rFonts w:ascii="Times New Roman" w:hAnsi="Times New Roman" w:cs="Times New Roman"/>
          <w:color w:val="000000"/>
          <w:szCs w:val="28"/>
        </w:rPr>
      </w:pPr>
      <w:r w:rsidRPr="007542DB">
        <w:rPr>
          <w:rFonts w:ascii="Times New Roman" w:hAnsi="Times New Roman" w:cs="Times New Roman"/>
          <w:color w:val="000000"/>
          <w:szCs w:val="28"/>
        </w:rPr>
        <w:t>1. Сгенерируйте (используя генератор случайных чисел) матрицу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Pr="007542DB">
        <w:rPr>
          <w:rFonts w:ascii="Times New Roman" w:hAnsi="Times New Roman" w:cs="Times New Roman"/>
          <w:color w:val="000000"/>
          <w:szCs w:val="28"/>
        </w:rPr>
        <w:t>смежности для неориентированного взвешенного графа G. Выведите матрицу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Pr="007542DB">
        <w:rPr>
          <w:rFonts w:ascii="Times New Roman" w:hAnsi="Times New Roman" w:cs="Times New Roman"/>
          <w:color w:val="000000"/>
          <w:szCs w:val="28"/>
        </w:rPr>
        <w:t>на экран.</w:t>
      </w:r>
    </w:p>
    <w:p w:rsidR="007542DB" w:rsidRDefault="007542DB" w:rsidP="007542DB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4"/>
        <w:rPr>
          <w:rFonts w:ascii="Times New Roman" w:hAnsi="Times New Roman" w:cs="Times New Roman"/>
          <w:color w:val="000000"/>
          <w:szCs w:val="28"/>
        </w:rPr>
      </w:pPr>
      <w:r w:rsidRPr="007542DB">
        <w:rPr>
          <w:rFonts w:ascii="Times New Roman" w:hAnsi="Times New Roman" w:cs="Times New Roman"/>
          <w:color w:val="000000"/>
          <w:szCs w:val="28"/>
        </w:rPr>
        <w:t>2. Для сгенерированного графа осуществите процедуру поиска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Pr="007542DB">
        <w:rPr>
          <w:rFonts w:ascii="Times New Roman" w:hAnsi="Times New Roman" w:cs="Times New Roman"/>
          <w:color w:val="000000"/>
          <w:szCs w:val="28"/>
        </w:rPr>
        <w:t>расстояний, реализованную в соответствии с приведенным выше описанием.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Pr="007542DB">
        <w:rPr>
          <w:rFonts w:ascii="Times New Roman" w:hAnsi="Times New Roman" w:cs="Times New Roman"/>
          <w:color w:val="000000"/>
          <w:szCs w:val="28"/>
        </w:rPr>
        <w:t xml:space="preserve">При реализации алгоритма в качестве очереди используйте класс </w:t>
      </w:r>
      <w:proofErr w:type="spellStart"/>
      <w:r w:rsidRPr="007542DB">
        <w:rPr>
          <w:rFonts w:ascii="Times New Roman" w:hAnsi="Times New Roman" w:cs="Times New Roman"/>
          <w:color w:val="000000"/>
          <w:szCs w:val="28"/>
        </w:rPr>
        <w:t>queue</w:t>
      </w:r>
      <w:proofErr w:type="spellEnd"/>
      <w:r w:rsidRPr="007542DB">
        <w:rPr>
          <w:rFonts w:ascii="Times New Roman" w:hAnsi="Times New Roman" w:cs="Times New Roman"/>
          <w:color w:val="000000"/>
          <w:szCs w:val="28"/>
        </w:rPr>
        <w:t xml:space="preserve"> из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Pr="007542DB">
        <w:rPr>
          <w:rFonts w:ascii="Times New Roman" w:hAnsi="Times New Roman" w:cs="Times New Roman"/>
          <w:color w:val="000000"/>
          <w:szCs w:val="28"/>
        </w:rPr>
        <w:t>стандартной библиотеки С++.</w:t>
      </w:r>
    </w:p>
    <w:p w:rsidR="0090117E" w:rsidRPr="00E91C3E" w:rsidRDefault="0090117E" w:rsidP="007542DB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4"/>
        <w:rPr>
          <w:rFonts w:ascii="Times New Roman" w:hAnsi="Times New Roman" w:cs="Times New Roman"/>
          <w:color w:val="000000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Cs w:val="28"/>
        </w:rPr>
        <w:t>Листинг</w:t>
      </w:r>
      <w:r w:rsidRPr="00E91C3E">
        <w:rPr>
          <w:rFonts w:ascii="Times New Roman" w:hAnsi="Times New Roman" w:cs="Times New Roman"/>
          <w:b/>
          <w:color w:val="000000"/>
          <w:szCs w:val="28"/>
          <w:lang w:val="en-US"/>
        </w:rPr>
        <w:t>.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#define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B2111E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_CRT_SECURE_NO_WARNINGS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&lt;iostream&gt;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&lt;queue&gt;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using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namespace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std;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** G;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ext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D=0;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R=1000;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stp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BFSD(</w:t>
      </w:r>
      <w:proofErr w:type="gramEnd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B2111E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B2111E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rows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v;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B2111E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queue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&gt; q;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B2111E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dist[</w:t>
      </w:r>
      <w:r w:rsidRPr="00B2111E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0;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while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</w:t>
      </w:r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())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v =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q.front</w:t>
      </w:r>
      <w:proofErr w:type="spellEnd"/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q.pop(</w:t>
      </w:r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</w:t>
      </w:r>
      <w:r w:rsidRPr="00B2111E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rows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(G[v][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] &gt; 0 &amp;&amp;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[v] + G[v][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[v] + G[v][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rows;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n = 0;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k = 0;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system(</w:t>
      </w:r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"rows:"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&amp;rows);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B2111E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NULL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stp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(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stp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0;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G = (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G[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(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j = 0; j &lt; rows; j++)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G[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 % 5;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== j)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    G[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 = 0;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G[j][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G[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 xml:space="preserve">"Matrix 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smeg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\n"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j = 0; j &lt; rows; j++)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 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G[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(G[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 &gt; 0)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stp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]++;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(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ext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(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ext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-1;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a = 0; a &lt; rows; a++)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1000;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BFSD(</w:t>
      </w:r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a, rows);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Dist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 xml:space="preserve"> do %d 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versh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: \n"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a);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 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ext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[a] &lt;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ext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[a] =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Excentrisitet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 xml:space="preserve"> %d 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versh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 xml:space="preserve"> %d\n"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,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ext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ext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] &gt; D &amp;&amp;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ext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=0 &amp;&amp;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ext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!= 1000)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D =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ext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ext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] &lt; R &amp;&amp;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ext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]!=</w:t>
      </w:r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0 &amp;&amp;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ext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!= 1000)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R =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ext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Diametr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: %d\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nRadius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: %d"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D, R);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Stepen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 xml:space="preserve"> %d 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versh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: %d\n"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,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stp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]);</w:t>
      </w:r>
    </w:p>
    <w:p w:rsidR="00B2111E" w:rsidRPr="00B70FC6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B70FC6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}</w:t>
      </w:r>
    </w:p>
    <w:p w:rsidR="00B2111E" w:rsidRPr="00B70FC6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nIzolir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versh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:"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rows;i</w:t>
      </w:r>
      <w:proofErr w:type="spellEnd"/>
      <w:proofErr w:type="gram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 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stp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== 0)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 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      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nKoncevie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versh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:"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stp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== 1)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 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nDominir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versh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:"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stp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== rows-1)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 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nCentraln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versh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:"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ext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== R)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 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nPerifer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versh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:"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ext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== D)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 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free(G[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free(G);</w:t>
      </w:r>
    </w:p>
    <w:p w:rsid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0;</w:t>
      </w:r>
    </w:p>
    <w:p w:rsid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>}</w:t>
      </w:r>
    </w:p>
    <w:p w:rsid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0362A9" w:rsidRPr="00C63142" w:rsidRDefault="000362A9" w:rsidP="00DC606D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b/>
          <w:color w:val="000000"/>
          <w:szCs w:val="28"/>
          <w:lang w:val="en-US"/>
        </w:rPr>
      </w:pPr>
    </w:p>
    <w:p w:rsidR="0090117E" w:rsidRDefault="0090117E" w:rsidP="0090117E">
      <w:pPr>
        <w:pStyle w:val="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работы.</w:t>
      </w:r>
    </w:p>
    <w:p w:rsidR="0090117E" w:rsidRPr="0090117E" w:rsidRDefault="00B70FC6" w:rsidP="0090117E">
      <w:bookmarkStart w:id="0" w:name="_GoBack"/>
      <w:r>
        <w:rPr>
          <w:noProof/>
        </w:rPr>
        <w:drawing>
          <wp:inline distT="0" distB="0" distL="0" distR="0" wp14:anchorId="2AE73AB9" wp14:editId="68E7D9A9">
            <wp:extent cx="5489240" cy="584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866" t="1140" r="32977" b="33865"/>
                    <a:stretch/>
                  </pic:blipFill>
                  <pic:spPr bwMode="auto">
                    <a:xfrm>
                      <a:off x="0" y="0"/>
                      <a:ext cx="5514408" cy="5875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03E77" w:rsidRDefault="00A03E77">
      <w:pPr>
        <w:pStyle w:val="1"/>
        <w:numPr>
          <w:ilvl w:val="0"/>
          <w:numId w:val="0"/>
        </w:numPr>
        <w:spacing w:line="240" w:lineRule="auto"/>
        <w:ind w:left="144"/>
      </w:pPr>
    </w:p>
    <w:p w:rsidR="007542DB" w:rsidRPr="00B2111E" w:rsidRDefault="0090117E" w:rsidP="007542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1C3E">
        <w:rPr>
          <w:rFonts w:ascii="Times New Roman" w:hAnsi="Times New Roman" w:cs="Times New Roman"/>
          <w:sz w:val="28"/>
          <w:szCs w:val="28"/>
        </w:rPr>
        <w:t>освоили</w:t>
      </w:r>
      <w:r w:rsidR="00E91C3E" w:rsidRPr="00E91C3E">
        <w:rPr>
          <w:rFonts w:ascii="Times New Roman" w:hAnsi="Times New Roman" w:cs="Times New Roman"/>
          <w:sz w:val="28"/>
          <w:szCs w:val="28"/>
        </w:rPr>
        <w:t xml:space="preserve"> </w:t>
      </w:r>
      <w:r w:rsidR="007542DB">
        <w:rPr>
          <w:rFonts w:ascii="Times New Roman" w:hAnsi="Times New Roman" w:cs="Times New Roman"/>
          <w:sz w:val="28"/>
          <w:szCs w:val="28"/>
        </w:rPr>
        <w:t>алгоритм</w:t>
      </w:r>
      <w:r w:rsidR="00B2111E">
        <w:rPr>
          <w:rFonts w:ascii="Times New Roman" w:hAnsi="Times New Roman" w:cs="Times New Roman"/>
          <w:sz w:val="28"/>
          <w:szCs w:val="28"/>
        </w:rPr>
        <w:t>ы</w:t>
      </w:r>
      <w:r w:rsidR="007542DB" w:rsidRPr="00810427">
        <w:rPr>
          <w:rFonts w:ascii="Times New Roman" w:hAnsi="Times New Roman" w:cs="Times New Roman"/>
          <w:sz w:val="28"/>
          <w:szCs w:val="28"/>
        </w:rPr>
        <w:t xml:space="preserve"> </w:t>
      </w:r>
      <w:r w:rsidR="00B2111E">
        <w:rPr>
          <w:rFonts w:ascii="Times New Roman" w:hAnsi="Times New Roman" w:cs="Times New Roman"/>
          <w:sz w:val="28"/>
          <w:szCs w:val="28"/>
        </w:rPr>
        <w:t>определения характеристик графа таких как</w:t>
      </w:r>
      <w:r w:rsidR="00B2111E" w:rsidRPr="00B2111E">
        <w:rPr>
          <w:rFonts w:ascii="Times New Roman" w:hAnsi="Times New Roman" w:cs="Times New Roman"/>
          <w:sz w:val="28"/>
          <w:szCs w:val="28"/>
        </w:rPr>
        <w:t>: эксце</w:t>
      </w:r>
      <w:r w:rsidR="00B2111E">
        <w:rPr>
          <w:rFonts w:ascii="Times New Roman" w:hAnsi="Times New Roman" w:cs="Times New Roman"/>
          <w:sz w:val="28"/>
          <w:szCs w:val="28"/>
        </w:rPr>
        <w:t>нтриситет</w:t>
      </w:r>
      <w:r w:rsidR="00B2111E" w:rsidRPr="00B2111E">
        <w:rPr>
          <w:rFonts w:ascii="Times New Roman" w:hAnsi="Times New Roman" w:cs="Times New Roman"/>
          <w:sz w:val="28"/>
          <w:szCs w:val="28"/>
        </w:rPr>
        <w:t xml:space="preserve"> вершины</w:t>
      </w:r>
      <w:r w:rsidR="00B2111E">
        <w:rPr>
          <w:rFonts w:ascii="Times New Roman" w:hAnsi="Times New Roman" w:cs="Times New Roman"/>
          <w:sz w:val="28"/>
          <w:szCs w:val="28"/>
        </w:rPr>
        <w:t>, диаметр</w:t>
      </w:r>
      <w:r w:rsidR="00B2111E" w:rsidRPr="00B2111E">
        <w:rPr>
          <w:rFonts w:ascii="Times New Roman" w:hAnsi="Times New Roman" w:cs="Times New Roman"/>
          <w:sz w:val="28"/>
          <w:szCs w:val="28"/>
        </w:rPr>
        <w:t xml:space="preserve"> графа</w:t>
      </w:r>
      <w:r w:rsidR="00B2111E">
        <w:rPr>
          <w:rFonts w:ascii="Times New Roman" w:hAnsi="Times New Roman" w:cs="Times New Roman"/>
          <w:sz w:val="28"/>
          <w:szCs w:val="28"/>
        </w:rPr>
        <w:t>,</w:t>
      </w:r>
      <w:r w:rsidR="00B2111E" w:rsidRPr="00B2111E">
        <w:rPr>
          <w:rFonts w:ascii="Times New Roman" w:hAnsi="Times New Roman" w:cs="Times New Roman"/>
          <w:sz w:val="28"/>
          <w:szCs w:val="28"/>
        </w:rPr>
        <w:t xml:space="preserve"> </w:t>
      </w:r>
      <w:r w:rsidR="00B2111E">
        <w:rPr>
          <w:rFonts w:ascii="Times New Roman" w:hAnsi="Times New Roman" w:cs="Times New Roman"/>
          <w:sz w:val="28"/>
          <w:szCs w:val="28"/>
        </w:rPr>
        <w:t>радиус</w:t>
      </w:r>
      <w:r w:rsidR="00B2111E" w:rsidRPr="00B2111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2111E" w:rsidRPr="00B2111E">
        <w:rPr>
          <w:rFonts w:ascii="Times New Roman" w:hAnsi="Times New Roman" w:cs="Times New Roman"/>
          <w:sz w:val="28"/>
          <w:szCs w:val="28"/>
        </w:rPr>
        <w:t>графа</w:t>
      </w:r>
      <w:r w:rsidR="00B2111E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B2111E">
        <w:rPr>
          <w:rFonts w:ascii="Times New Roman" w:hAnsi="Times New Roman" w:cs="Times New Roman"/>
          <w:sz w:val="28"/>
          <w:szCs w:val="28"/>
        </w:rPr>
        <w:t xml:space="preserve"> периферийных вершин,</w:t>
      </w:r>
      <w:r w:rsidR="00B2111E" w:rsidRPr="00B2111E">
        <w:t xml:space="preserve"> </w:t>
      </w:r>
      <w:r w:rsidR="00B2111E">
        <w:t xml:space="preserve"> </w:t>
      </w:r>
      <w:r w:rsidR="00B2111E" w:rsidRPr="00B2111E">
        <w:rPr>
          <w:rFonts w:ascii="Times New Roman" w:hAnsi="Times New Roman" w:cs="Times New Roman"/>
          <w:sz w:val="28"/>
          <w:szCs w:val="28"/>
        </w:rPr>
        <w:t>центральной</w:t>
      </w:r>
      <w:r w:rsidR="00B2111E">
        <w:rPr>
          <w:rFonts w:ascii="Times New Roman" w:hAnsi="Times New Roman" w:cs="Times New Roman"/>
          <w:sz w:val="28"/>
          <w:szCs w:val="28"/>
        </w:rPr>
        <w:t xml:space="preserve"> вершины</w:t>
      </w:r>
      <w:r w:rsidR="00B2111E" w:rsidRPr="00B2111E">
        <w:rPr>
          <w:rFonts w:ascii="Times New Roman" w:hAnsi="Times New Roman" w:cs="Times New Roman"/>
          <w:sz w:val="28"/>
          <w:szCs w:val="28"/>
        </w:rPr>
        <w:t>,</w:t>
      </w:r>
      <w:r w:rsidR="00B2111E">
        <w:rPr>
          <w:rFonts w:ascii="Times New Roman" w:hAnsi="Times New Roman" w:cs="Times New Roman"/>
          <w:sz w:val="28"/>
          <w:szCs w:val="28"/>
        </w:rPr>
        <w:t xml:space="preserve"> степень вершины, концевых вершин ,</w:t>
      </w:r>
      <w:r w:rsidR="00B2111E" w:rsidRPr="00B2111E">
        <w:t xml:space="preserve"> </w:t>
      </w:r>
      <w:r w:rsidR="00B2111E">
        <w:rPr>
          <w:rFonts w:ascii="Times New Roman" w:hAnsi="Times New Roman" w:cs="Times New Roman"/>
          <w:sz w:val="28"/>
          <w:szCs w:val="28"/>
        </w:rPr>
        <w:t>доминирующих вершин.</w:t>
      </w:r>
    </w:p>
    <w:p w:rsidR="00A03E77" w:rsidRDefault="00A03E77">
      <w:pPr>
        <w:spacing w:line="240" w:lineRule="auto"/>
        <w:rPr>
          <w:b/>
          <w:color w:val="000000"/>
          <w:sz w:val="24"/>
          <w:szCs w:val="24"/>
        </w:rPr>
      </w:pPr>
    </w:p>
    <w:p w:rsidR="00A03E77" w:rsidRPr="00FE1CAC" w:rsidRDefault="00A03E77"/>
    <w:sectPr w:rsidR="00A03E77" w:rsidRPr="00FE1CAC" w:rsidSect="00AD0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E661A"/>
    <w:multiLevelType w:val="singleLevel"/>
    <w:tmpl w:val="540E661A"/>
    <w:lvl w:ilvl="0">
      <w:start w:val="1"/>
      <w:numFmt w:val="decimal"/>
      <w:pStyle w:val="1"/>
      <w:lvlText w:val="%1."/>
      <w:lvlJc w:val="left"/>
      <w:pPr>
        <w:tabs>
          <w:tab w:val="left" w:pos="644"/>
        </w:tabs>
        <w:ind w:left="140" w:firstLine="144"/>
      </w:pPr>
      <w:rPr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5D16"/>
    <w:rsid w:val="000362A9"/>
    <w:rsid w:val="00087F9C"/>
    <w:rsid w:val="00172A27"/>
    <w:rsid w:val="002A7B6D"/>
    <w:rsid w:val="004546BD"/>
    <w:rsid w:val="00465E2F"/>
    <w:rsid w:val="004F2C6F"/>
    <w:rsid w:val="00592E18"/>
    <w:rsid w:val="006B3372"/>
    <w:rsid w:val="007542DB"/>
    <w:rsid w:val="00810427"/>
    <w:rsid w:val="008F7CCE"/>
    <w:rsid w:val="0090117E"/>
    <w:rsid w:val="00987098"/>
    <w:rsid w:val="009C7DB1"/>
    <w:rsid w:val="00A03E77"/>
    <w:rsid w:val="00A553B7"/>
    <w:rsid w:val="00AD075D"/>
    <w:rsid w:val="00B2111E"/>
    <w:rsid w:val="00B70FC6"/>
    <w:rsid w:val="00C63142"/>
    <w:rsid w:val="00DB472B"/>
    <w:rsid w:val="00DC606D"/>
    <w:rsid w:val="00E91C3E"/>
    <w:rsid w:val="00EE7984"/>
    <w:rsid w:val="00FB6E4C"/>
    <w:rsid w:val="00FE1CAC"/>
    <w:rsid w:val="0CA531B5"/>
    <w:rsid w:val="0DDF58C4"/>
    <w:rsid w:val="12C10955"/>
    <w:rsid w:val="57D00214"/>
    <w:rsid w:val="689A4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C4A01D"/>
  <w15:docId w15:val="{4B745EEA-B026-4E9C-BB0D-9C0A491C5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D075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2">
    <w:name w:val="heading 2"/>
    <w:basedOn w:val="a"/>
    <w:next w:val="a"/>
    <w:qFormat/>
    <w:rsid w:val="00AD075D"/>
    <w:pPr>
      <w:keepNext/>
      <w:snapToGrid w:val="0"/>
      <w:spacing w:after="120"/>
      <w:jc w:val="center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0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D075D"/>
    <w:pPr>
      <w:ind w:left="720"/>
      <w:contextualSpacing/>
    </w:pPr>
  </w:style>
  <w:style w:type="paragraph" w:customStyle="1" w:styleId="1">
    <w:name w:val="список1"/>
    <w:basedOn w:val="a"/>
    <w:qFormat/>
    <w:rsid w:val="00AD075D"/>
    <w:pPr>
      <w:numPr>
        <w:numId w:val="1"/>
      </w:numPr>
      <w:snapToGrid w:val="0"/>
      <w:spacing w:line="360" w:lineRule="auto"/>
      <w:jc w:val="both"/>
    </w:pPr>
    <w:rPr>
      <w:sz w:val="28"/>
    </w:rPr>
  </w:style>
  <w:style w:type="paragraph" w:styleId="a5">
    <w:name w:val="Balloon Text"/>
    <w:basedOn w:val="a"/>
    <w:link w:val="a6"/>
    <w:rsid w:val="00DC6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C606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Исаев Данил</dc:creator>
  <cp:lastModifiedBy>Владислав Грозов</cp:lastModifiedBy>
  <cp:revision>2</cp:revision>
  <dcterms:created xsi:type="dcterms:W3CDTF">2020-12-17T23:53:00Z</dcterms:created>
  <dcterms:modified xsi:type="dcterms:W3CDTF">2020-12-17T23:53:00Z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