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OUR Office</w:t>
      </w:r>
    </w:p>
    <w:p>
      <w:r>
        <w:t>Reporting Period: June - External Clients</w:t>
      </w:r>
    </w:p>
    <w:p>
      <w:r>
        <w:t>Total Respondents: 0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