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2E530" w14:textId="77777777" w:rsidR="002045BB" w:rsidRPr="00C6177F" w:rsidRDefault="002045BB" w:rsidP="002045BB">
      <w:pPr>
        <w:ind w:right="-29"/>
        <w:jc w:val="center"/>
        <w:rPr>
          <w:sz w:val="26"/>
          <w:szCs w:val="26"/>
        </w:rPr>
      </w:pPr>
      <w:r w:rsidRPr="00C6177F">
        <w:rPr>
          <w:sz w:val="26"/>
          <w:szCs w:val="26"/>
        </w:rPr>
        <w:t xml:space="preserve">Государственное образовательное учреждение </w:t>
      </w:r>
    </w:p>
    <w:p w14:paraId="7A7F4A6F" w14:textId="77777777" w:rsidR="002045BB" w:rsidRPr="00C6177F" w:rsidRDefault="002045BB" w:rsidP="002045BB">
      <w:pPr>
        <w:ind w:right="-29"/>
        <w:jc w:val="center"/>
        <w:rPr>
          <w:sz w:val="26"/>
          <w:szCs w:val="26"/>
        </w:rPr>
      </w:pPr>
      <w:r w:rsidRPr="00C6177F">
        <w:rPr>
          <w:sz w:val="26"/>
          <w:szCs w:val="26"/>
        </w:rPr>
        <w:t>«Белорусский государственный технологический университет»</w:t>
      </w:r>
    </w:p>
    <w:p w14:paraId="00578907" w14:textId="77777777" w:rsidR="002045BB" w:rsidRPr="00C6177F" w:rsidRDefault="002045BB" w:rsidP="002045BB">
      <w:pPr>
        <w:jc w:val="center"/>
        <w:rPr>
          <w:sz w:val="26"/>
          <w:szCs w:val="26"/>
        </w:rPr>
      </w:pPr>
    </w:p>
    <w:p w14:paraId="2DA0836D" w14:textId="77777777" w:rsidR="002045BB" w:rsidRPr="004F5AF3" w:rsidRDefault="002045BB" w:rsidP="002045BB">
      <w:pPr>
        <w:rPr>
          <w:sz w:val="36"/>
          <w:szCs w:val="24"/>
        </w:rPr>
      </w:pPr>
    </w:p>
    <w:p w14:paraId="01DEBAC1" w14:textId="77777777" w:rsidR="002045BB" w:rsidRPr="00390109" w:rsidRDefault="002045BB" w:rsidP="002045BB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58AF1C88" w14:textId="3AF6CD33" w:rsidR="002045BB" w:rsidRPr="00B13FD0" w:rsidRDefault="002045BB" w:rsidP="002045BB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по лабораторной работе №</w:t>
      </w:r>
      <w:r w:rsidR="00C6177F">
        <w:rPr>
          <w:i/>
          <w:sz w:val="48"/>
        </w:rPr>
        <w:t>9</w:t>
      </w:r>
    </w:p>
    <w:p w14:paraId="50E683DF" w14:textId="77777777" w:rsidR="002045BB" w:rsidRPr="004F5AF3" w:rsidRDefault="002045BB" w:rsidP="002045BB">
      <w:pPr>
        <w:jc w:val="center"/>
        <w:rPr>
          <w:sz w:val="36"/>
          <w:szCs w:val="24"/>
        </w:rPr>
      </w:pPr>
    </w:p>
    <w:p w14:paraId="365DD329" w14:textId="77777777" w:rsidR="002045BB" w:rsidRPr="00C6177F" w:rsidRDefault="002045BB" w:rsidP="002045BB">
      <w:pPr>
        <w:jc w:val="center"/>
        <w:rPr>
          <w:sz w:val="30"/>
          <w:szCs w:val="30"/>
        </w:rPr>
      </w:pPr>
    </w:p>
    <w:p w14:paraId="487A9ADE" w14:textId="74D3C14B" w:rsidR="002045BB" w:rsidRPr="00C6177F" w:rsidRDefault="002045BB" w:rsidP="002045BB">
      <w:pPr>
        <w:contextualSpacing/>
        <w:rPr>
          <w:sz w:val="30"/>
          <w:szCs w:val="30"/>
        </w:rPr>
      </w:pPr>
      <w:r w:rsidRPr="00C6177F">
        <w:rPr>
          <w:sz w:val="30"/>
          <w:szCs w:val="30"/>
        </w:rPr>
        <w:t xml:space="preserve">ТЕМА ЗАНЯТИЯ: </w:t>
      </w:r>
      <w:r w:rsidR="00C6177F" w:rsidRPr="00C6177F">
        <w:rPr>
          <w:sz w:val="30"/>
          <w:szCs w:val="30"/>
        </w:rPr>
        <w:t>АВТОРСКОЕ ПРАВО И СМЕЖНЫЕ ПРАВА</w:t>
      </w:r>
    </w:p>
    <w:p w14:paraId="229421B9" w14:textId="77777777" w:rsidR="002045BB" w:rsidRDefault="002045BB" w:rsidP="002045BB">
      <w:pPr>
        <w:jc w:val="center"/>
        <w:rPr>
          <w:sz w:val="36"/>
          <w:szCs w:val="24"/>
        </w:rPr>
      </w:pPr>
    </w:p>
    <w:p w14:paraId="27DE7F57" w14:textId="77777777" w:rsidR="002045BB" w:rsidRDefault="002045BB" w:rsidP="002045BB">
      <w:pPr>
        <w:jc w:val="center"/>
        <w:rPr>
          <w:sz w:val="36"/>
          <w:szCs w:val="24"/>
        </w:rPr>
      </w:pPr>
    </w:p>
    <w:p w14:paraId="1DC7EAE0" w14:textId="77777777" w:rsidR="002045BB" w:rsidRPr="00C6177F" w:rsidRDefault="002045BB" w:rsidP="002045BB">
      <w:pPr>
        <w:jc w:val="center"/>
        <w:rPr>
          <w:sz w:val="30"/>
          <w:szCs w:val="3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3"/>
        <w:gridCol w:w="4662"/>
      </w:tblGrid>
      <w:tr w:rsidR="002045BB" w:rsidRPr="00C6177F" w14:paraId="745EAC84" w14:textId="77777777" w:rsidTr="006B17F5">
        <w:tc>
          <w:tcPr>
            <w:tcW w:w="4785" w:type="dxa"/>
          </w:tcPr>
          <w:p w14:paraId="198A44AE" w14:textId="77777777" w:rsidR="002045BB" w:rsidRPr="00C6177F" w:rsidRDefault="002045BB" w:rsidP="006B17F5">
            <w:pPr>
              <w:rPr>
                <w:sz w:val="30"/>
                <w:szCs w:val="30"/>
              </w:rPr>
            </w:pPr>
          </w:p>
        </w:tc>
        <w:tc>
          <w:tcPr>
            <w:tcW w:w="4679" w:type="dxa"/>
          </w:tcPr>
          <w:p w14:paraId="68798E9E" w14:textId="77777777" w:rsidR="002045BB" w:rsidRPr="00C6177F" w:rsidRDefault="002045BB" w:rsidP="006B17F5">
            <w:pPr>
              <w:keepNext/>
              <w:tabs>
                <w:tab w:val="left" w:pos="6237"/>
              </w:tabs>
              <w:jc w:val="both"/>
              <w:outlineLvl w:val="3"/>
              <w:rPr>
                <w:sz w:val="30"/>
                <w:szCs w:val="30"/>
              </w:rPr>
            </w:pPr>
            <w:r w:rsidRPr="00C6177F">
              <w:rPr>
                <w:b/>
                <w:sz w:val="30"/>
                <w:szCs w:val="30"/>
              </w:rPr>
              <w:t>Исполнитель:</w:t>
            </w:r>
          </w:p>
          <w:p w14:paraId="1A612136" w14:textId="77777777" w:rsidR="002045BB" w:rsidRPr="00C6177F" w:rsidRDefault="002045BB" w:rsidP="006B17F5">
            <w:pPr>
              <w:tabs>
                <w:tab w:val="left" w:pos="6237"/>
              </w:tabs>
              <w:jc w:val="both"/>
              <w:rPr>
                <w:sz w:val="30"/>
                <w:szCs w:val="30"/>
              </w:rPr>
            </w:pPr>
            <w:r w:rsidRPr="00C6177F">
              <w:rPr>
                <w:sz w:val="30"/>
                <w:szCs w:val="30"/>
              </w:rPr>
              <w:t>Студента (-ка) группы</w:t>
            </w:r>
            <w:r w:rsidRPr="00C6177F">
              <w:rPr>
                <w:sz w:val="30"/>
                <w:szCs w:val="30"/>
                <w:u w:val="single"/>
              </w:rPr>
              <w:t xml:space="preserve">        2</w:t>
            </w:r>
          </w:p>
          <w:p w14:paraId="1B43D7FB" w14:textId="77777777" w:rsidR="002045BB" w:rsidRPr="00C6177F" w:rsidRDefault="002045BB" w:rsidP="006B17F5">
            <w:pPr>
              <w:tabs>
                <w:tab w:val="left" w:pos="6237"/>
              </w:tabs>
              <w:jc w:val="both"/>
              <w:rPr>
                <w:sz w:val="30"/>
                <w:szCs w:val="30"/>
              </w:rPr>
            </w:pPr>
            <w:r w:rsidRPr="00C6177F">
              <w:rPr>
                <w:sz w:val="30"/>
                <w:szCs w:val="30"/>
              </w:rPr>
              <w:t>Специальность____</w:t>
            </w:r>
            <w:r w:rsidRPr="00C6177F">
              <w:rPr>
                <w:sz w:val="30"/>
                <w:szCs w:val="30"/>
                <w:u w:val="single"/>
              </w:rPr>
              <w:t>ИСиТ</w:t>
            </w:r>
            <w:r w:rsidRPr="00C6177F">
              <w:rPr>
                <w:sz w:val="30"/>
                <w:szCs w:val="30"/>
              </w:rPr>
              <w:t>___</w:t>
            </w:r>
          </w:p>
          <w:p w14:paraId="14C176FA" w14:textId="77777777" w:rsidR="002045BB" w:rsidRPr="00C6177F" w:rsidRDefault="002045BB" w:rsidP="006B17F5">
            <w:pPr>
              <w:tabs>
                <w:tab w:val="left" w:pos="6237"/>
              </w:tabs>
              <w:jc w:val="both"/>
              <w:rPr>
                <w:sz w:val="30"/>
                <w:szCs w:val="30"/>
                <w:u w:val="single"/>
              </w:rPr>
            </w:pPr>
            <w:r w:rsidRPr="00C6177F">
              <w:rPr>
                <w:sz w:val="30"/>
                <w:szCs w:val="30"/>
                <w:u w:val="single"/>
              </w:rPr>
              <w:t xml:space="preserve">Гулевич Никита Максимович         </w:t>
            </w:r>
          </w:p>
          <w:p w14:paraId="5CFE1089" w14:textId="77777777" w:rsidR="002045BB" w:rsidRPr="00C6177F" w:rsidRDefault="002045BB" w:rsidP="006B17F5">
            <w:pPr>
              <w:tabs>
                <w:tab w:val="left" w:pos="6237"/>
              </w:tabs>
              <w:jc w:val="center"/>
              <w:rPr>
                <w:sz w:val="30"/>
                <w:szCs w:val="30"/>
                <w:vertAlign w:val="superscript"/>
              </w:rPr>
            </w:pPr>
            <w:r w:rsidRPr="00C6177F">
              <w:rPr>
                <w:sz w:val="30"/>
                <w:szCs w:val="30"/>
                <w:vertAlign w:val="superscript"/>
              </w:rPr>
              <w:t>(Ф.И.О.)</w:t>
            </w:r>
          </w:p>
          <w:p w14:paraId="19CD4F0F" w14:textId="77777777" w:rsidR="002045BB" w:rsidRPr="00C6177F" w:rsidRDefault="002045BB" w:rsidP="006B17F5">
            <w:pPr>
              <w:jc w:val="center"/>
              <w:rPr>
                <w:sz w:val="30"/>
                <w:szCs w:val="30"/>
              </w:rPr>
            </w:pPr>
          </w:p>
        </w:tc>
      </w:tr>
      <w:tr w:rsidR="002045BB" w:rsidRPr="00C6177F" w14:paraId="5FB2D8EC" w14:textId="77777777" w:rsidTr="006B17F5">
        <w:tc>
          <w:tcPr>
            <w:tcW w:w="4785" w:type="dxa"/>
          </w:tcPr>
          <w:p w14:paraId="6F0D3B63" w14:textId="77777777" w:rsidR="002045BB" w:rsidRPr="00C6177F" w:rsidRDefault="002045BB" w:rsidP="006B17F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4679" w:type="dxa"/>
          </w:tcPr>
          <w:p w14:paraId="69AC337B" w14:textId="77777777" w:rsidR="002045BB" w:rsidRPr="00C6177F" w:rsidRDefault="002045BB" w:rsidP="006B17F5">
            <w:pPr>
              <w:rPr>
                <w:sz w:val="30"/>
                <w:szCs w:val="30"/>
              </w:rPr>
            </w:pPr>
            <w:r w:rsidRPr="00C6177F">
              <w:rPr>
                <w:b/>
                <w:sz w:val="30"/>
                <w:szCs w:val="30"/>
              </w:rPr>
              <w:t>Преподаватель</w:t>
            </w:r>
            <w:r w:rsidRPr="00C6177F">
              <w:rPr>
                <w:sz w:val="30"/>
                <w:szCs w:val="30"/>
              </w:rPr>
              <w:t>:</w:t>
            </w:r>
          </w:p>
          <w:p w14:paraId="0E3FF2E4" w14:textId="77777777" w:rsidR="002045BB" w:rsidRPr="00C6177F" w:rsidRDefault="002045BB" w:rsidP="006B17F5">
            <w:pPr>
              <w:rPr>
                <w:sz w:val="30"/>
                <w:szCs w:val="30"/>
                <w:u w:val="single"/>
              </w:rPr>
            </w:pPr>
            <w:r w:rsidRPr="00C6177F">
              <w:rPr>
                <w:sz w:val="30"/>
                <w:szCs w:val="30"/>
                <w:u w:val="single"/>
              </w:rPr>
              <w:t>Ржеутская Н. В.</w:t>
            </w:r>
          </w:p>
          <w:p w14:paraId="4655DC4F" w14:textId="77777777" w:rsidR="002045BB" w:rsidRPr="00C6177F" w:rsidRDefault="002045BB" w:rsidP="006B17F5">
            <w:pPr>
              <w:jc w:val="center"/>
              <w:rPr>
                <w:b/>
                <w:sz w:val="30"/>
                <w:szCs w:val="30"/>
              </w:rPr>
            </w:pPr>
          </w:p>
          <w:p w14:paraId="66F1A77A" w14:textId="77777777" w:rsidR="002045BB" w:rsidRPr="00C6177F" w:rsidRDefault="002045BB" w:rsidP="006B17F5">
            <w:pPr>
              <w:jc w:val="center"/>
              <w:rPr>
                <w:sz w:val="30"/>
                <w:szCs w:val="30"/>
              </w:rPr>
            </w:pPr>
          </w:p>
        </w:tc>
      </w:tr>
    </w:tbl>
    <w:p w14:paraId="17BA7D22" w14:textId="77777777" w:rsidR="002045BB" w:rsidRPr="00C6177F" w:rsidRDefault="002045BB" w:rsidP="002045BB">
      <w:pPr>
        <w:rPr>
          <w:sz w:val="30"/>
          <w:szCs w:val="30"/>
          <w:lang w:val="en-US"/>
        </w:rPr>
      </w:pPr>
    </w:p>
    <w:p w14:paraId="685F4D2D" w14:textId="77777777" w:rsidR="002045BB" w:rsidRPr="00C6177F" w:rsidRDefault="002045BB" w:rsidP="002045BB">
      <w:pPr>
        <w:jc w:val="center"/>
        <w:rPr>
          <w:sz w:val="30"/>
          <w:szCs w:val="30"/>
        </w:rPr>
      </w:pPr>
    </w:p>
    <w:p w14:paraId="2B20B0A8" w14:textId="77777777" w:rsidR="002045BB" w:rsidRPr="00C6177F" w:rsidRDefault="002045BB" w:rsidP="002045BB">
      <w:pPr>
        <w:autoSpaceDE w:val="0"/>
        <w:autoSpaceDN w:val="0"/>
        <w:adjustRightInd w:val="0"/>
        <w:jc w:val="center"/>
        <w:rPr>
          <w:sz w:val="30"/>
          <w:szCs w:val="30"/>
        </w:rPr>
      </w:pPr>
      <w:r w:rsidRPr="00C6177F">
        <w:rPr>
          <w:sz w:val="30"/>
          <w:szCs w:val="30"/>
        </w:rPr>
        <w:t xml:space="preserve">Минск, 2025 </w:t>
      </w:r>
    </w:p>
    <w:p w14:paraId="75F53343" w14:textId="0A36CFCD" w:rsidR="00D1668A" w:rsidRPr="00C6177F" w:rsidRDefault="002045BB" w:rsidP="002045BB">
      <w:pPr>
        <w:contextualSpacing/>
        <w:rPr>
          <w:rFonts w:ascii="Times New Roman" w:hAnsi="Times New Roman" w:cs="Times New Roman"/>
          <w:sz w:val="30"/>
          <w:szCs w:val="30"/>
        </w:rPr>
      </w:pPr>
      <w:r w:rsidRPr="00C6177F">
        <w:rPr>
          <w:sz w:val="30"/>
          <w:szCs w:val="30"/>
        </w:rPr>
        <w:lastRenderedPageBreak/>
        <w:t>Цель</w:t>
      </w:r>
      <w:r w:rsidR="00C6177F" w:rsidRPr="00C6177F">
        <w:rPr>
          <w:sz w:val="30"/>
          <w:szCs w:val="30"/>
        </w:rPr>
        <w:t xml:space="preserve">: </w:t>
      </w:r>
      <w:r w:rsidR="00C6177F" w:rsidRPr="00C6177F">
        <w:rPr>
          <w:sz w:val="30"/>
          <w:szCs w:val="30"/>
        </w:rPr>
        <w:t>изучить основные положения авторского права и смежных прав.</w:t>
      </w:r>
    </w:p>
    <w:p w14:paraId="0F24D602" w14:textId="77777777" w:rsidR="001F1E8D" w:rsidRDefault="001F1E8D" w:rsidP="00D1668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BB80F29" w14:textId="77777777" w:rsidR="00C6177F" w:rsidRDefault="00C6177F" w:rsidP="00D1668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7B3A97E" w14:textId="77777777" w:rsidR="00C6177F" w:rsidRDefault="00C6177F" w:rsidP="00D1668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9A27E80" w14:textId="77777777" w:rsidR="00C6177F" w:rsidRPr="0022314E" w:rsidRDefault="00C6177F" w:rsidP="00C6177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31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для выполнения.</w:t>
      </w:r>
    </w:p>
    <w:p w14:paraId="69DBEDBB" w14:textId="77777777" w:rsidR="00C6177F" w:rsidRPr="0022314E" w:rsidRDefault="00C6177F" w:rsidP="00C617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C1B3E" w14:textId="77777777" w:rsidR="00C6177F" w:rsidRPr="0022314E" w:rsidRDefault="00C6177F" w:rsidP="00C6177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14E">
        <w:rPr>
          <w:rFonts w:ascii="Times New Roman" w:hAnsi="Times New Roman" w:cs="Times New Roman"/>
          <w:color w:val="000000" w:themeColor="text1"/>
          <w:sz w:val="28"/>
          <w:szCs w:val="28"/>
        </w:rPr>
        <w:t>Ответить на следующие вопросы:</w:t>
      </w:r>
    </w:p>
    <w:p w14:paraId="5DEDDA1C" w14:textId="77777777" w:rsidR="00C6177F" w:rsidRPr="0022314E" w:rsidRDefault="00C6177F" w:rsidP="00C617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14E">
        <w:rPr>
          <w:rFonts w:ascii="Times New Roman" w:hAnsi="Times New Roman" w:cs="Times New Roman"/>
          <w:color w:val="000000" w:themeColor="text1"/>
          <w:sz w:val="28"/>
          <w:szCs w:val="28"/>
        </w:rPr>
        <w:t>На какие объекты распространяется авторское право?</w:t>
      </w:r>
    </w:p>
    <w:p w14:paraId="08D5540B" w14:textId="77777777" w:rsidR="00C6177F" w:rsidRPr="0022314E" w:rsidRDefault="00C6177F" w:rsidP="00C617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14E">
        <w:rPr>
          <w:rFonts w:ascii="Times New Roman" w:hAnsi="Times New Roman" w:cs="Times New Roman"/>
          <w:color w:val="000000" w:themeColor="text1"/>
          <w:sz w:val="28"/>
          <w:szCs w:val="28"/>
        </w:rPr>
        <w:t>Что относится к личным неимущественным правам?</w:t>
      </w:r>
    </w:p>
    <w:p w14:paraId="7B05E4BD" w14:textId="77777777" w:rsidR="00C6177F" w:rsidRPr="0022314E" w:rsidRDefault="00C6177F" w:rsidP="00C617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14E">
        <w:rPr>
          <w:rFonts w:ascii="Times New Roman" w:hAnsi="Times New Roman" w:cs="Times New Roman"/>
          <w:color w:val="000000" w:themeColor="text1"/>
          <w:sz w:val="28"/>
          <w:szCs w:val="28"/>
        </w:rPr>
        <w:t>Что относится к личным имущественным правам?</w:t>
      </w:r>
    </w:p>
    <w:p w14:paraId="2C251016" w14:textId="77777777" w:rsidR="00C6177F" w:rsidRPr="0022314E" w:rsidRDefault="00C6177F" w:rsidP="00C617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14E">
        <w:rPr>
          <w:rFonts w:ascii="Times New Roman" w:hAnsi="Times New Roman" w:cs="Times New Roman"/>
          <w:color w:val="000000" w:themeColor="text1"/>
          <w:sz w:val="28"/>
          <w:szCs w:val="28"/>
        </w:rPr>
        <w:t>Каковы особенности авторского права на составные произведения?</w:t>
      </w:r>
    </w:p>
    <w:p w14:paraId="24E6E559" w14:textId="77777777" w:rsidR="00C6177F" w:rsidRDefault="00C6177F" w:rsidP="00C617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14E">
        <w:rPr>
          <w:rFonts w:ascii="Times New Roman" w:hAnsi="Times New Roman" w:cs="Times New Roman"/>
          <w:color w:val="000000" w:themeColor="text1"/>
          <w:sz w:val="28"/>
          <w:szCs w:val="28"/>
        </w:rPr>
        <w:t>Каков срок действия авторского права?</w:t>
      </w:r>
    </w:p>
    <w:p w14:paraId="48F95A81" w14:textId="77777777" w:rsidR="00C6177F" w:rsidRPr="0022314E" w:rsidRDefault="00C6177F" w:rsidP="00C6177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14E">
        <w:rPr>
          <w:rFonts w:ascii="Times New Roman" w:hAnsi="Times New Roman" w:cs="Times New Roman"/>
          <w:color w:val="000000" w:themeColor="text1"/>
          <w:sz w:val="28"/>
          <w:szCs w:val="28"/>
        </w:rPr>
        <w:t>Кто является субъектом авторского права?</w:t>
      </w:r>
    </w:p>
    <w:p w14:paraId="2111D22B" w14:textId="77777777" w:rsidR="00C6177F" w:rsidRPr="0022314E" w:rsidRDefault="00C6177F" w:rsidP="00C61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88427" w14:textId="77777777" w:rsidR="00C6177F" w:rsidRPr="0022314E" w:rsidRDefault="00C6177F" w:rsidP="00C6177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Классификация объек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тов авторского права. Авторское право 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распространяется как на обнародованные, так и на необнародованные произведения, существующие в какой-либо объективной форме.</w:t>
      </w:r>
    </w:p>
    <w:p w14:paraId="18B29F6B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письменной (рукопись, машинопись, нотная запись и др.);  </w:t>
      </w:r>
    </w:p>
    <w:p w14:paraId="179A77C8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устной (публичное произнесение, публичное исполнение и др.);  </w:t>
      </w:r>
    </w:p>
    <w:p w14:paraId="1BF1F811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звуко- или видеозаписи (механическая, магнитная, цифровая, </w:t>
      </w:r>
    </w:p>
    <w:p w14:paraId="2CC677CC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оптическая и др.);  </w:t>
      </w:r>
    </w:p>
    <w:p w14:paraId="54EE9BDC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изображения (рисунок, эскиз, картина, карта, план, чертеж, </w:t>
      </w:r>
    </w:p>
    <w:p w14:paraId="60DE1D16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кино-, теле-, видео-, фотокадр и др.);  </w:t>
      </w:r>
    </w:p>
    <w:p w14:paraId="440ED0D9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объемно-пространственной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(скульптура, модель, макет, со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оружение и др.);  </w:t>
      </w:r>
    </w:p>
    <w:p w14:paraId="076EF857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электронной, в том числе цифровой.  </w:t>
      </w:r>
    </w:p>
    <w:p w14:paraId="4739DD79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Объекты авторского права: </w:t>
      </w:r>
    </w:p>
    <w:p w14:paraId="11F249D2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литературные произведения;  </w:t>
      </w:r>
    </w:p>
    <w:p w14:paraId="1706AF1F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драматические и музыкально-драматические произведения, </w:t>
      </w:r>
    </w:p>
    <w:p w14:paraId="7678E3B8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произведения хореографии и пантомимы и другие сценарные про</w:t>
      </w:r>
    </w:p>
    <w:p w14:paraId="16C4F12C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изведения;  </w:t>
      </w:r>
    </w:p>
    <w:p w14:paraId="1C64EB0B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музыкальные произведения с текстом и без текста;  </w:t>
      </w:r>
    </w:p>
    <w:p w14:paraId="6699D877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аудиовизуальные произведения;  </w:t>
      </w:r>
    </w:p>
    <w:p w14:paraId="37123468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произведения изобразительного искусства;  </w:t>
      </w:r>
    </w:p>
    <w:p w14:paraId="50715831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произведения прикладного искусства и дизайна;  </w:t>
      </w:r>
    </w:p>
    <w:p w14:paraId="2751248C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произведения архитекту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ры, градостроительства и садово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паркового искусства;  </w:t>
      </w:r>
    </w:p>
    <w:p w14:paraId="6EF3D30B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фотографические произведения, в том числе произведения, </w:t>
      </w:r>
    </w:p>
    <w:p w14:paraId="1AF43214" w14:textId="77777777" w:rsidR="00C6177F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полученные способами, аналогичными фотографии;</w:t>
      </w:r>
    </w:p>
    <w:p w14:paraId="2531DE18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карты, планы, эскизы,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ллюстрации и пластические произ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ведения, относящиеся к географии, картографии и другим наукам; – 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компьютерные програ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ммы (прикладные программы и опе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рационные системы на любом языке и в любой форме, включая </w:t>
      </w:r>
    </w:p>
    <w:p w14:paraId="0521F45F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исходный текст и объектный код; базы данных или компиляции </w:t>
      </w:r>
    </w:p>
    <w:p w14:paraId="02A89617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иных материалов в любой форме, представляющие собой по под</w:t>
      </w:r>
    </w:p>
    <w:p w14:paraId="18929EF7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бору и расположению материалов результат интеллектуального </w:t>
      </w:r>
    </w:p>
    <w:p w14:paraId="4BE91C75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творчества);  </w:t>
      </w:r>
    </w:p>
    <w:p w14:paraId="48F5A439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произведения науки;  </w:t>
      </w:r>
    </w:p>
    <w:p w14:paraId="12A9F1E1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производные произведения (переводы, обработки, инсцени</w:t>
      </w:r>
    </w:p>
    <w:p w14:paraId="1CB1100B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ровки, музыкальные аранжировки, обзор, аннотации, рефераты; </w:t>
      </w:r>
    </w:p>
    <w:p w14:paraId="4FC13E87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сборники произведений: энциклопедии, антологии, атласы и другие </w:t>
      </w:r>
    </w:p>
    <w:p w14:paraId="4388944A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составные произведения как результат творческого труда); </w:t>
      </w:r>
    </w:p>
    <w:p w14:paraId="69ADAD27" w14:textId="77777777" w:rsidR="00C6177F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составные произведения – сборники.</w:t>
      </w:r>
    </w:p>
    <w:p w14:paraId="46D89BF1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Не являются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объектами авторского права: – официальные документы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(правовые акты, судебные поста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новления, иные документы админ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истративного и судебного харак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тера, учредительные документы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организаций), а также их офици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альные переводы;  </w:t>
      </w:r>
    </w:p>
    <w:p w14:paraId="7EE3402B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государственные символы и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наки (флаг, герб, гимн, государ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ственные награды, денежные и иные знаки, почтовые марки);  </w:t>
      </w:r>
    </w:p>
    <w:p w14:paraId="6F21A6BB" w14:textId="77777777" w:rsidR="00C6177F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произведения народного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ворчества, авторы которых не из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вестны.</w:t>
      </w:r>
    </w:p>
    <w:p w14:paraId="79065089" w14:textId="77777777" w:rsidR="00C6177F" w:rsidRDefault="00C6177F" w:rsidP="00C6177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Личные неимущественные права:</w:t>
      </w:r>
    </w:p>
    <w:p w14:paraId="024C9AAC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признаваться автором произведения (право авторства); </w:t>
      </w:r>
    </w:p>
    <w:p w14:paraId="4FD6788C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использовать или разрешать использовать произведение под </w:t>
      </w:r>
    </w:p>
    <w:p w14:paraId="71DB7850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подлинным именем автора, псевдонимом либо без обозначения </w:t>
      </w:r>
    </w:p>
    <w:p w14:paraId="0BA383A9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имени, т. е. анонимно (право на имя); </w:t>
      </w:r>
    </w:p>
    <w:p w14:paraId="1AFEA1C5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обнародовать или разрешать обнародовать произведение в </w:t>
      </w:r>
    </w:p>
    <w:p w14:paraId="3590BEF6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любой форме (право на обнародование), включая право на отзыв; </w:t>
      </w:r>
    </w:p>
    <w:p w14:paraId="0CFAA648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право на защиту произведения, включая его название, от вся</w:t>
      </w:r>
    </w:p>
    <w:p w14:paraId="06C9D381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кого рода искажений или любого иного посягательства, способных </w:t>
      </w:r>
    </w:p>
    <w:p w14:paraId="07C3A9F3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нанести ущерб чести и достоинст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ву автора (право на защиту репу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тации автора). </w:t>
      </w:r>
    </w:p>
    <w:p w14:paraId="785B7796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Личное неимущественное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право принадлежат автору незави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симо от его имущественных прав и сохраняется за ним даже после </w:t>
      </w:r>
    </w:p>
    <w:p w14:paraId="6807AB0D" w14:textId="77777777" w:rsidR="00C6177F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уступки исключительных прав на использование произведения.</w:t>
      </w:r>
    </w:p>
    <w:p w14:paraId="093A11C7" w14:textId="77777777" w:rsidR="00C6177F" w:rsidRDefault="00C6177F" w:rsidP="00C6177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Имущественные права – исключительное право осуществлять или разрешать осуществлять следующие действия:</w:t>
      </w:r>
    </w:p>
    <w:p w14:paraId="13C8C308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воспроизведение произведения; </w:t>
      </w:r>
    </w:p>
    <w:p w14:paraId="17EEC52D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распространение оригинала или экземпляров произведения </w:t>
      </w:r>
    </w:p>
    <w:p w14:paraId="3E0F1CD3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посредством продажи или иной передачи права собственности; </w:t>
      </w:r>
    </w:p>
    <w:p w14:paraId="64D19D72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прокат оригиналов или экземпляров компьютерных про</w:t>
      </w:r>
    </w:p>
    <w:p w14:paraId="5892139A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грамм, баз данных, аудиовизу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альных произведений, нотных тек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стов музыкальных произведений и произведений, воплощенных в </w:t>
      </w:r>
    </w:p>
    <w:p w14:paraId="7706D814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фонограммах; </w:t>
      </w:r>
    </w:p>
    <w:p w14:paraId="5C9C6F00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импорт экземпляров произведения; </w:t>
      </w:r>
    </w:p>
    <w:p w14:paraId="785B3707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публичный показ оригинала или экземпляра произведения; </w:t>
      </w:r>
    </w:p>
    <w:p w14:paraId="5E5AF430" w14:textId="77777777" w:rsidR="00C6177F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публичное исполнение произведения;</w:t>
      </w:r>
    </w:p>
    <w:p w14:paraId="6256BDF6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 xml:space="preserve">− передачу произведения в эфир; </w:t>
      </w:r>
    </w:p>
    <w:p w14:paraId="34C26F1E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иное сообщение произведения для всеобщего сведения; </w:t>
      </w:r>
    </w:p>
    <w:p w14:paraId="222DA931" w14:textId="77777777" w:rsidR="00C6177F" w:rsidRPr="0022314E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перевод произведения на другой язык; </w:t>
      </w:r>
    </w:p>
    <w:p w14:paraId="4CC087BB" w14:textId="77777777" w:rsidR="00C6177F" w:rsidRDefault="00C6177F" w:rsidP="00C6177F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переделку или иную переработку произведения.</w:t>
      </w:r>
    </w:p>
    <w:p w14:paraId="1123DCFD" w14:textId="77777777" w:rsidR="00C6177F" w:rsidRDefault="00C6177F" w:rsidP="00C6177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Авторское право на составные произведения:</w:t>
      </w:r>
    </w:p>
    <w:p w14:paraId="27E19766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автору сборника и других составных произведений (составителю) </w:t>
      </w:r>
    </w:p>
    <w:p w14:paraId="1479F475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принадлежит авторское право на осу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ществленные им подбор и распоря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жение материалов как результат творческого труда (составительство); </w:t>
      </w:r>
    </w:p>
    <w:p w14:paraId="25A3DC29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составитель пользуется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авторским правом при условии со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блюдения им прав авторов каждого из произведений, включенных </w:t>
      </w:r>
    </w:p>
    <w:p w14:paraId="1A41D874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 составное; </w:t>
      </w:r>
    </w:p>
    <w:p w14:paraId="6B199F86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авторы произведений, включенных в составное произведение, </w:t>
      </w:r>
    </w:p>
    <w:p w14:paraId="5109B929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вправе использовать свои произведения независимо от составного </w:t>
      </w:r>
    </w:p>
    <w:p w14:paraId="7D113FDE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произведения, если иное не предусмотрено авторским договором; </w:t>
      </w:r>
    </w:p>
    <w:p w14:paraId="19CC3005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− авторское право составителя не препятствует другим лицам </w:t>
      </w:r>
    </w:p>
    <w:p w14:paraId="495AF9C5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осуществлять самостоятельный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подбор и расположение тех же ма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териалов для создания своих составных произведений; </w:t>
      </w:r>
    </w:p>
    <w:p w14:paraId="422CDF1F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лицу, выпускающему в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вет энциклопедии, энциклопедиче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ские словари, периодические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и продолжающиеся сборники науч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ных трудов, газеты, журналы и др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угие периодические издания, при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надлежат исключительные права на использование таких изданий </w:t>
      </w:r>
    </w:p>
    <w:p w14:paraId="4E7878F5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 целом. Это лицо вправе при любом использовании таких изданий </w:t>
      </w:r>
    </w:p>
    <w:p w14:paraId="7EC540E4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указывать свое наименование или требовать такого указания; </w:t>
      </w:r>
    </w:p>
    <w:p w14:paraId="70576EA0" w14:textId="77777777" w:rsidR="00C6177F" w:rsidRPr="0022314E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− авторы произведений, включе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нных в такие издания, сохра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няют исключительные права на использование своих произведений </w:t>
      </w:r>
    </w:p>
    <w:p w14:paraId="653BDD72" w14:textId="77777777" w:rsidR="00C6177F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независимо от издания в целом, 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сли иное не предусмотрено автор</w:t>
      </w: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ским договором.</w:t>
      </w:r>
    </w:p>
    <w:p w14:paraId="44AB38DA" w14:textId="77777777" w:rsidR="00C6177F" w:rsidRPr="00C82181" w:rsidRDefault="00C6177F" w:rsidP="00C6177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231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Срок действия авторского права. 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</w:t>
      </w:r>
      <w:r w:rsidRPr="00C821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Личные неимущественные права на произведения науки, литературы и искусства охраняются бессрочно.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</w:t>
      </w:r>
      <w:r w:rsidRPr="00C821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Автор вправе указать лицо, на которое он возлагает охрану своих личных неимущественных прав после своей смерти и которое осуществляет свои полномочия пожизненно.</w:t>
      </w:r>
    </w:p>
    <w:p w14:paraId="77B0E63F" w14:textId="77777777" w:rsidR="00C6177F" w:rsidRDefault="00C6177F" w:rsidP="00C6177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Субъектом </w:t>
      </w:r>
      <w:r w:rsidRPr="006F53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авторского права, как правило,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является гражданин, творческим </w:t>
      </w:r>
      <w:r w:rsidRPr="006F53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трудом которого создано произведение науки, литературы или искусства. Им может быть и гражданин, не достигший восемнадцатилетнего возраста, и душевнобольной. Так, авторские права детей, представленные на смотры или выставки детской, или юношеской самодеятельности и т.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., защищаются авторским правом. </w:t>
      </w:r>
      <w:r w:rsidRPr="006F53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Но недееспособные, став субъектами авторского права, не имеют права самостоятельно совершать какие-либо сделки, связанные с использованием авторского права. Несовершеннолетние в возрасте от 14 </w:t>
      </w:r>
      <w:r w:rsidRPr="006F53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до 18 лет могут самостоятельно осуществлять авторские права на свои произведения.</w:t>
      </w:r>
    </w:p>
    <w:p w14:paraId="587E0408" w14:textId="77777777" w:rsidR="00C6177F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Источники:</w:t>
      </w:r>
    </w:p>
    <w:p w14:paraId="756D9E90" w14:textId="77777777" w:rsidR="00C6177F" w:rsidRPr="000234D9" w:rsidRDefault="00C6177F" w:rsidP="00C617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234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Законодательство Республики Беларусь об авторском праве и </w:t>
      </w:r>
    </w:p>
    <w:p w14:paraId="0968FD97" w14:textId="77777777" w:rsidR="00C6177F" w:rsidRPr="000234D9" w:rsidRDefault="00C6177F" w:rsidP="00C617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234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смежных правах основывается на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онституции Республики Беларусь </w:t>
      </w:r>
      <w:r w:rsidRPr="000234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 состоит из Гражданского кодекса Республики Беларусь, Закона Республики Беларусь «Об авторском праве и смежных правах», нормативных правовых актов Президент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а и Правительства Республики Бе</w:t>
      </w:r>
      <w:r w:rsidRPr="000234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ларусь, других актов законодательства Республики Беларусь.  </w:t>
      </w:r>
    </w:p>
    <w:p w14:paraId="1E76646C" w14:textId="77777777" w:rsidR="00C6177F" w:rsidRPr="00C6177F" w:rsidRDefault="00C6177F" w:rsidP="00D1668A"/>
    <w:sectPr w:rsidR="00C6177F" w:rsidRPr="00C61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5575"/>
    <w:multiLevelType w:val="hybridMultilevel"/>
    <w:tmpl w:val="33E67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2CEF"/>
    <w:multiLevelType w:val="hybridMultilevel"/>
    <w:tmpl w:val="F11E8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4125"/>
    <w:multiLevelType w:val="hybridMultilevel"/>
    <w:tmpl w:val="D91E1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5551"/>
    <w:multiLevelType w:val="hybridMultilevel"/>
    <w:tmpl w:val="46C8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A4143"/>
    <w:multiLevelType w:val="hybridMultilevel"/>
    <w:tmpl w:val="27FEA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E23C6"/>
    <w:multiLevelType w:val="hybridMultilevel"/>
    <w:tmpl w:val="089A57C2"/>
    <w:lvl w:ilvl="0" w:tplc="49F83622">
      <w:start w:val="1"/>
      <w:numFmt w:val="decimal"/>
      <w:lvlText w:val="%1."/>
      <w:lvlJc w:val="left"/>
      <w:pPr>
        <w:ind w:left="894" w:hanging="360"/>
      </w:pPr>
      <w:rPr>
        <w:rFonts w:eastAsiaTheme="minorHAnsi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14" w:hanging="360"/>
      </w:pPr>
    </w:lvl>
    <w:lvl w:ilvl="2" w:tplc="0419001B" w:tentative="1">
      <w:start w:val="1"/>
      <w:numFmt w:val="lowerRoman"/>
      <w:lvlText w:val="%3."/>
      <w:lvlJc w:val="right"/>
      <w:pPr>
        <w:ind w:left="2334" w:hanging="180"/>
      </w:pPr>
    </w:lvl>
    <w:lvl w:ilvl="3" w:tplc="0419000F" w:tentative="1">
      <w:start w:val="1"/>
      <w:numFmt w:val="decimal"/>
      <w:lvlText w:val="%4."/>
      <w:lvlJc w:val="left"/>
      <w:pPr>
        <w:ind w:left="3054" w:hanging="360"/>
      </w:pPr>
    </w:lvl>
    <w:lvl w:ilvl="4" w:tplc="04190019" w:tentative="1">
      <w:start w:val="1"/>
      <w:numFmt w:val="lowerLetter"/>
      <w:lvlText w:val="%5."/>
      <w:lvlJc w:val="left"/>
      <w:pPr>
        <w:ind w:left="3774" w:hanging="360"/>
      </w:pPr>
    </w:lvl>
    <w:lvl w:ilvl="5" w:tplc="0419001B" w:tentative="1">
      <w:start w:val="1"/>
      <w:numFmt w:val="lowerRoman"/>
      <w:lvlText w:val="%6."/>
      <w:lvlJc w:val="right"/>
      <w:pPr>
        <w:ind w:left="4494" w:hanging="180"/>
      </w:pPr>
    </w:lvl>
    <w:lvl w:ilvl="6" w:tplc="0419000F" w:tentative="1">
      <w:start w:val="1"/>
      <w:numFmt w:val="decimal"/>
      <w:lvlText w:val="%7."/>
      <w:lvlJc w:val="left"/>
      <w:pPr>
        <w:ind w:left="5214" w:hanging="360"/>
      </w:pPr>
    </w:lvl>
    <w:lvl w:ilvl="7" w:tplc="04190019" w:tentative="1">
      <w:start w:val="1"/>
      <w:numFmt w:val="lowerLetter"/>
      <w:lvlText w:val="%8."/>
      <w:lvlJc w:val="left"/>
      <w:pPr>
        <w:ind w:left="5934" w:hanging="360"/>
      </w:pPr>
    </w:lvl>
    <w:lvl w:ilvl="8" w:tplc="041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6" w15:restartNumberingAfterBreak="0">
    <w:nsid w:val="63504861"/>
    <w:multiLevelType w:val="hybridMultilevel"/>
    <w:tmpl w:val="CA54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894279">
    <w:abstractNumId w:val="6"/>
  </w:num>
  <w:num w:numId="2" w16cid:durableId="1275137989">
    <w:abstractNumId w:val="2"/>
  </w:num>
  <w:num w:numId="3" w16cid:durableId="749623510">
    <w:abstractNumId w:val="3"/>
  </w:num>
  <w:num w:numId="4" w16cid:durableId="2104296384">
    <w:abstractNumId w:val="4"/>
  </w:num>
  <w:num w:numId="5" w16cid:durableId="2088992492">
    <w:abstractNumId w:val="5"/>
  </w:num>
  <w:num w:numId="6" w16cid:durableId="598564717">
    <w:abstractNumId w:val="7"/>
  </w:num>
  <w:num w:numId="7" w16cid:durableId="1731221961">
    <w:abstractNumId w:val="1"/>
  </w:num>
  <w:num w:numId="8" w16cid:durableId="32736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29"/>
    <w:rsid w:val="001F1E8D"/>
    <w:rsid w:val="002045BB"/>
    <w:rsid w:val="00725E46"/>
    <w:rsid w:val="00734AC5"/>
    <w:rsid w:val="0084475B"/>
    <w:rsid w:val="008D223A"/>
    <w:rsid w:val="00A055AA"/>
    <w:rsid w:val="00B2683C"/>
    <w:rsid w:val="00C22C9A"/>
    <w:rsid w:val="00C6177F"/>
    <w:rsid w:val="00C91FB0"/>
    <w:rsid w:val="00D1668A"/>
    <w:rsid w:val="00D967A4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57C7"/>
  <w15:chartTrackingRefBased/>
  <w15:docId w15:val="{9C578879-6143-499B-954D-523B6A9D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1102</Words>
  <Characters>6285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Shershnev</dc:creator>
  <cp:keywords/>
  <dc:description/>
  <cp:lastModifiedBy>New</cp:lastModifiedBy>
  <cp:revision>8</cp:revision>
  <dcterms:created xsi:type="dcterms:W3CDTF">2025-02-10T13:44:00Z</dcterms:created>
  <dcterms:modified xsi:type="dcterms:W3CDTF">2025-04-06T14:43:00Z</dcterms:modified>
</cp:coreProperties>
</file>