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13B81" w14:textId="21CAEEB5" w:rsidR="00315D2B" w:rsidRDefault="004C38E8" w:rsidP="00AE77AD">
      <w:pPr>
        <w:pStyle w:val="Ttulo1"/>
        <w:rPr>
          <w:rFonts w:ascii="Verdana" w:hAnsi="Verdana" w:cs="Times New Roman"/>
          <w:sz w:val="44"/>
          <w:szCs w:val="44"/>
        </w:rPr>
      </w:pPr>
      <w:bookmarkStart w:id="0" w:name="_Toc181216432"/>
      <w:r w:rsidRPr="001B7E5A">
        <w:rPr>
          <w:rFonts w:ascii="Verdana" w:hAnsi="Verdana" w:cs="Times New Roman"/>
          <w:sz w:val="44"/>
          <w:szCs w:val="44"/>
        </w:rPr>
        <w:t xml:space="preserve">El </w:t>
      </w:r>
      <w:r w:rsidR="007E72FB" w:rsidRPr="001B7E5A">
        <w:rPr>
          <w:rFonts w:ascii="Verdana" w:hAnsi="Verdana" w:cs="Times New Roman"/>
          <w:sz w:val="44"/>
          <w:szCs w:val="44"/>
        </w:rPr>
        <w:t>A</w:t>
      </w:r>
      <w:r w:rsidRPr="001B7E5A">
        <w:rPr>
          <w:rFonts w:ascii="Verdana" w:hAnsi="Verdana" w:cs="Times New Roman"/>
          <w:sz w:val="44"/>
          <w:szCs w:val="44"/>
        </w:rPr>
        <w:t>lzheimer</w:t>
      </w:r>
      <w:bookmarkEnd w:id="0"/>
    </w:p>
    <w:sdt>
      <w:sdtPr>
        <w:rPr>
          <w:rFonts w:asciiTheme="minorHAnsi" w:eastAsiaTheme="minorHAnsi" w:hAnsiTheme="minorHAnsi" w:cstheme="minorBidi"/>
          <w:noProof/>
          <w:color w:val="auto"/>
          <w:kern w:val="2"/>
          <w:sz w:val="24"/>
          <w:szCs w:val="24"/>
          <w:lang w:eastAsia="en-US"/>
          <w14:ligatures w14:val="standardContextual"/>
        </w:rPr>
        <w:id w:val="-1572346504"/>
        <w:docPartObj>
          <w:docPartGallery w:val="Table of Contents"/>
          <w:docPartUnique/>
        </w:docPartObj>
      </w:sdtPr>
      <w:sdtEndPr>
        <w:rPr>
          <w:rFonts w:ascii="Verdana" w:hAnsi="Verdana" w:cs="Times New Roman"/>
          <w:sz w:val="28"/>
        </w:rPr>
      </w:sdtEndPr>
      <w:sdtContent>
        <w:p w14:paraId="197A5DC8" w14:textId="48DA141D" w:rsidR="00875F6C" w:rsidRPr="00C86B51" w:rsidRDefault="00875F6C" w:rsidP="00875F6C">
          <w:pPr>
            <w:pStyle w:val="TtuloTDC"/>
            <w:rPr>
              <w:rFonts w:ascii="Verdana" w:hAnsi="Verdana"/>
              <w:sz w:val="36"/>
              <w:szCs w:val="36"/>
            </w:rPr>
          </w:pPr>
          <w:r w:rsidRPr="00C86B51">
            <w:rPr>
              <w:rFonts w:ascii="Verdana" w:hAnsi="Verdana"/>
              <w:sz w:val="36"/>
              <w:szCs w:val="36"/>
            </w:rPr>
            <w:t>Índice</w:t>
          </w:r>
        </w:p>
        <w:p w14:paraId="166C674C" w14:textId="75D9F286" w:rsidR="001974D0" w:rsidRDefault="00875F6C">
          <w:pPr>
            <w:pStyle w:val="TDC1"/>
            <w:tabs>
              <w:tab w:val="right" w:leader="dot" w:pos="8494"/>
            </w:tabs>
            <w:rPr>
              <w:rFonts w:eastAsiaTheme="minorEastAsia"/>
              <w:noProof/>
              <w:lang w:eastAsia="es-ES"/>
            </w:rPr>
          </w:pPr>
          <w:r w:rsidRPr="00C86B51">
            <w:rPr>
              <w:rFonts w:ascii="Verdana" w:hAnsi="Verdana" w:cs="Times New Roman"/>
              <w:noProof/>
              <w:szCs w:val="28"/>
            </w:rPr>
            <w:fldChar w:fldCharType="begin"/>
          </w:r>
          <w:r w:rsidRPr="00C86B51">
            <w:rPr>
              <w:rFonts w:ascii="Verdana" w:hAnsi="Verdana"/>
              <w:szCs w:val="28"/>
            </w:rPr>
            <w:instrText xml:space="preserve"> TOC \o "1-3" \h \z \u </w:instrText>
          </w:r>
          <w:r w:rsidRPr="00C86B51">
            <w:rPr>
              <w:rFonts w:ascii="Verdana" w:hAnsi="Verdana" w:cs="Times New Roman"/>
              <w:noProof/>
              <w:szCs w:val="28"/>
            </w:rPr>
            <w:fldChar w:fldCharType="separate"/>
          </w:r>
          <w:hyperlink w:anchor="_Toc181216432" w:history="1">
            <w:r w:rsidR="001974D0" w:rsidRPr="00980100">
              <w:rPr>
                <w:rStyle w:val="Hipervnculo"/>
                <w:rFonts w:ascii="Verdana" w:hAnsi="Verdana" w:cs="Times New Roman"/>
                <w:noProof/>
              </w:rPr>
              <w:t>El Alzheimer</w:t>
            </w:r>
            <w:r w:rsidR="001974D0">
              <w:rPr>
                <w:noProof/>
                <w:webHidden/>
              </w:rPr>
              <w:tab/>
            </w:r>
            <w:r w:rsidR="001974D0">
              <w:rPr>
                <w:noProof/>
                <w:webHidden/>
              </w:rPr>
              <w:fldChar w:fldCharType="begin"/>
            </w:r>
            <w:r w:rsidR="001974D0">
              <w:rPr>
                <w:noProof/>
                <w:webHidden/>
              </w:rPr>
              <w:instrText xml:space="preserve"> PAGEREF _Toc181216432 \h </w:instrText>
            </w:r>
            <w:r w:rsidR="001974D0">
              <w:rPr>
                <w:noProof/>
                <w:webHidden/>
              </w:rPr>
            </w:r>
            <w:r w:rsidR="001974D0">
              <w:rPr>
                <w:noProof/>
                <w:webHidden/>
              </w:rPr>
              <w:fldChar w:fldCharType="separate"/>
            </w:r>
            <w:r w:rsidR="003263B8">
              <w:rPr>
                <w:noProof/>
                <w:webHidden/>
              </w:rPr>
              <w:t>1</w:t>
            </w:r>
            <w:r w:rsidR="001974D0">
              <w:rPr>
                <w:noProof/>
                <w:webHidden/>
              </w:rPr>
              <w:fldChar w:fldCharType="end"/>
            </w:r>
          </w:hyperlink>
        </w:p>
        <w:p w14:paraId="57C38F45" w14:textId="7EFCC173" w:rsidR="001974D0" w:rsidRDefault="001974D0">
          <w:pPr>
            <w:pStyle w:val="TDC2"/>
            <w:tabs>
              <w:tab w:val="left" w:pos="960"/>
              <w:tab w:val="right" w:leader="dot" w:pos="8494"/>
            </w:tabs>
            <w:rPr>
              <w:rFonts w:eastAsiaTheme="minorEastAsia"/>
              <w:noProof/>
              <w:lang w:eastAsia="es-ES"/>
            </w:rPr>
          </w:pPr>
          <w:hyperlink w:anchor="_Toc181216433" w:history="1">
            <w:r w:rsidRPr="00980100">
              <w:rPr>
                <w:rStyle w:val="Hipervnculo"/>
                <w:rFonts w:ascii="Verdana" w:hAnsi="Verdana" w:cs="Times New Roman"/>
                <w:noProof/>
              </w:rPr>
              <w:t>1.</w:t>
            </w:r>
            <w:r>
              <w:rPr>
                <w:rFonts w:eastAsiaTheme="minorEastAsia"/>
                <w:noProof/>
                <w:lang w:eastAsia="es-ES"/>
              </w:rPr>
              <w:tab/>
            </w:r>
            <w:r w:rsidRPr="00980100">
              <w:rPr>
                <w:rStyle w:val="Hipervnculo"/>
                <w:rFonts w:ascii="Verdana" w:hAnsi="Verdana" w:cs="Times New Roman"/>
                <w:noProof/>
              </w:rPr>
              <w:t>Definición:</w:t>
            </w:r>
            <w:r>
              <w:rPr>
                <w:noProof/>
                <w:webHidden/>
              </w:rPr>
              <w:tab/>
            </w:r>
            <w:r>
              <w:rPr>
                <w:noProof/>
                <w:webHidden/>
              </w:rPr>
              <w:fldChar w:fldCharType="begin"/>
            </w:r>
            <w:r>
              <w:rPr>
                <w:noProof/>
                <w:webHidden/>
              </w:rPr>
              <w:instrText xml:space="preserve"> PAGEREF _Toc181216433 \h </w:instrText>
            </w:r>
            <w:r>
              <w:rPr>
                <w:noProof/>
                <w:webHidden/>
              </w:rPr>
            </w:r>
            <w:r>
              <w:rPr>
                <w:noProof/>
                <w:webHidden/>
              </w:rPr>
              <w:fldChar w:fldCharType="separate"/>
            </w:r>
            <w:r w:rsidR="003263B8">
              <w:rPr>
                <w:noProof/>
                <w:webHidden/>
              </w:rPr>
              <w:t>1</w:t>
            </w:r>
            <w:r>
              <w:rPr>
                <w:noProof/>
                <w:webHidden/>
              </w:rPr>
              <w:fldChar w:fldCharType="end"/>
            </w:r>
          </w:hyperlink>
        </w:p>
        <w:p w14:paraId="045C40E8" w14:textId="3FC0C847" w:rsidR="001974D0" w:rsidRDefault="001974D0">
          <w:pPr>
            <w:pStyle w:val="TDC2"/>
            <w:tabs>
              <w:tab w:val="left" w:pos="960"/>
              <w:tab w:val="right" w:leader="dot" w:pos="8494"/>
            </w:tabs>
            <w:rPr>
              <w:rFonts w:eastAsiaTheme="minorEastAsia"/>
              <w:noProof/>
              <w:lang w:eastAsia="es-ES"/>
            </w:rPr>
          </w:pPr>
          <w:hyperlink w:anchor="_Toc181216434" w:history="1">
            <w:r w:rsidRPr="00980100">
              <w:rPr>
                <w:rStyle w:val="Hipervnculo"/>
                <w:rFonts w:ascii="Verdana" w:hAnsi="Verdana" w:cs="Times New Roman"/>
                <w:noProof/>
              </w:rPr>
              <w:t>2.</w:t>
            </w:r>
            <w:r>
              <w:rPr>
                <w:rFonts w:eastAsiaTheme="minorEastAsia"/>
                <w:noProof/>
                <w:lang w:eastAsia="es-ES"/>
              </w:rPr>
              <w:tab/>
            </w:r>
            <w:r w:rsidRPr="00980100">
              <w:rPr>
                <w:rStyle w:val="Hipervnculo"/>
                <w:rFonts w:ascii="Verdana" w:hAnsi="Verdana" w:cs="Times New Roman"/>
                <w:noProof/>
              </w:rPr>
              <w:t>Causas:</w:t>
            </w:r>
            <w:r>
              <w:rPr>
                <w:noProof/>
                <w:webHidden/>
              </w:rPr>
              <w:tab/>
            </w:r>
            <w:r>
              <w:rPr>
                <w:noProof/>
                <w:webHidden/>
              </w:rPr>
              <w:fldChar w:fldCharType="begin"/>
            </w:r>
            <w:r>
              <w:rPr>
                <w:noProof/>
                <w:webHidden/>
              </w:rPr>
              <w:instrText xml:space="preserve"> PAGEREF _Toc181216434 \h </w:instrText>
            </w:r>
            <w:r>
              <w:rPr>
                <w:noProof/>
                <w:webHidden/>
              </w:rPr>
            </w:r>
            <w:r>
              <w:rPr>
                <w:noProof/>
                <w:webHidden/>
              </w:rPr>
              <w:fldChar w:fldCharType="separate"/>
            </w:r>
            <w:r w:rsidR="003263B8">
              <w:rPr>
                <w:noProof/>
                <w:webHidden/>
              </w:rPr>
              <w:t>2</w:t>
            </w:r>
            <w:r>
              <w:rPr>
                <w:noProof/>
                <w:webHidden/>
              </w:rPr>
              <w:fldChar w:fldCharType="end"/>
            </w:r>
          </w:hyperlink>
        </w:p>
        <w:p w14:paraId="6232BAE7" w14:textId="0A3A9E47" w:rsidR="001974D0" w:rsidRDefault="001974D0">
          <w:pPr>
            <w:pStyle w:val="TDC2"/>
            <w:tabs>
              <w:tab w:val="left" w:pos="960"/>
              <w:tab w:val="right" w:leader="dot" w:pos="8494"/>
            </w:tabs>
            <w:rPr>
              <w:rFonts w:eastAsiaTheme="minorEastAsia"/>
              <w:noProof/>
              <w:lang w:eastAsia="es-ES"/>
            </w:rPr>
          </w:pPr>
          <w:hyperlink w:anchor="_Toc181216435" w:history="1">
            <w:r w:rsidRPr="00980100">
              <w:rPr>
                <w:rStyle w:val="Hipervnculo"/>
                <w:rFonts w:ascii="Verdana" w:hAnsi="Verdana" w:cs="Times New Roman"/>
                <w:noProof/>
              </w:rPr>
              <w:t>3.</w:t>
            </w:r>
            <w:r>
              <w:rPr>
                <w:rFonts w:eastAsiaTheme="minorEastAsia"/>
                <w:noProof/>
                <w:lang w:eastAsia="es-ES"/>
              </w:rPr>
              <w:tab/>
            </w:r>
            <w:r w:rsidRPr="00980100">
              <w:rPr>
                <w:rStyle w:val="Hipervnculo"/>
                <w:rFonts w:ascii="Verdana" w:hAnsi="Verdana" w:cs="Times New Roman"/>
                <w:noProof/>
              </w:rPr>
              <w:t>Síntomas:</w:t>
            </w:r>
            <w:r>
              <w:rPr>
                <w:noProof/>
                <w:webHidden/>
              </w:rPr>
              <w:tab/>
            </w:r>
            <w:r>
              <w:rPr>
                <w:noProof/>
                <w:webHidden/>
              </w:rPr>
              <w:fldChar w:fldCharType="begin"/>
            </w:r>
            <w:r>
              <w:rPr>
                <w:noProof/>
                <w:webHidden/>
              </w:rPr>
              <w:instrText xml:space="preserve"> PAGEREF _Toc181216435 \h </w:instrText>
            </w:r>
            <w:r>
              <w:rPr>
                <w:noProof/>
                <w:webHidden/>
              </w:rPr>
            </w:r>
            <w:r>
              <w:rPr>
                <w:noProof/>
                <w:webHidden/>
              </w:rPr>
              <w:fldChar w:fldCharType="separate"/>
            </w:r>
            <w:r w:rsidR="003263B8">
              <w:rPr>
                <w:noProof/>
                <w:webHidden/>
              </w:rPr>
              <w:t>3</w:t>
            </w:r>
            <w:r>
              <w:rPr>
                <w:noProof/>
                <w:webHidden/>
              </w:rPr>
              <w:fldChar w:fldCharType="end"/>
            </w:r>
          </w:hyperlink>
        </w:p>
        <w:p w14:paraId="4F3919B7" w14:textId="1819C968" w:rsidR="001974D0" w:rsidRDefault="001974D0">
          <w:pPr>
            <w:pStyle w:val="TDC2"/>
            <w:tabs>
              <w:tab w:val="left" w:pos="960"/>
              <w:tab w:val="right" w:leader="dot" w:pos="8494"/>
            </w:tabs>
            <w:rPr>
              <w:rFonts w:eastAsiaTheme="minorEastAsia"/>
              <w:noProof/>
              <w:lang w:eastAsia="es-ES"/>
            </w:rPr>
          </w:pPr>
          <w:hyperlink w:anchor="_Toc181216436" w:history="1">
            <w:r w:rsidRPr="00980100">
              <w:rPr>
                <w:rStyle w:val="Hipervnculo"/>
                <w:rFonts w:ascii="Verdana" w:hAnsi="Verdana" w:cs="Times New Roman"/>
                <w:noProof/>
              </w:rPr>
              <w:t>4.</w:t>
            </w:r>
            <w:r>
              <w:rPr>
                <w:rFonts w:eastAsiaTheme="minorEastAsia"/>
                <w:noProof/>
                <w:lang w:eastAsia="es-ES"/>
              </w:rPr>
              <w:tab/>
            </w:r>
            <w:r w:rsidRPr="00980100">
              <w:rPr>
                <w:rStyle w:val="Hipervnculo"/>
                <w:rFonts w:ascii="Verdana" w:hAnsi="Verdana" w:cs="Times New Roman"/>
                <w:noProof/>
              </w:rPr>
              <w:t>Tratamientos:</w:t>
            </w:r>
            <w:r>
              <w:rPr>
                <w:noProof/>
                <w:webHidden/>
              </w:rPr>
              <w:tab/>
            </w:r>
            <w:r>
              <w:rPr>
                <w:noProof/>
                <w:webHidden/>
              </w:rPr>
              <w:fldChar w:fldCharType="begin"/>
            </w:r>
            <w:r>
              <w:rPr>
                <w:noProof/>
                <w:webHidden/>
              </w:rPr>
              <w:instrText xml:space="preserve"> PAGEREF _Toc181216436 \h </w:instrText>
            </w:r>
            <w:r>
              <w:rPr>
                <w:noProof/>
                <w:webHidden/>
              </w:rPr>
            </w:r>
            <w:r>
              <w:rPr>
                <w:noProof/>
                <w:webHidden/>
              </w:rPr>
              <w:fldChar w:fldCharType="separate"/>
            </w:r>
            <w:r w:rsidR="003263B8">
              <w:rPr>
                <w:noProof/>
                <w:webHidden/>
              </w:rPr>
              <w:t>3</w:t>
            </w:r>
            <w:r>
              <w:rPr>
                <w:noProof/>
                <w:webHidden/>
              </w:rPr>
              <w:fldChar w:fldCharType="end"/>
            </w:r>
          </w:hyperlink>
        </w:p>
        <w:p w14:paraId="5C9C6D9A" w14:textId="178E80D8" w:rsidR="001974D0" w:rsidRDefault="001974D0">
          <w:pPr>
            <w:pStyle w:val="TDC2"/>
            <w:tabs>
              <w:tab w:val="left" w:pos="960"/>
              <w:tab w:val="right" w:leader="dot" w:pos="8494"/>
            </w:tabs>
            <w:rPr>
              <w:rFonts w:eastAsiaTheme="minorEastAsia"/>
              <w:noProof/>
              <w:lang w:eastAsia="es-ES"/>
            </w:rPr>
          </w:pPr>
          <w:hyperlink w:anchor="_Toc181216437" w:history="1">
            <w:r w:rsidRPr="00980100">
              <w:rPr>
                <w:rStyle w:val="Hipervnculo"/>
                <w:rFonts w:ascii="Verdana" w:hAnsi="Verdana" w:cs="Times New Roman"/>
                <w:noProof/>
              </w:rPr>
              <w:t>5.</w:t>
            </w:r>
            <w:r>
              <w:rPr>
                <w:rFonts w:eastAsiaTheme="minorEastAsia"/>
                <w:noProof/>
                <w:lang w:eastAsia="es-ES"/>
              </w:rPr>
              <w:tab/>
            </w:r>
            <w:r w:rsidRPr="00980100">
              <w:rPr>
                <w:rStyle w:val="Hipervnculo"/>
                <w:rFonts w:ascii="Verdana" w:hAnsi="Verdana" w:cs="Times New Roman"/>
                <w:noProof/>
              </w:rPr>
              <w:t>Evolución de la enfermedad:</w:t>
            </w:r>
            <w:r>
              <w:rPr>
                <w:noProof/>
                <w:webHidden/>
              </w:rPr>
              <w:tab/>
            </w:r>
            <w:r>
              <w:rPr>
                <w:noProof/>
                <w:webHidden/>
              </w:rPr>
              <w:fldChar w:fldCharType="begin"/>
            </w:r>
            <w:r>
              <w:rPr>
                <w:noProof/>
                <w:webHidden/>
              </w:rPr>
              <w:instrText xml:space="preserve"> PAGEREF _Toc181216437 \h </w:instrText>
            </w:r>
            <w:r>
              <w:rPr>
                <w:noProof/>
                <w:webHidden/>
              </w:rPr>
            </w:r>
            <w:r>
              <w:rPr>
                <w:noProof/>
                <w:webHidden/>
              </w:rPr>
              <w:fldChar w:fldCharType="separate"/>
            </w:r>
            <w:r w:rsidR="003263B8">
              <w:rPr>
                <w:noProof/>
                <w:webHidden/>
              </w:rPr>
              <w:t>4</w:t>
            </w:r>
            <w:r>
              <w:rPr>
                <w:noProof/>
                <w:webHidden/>
              </w:rPr>
              <w:fldChar w:fldCharType="end"/>
            </w:r>
          </w:hyperlink>
        </w:p>
        <w:p w14:paraId="78258AE7" w14:textId="60F40601" w:rsidR="001974D0" w:rsidRDefault="001974D0">
          <w:pPr>
            <w:pStyle w:val="TDC2"/>
            <w:tabs>
              <w:tab w:val="left" w:pos="960"/>
              <w:tab w:val="right" w:leader="dot" w:pos="8494"/>
            </w:tabs>
            <w:rPr>
              <w:rFonts w:eastAsiaTheme="minorEastAsia"/>
              <w:noProof/>
              <w:lang w:eastAsia="es-ES"/>
            </w:rPr>
          </w:pPr>
          <w:hyperlink w:anchor="_Toc181216438" w:history="1">
            <w:r w:rsidRPr="00980100">
              <w:rPr>
                <w:rStyle w:val="Hipervnculo"/>
                <w:rFonts w:ascii="Verdana" w:hAnsi="Verdana" w:cs="Times New Roman"/>
                <w:noProof/>
              </w:rPr>
              <w:t>6.</w:t>
            </w:r>
            <w:r>
              <w:rPr>
                <w:rFonts w:eastAsiaTheme="minorEastAsia"/>
                <w:noProof/>
                <w:lang w:eastAsia="es-ES"/>
              </w:rPr>
              <w:tab/>
            </w:r>
            <w:r w:rsidRPr="00980100">
              <w:rPr>
                <w:rStyle w:val="Hipervnculo"/>
                <w:rFonts w:ascii="Verdana" w:hAnsi="Verdana" w:cs="Times New Roman"/>
                <w:noProof/>
              </w:rPr>
              <w:t>Diagnóstico:</w:t>
            </w:r>
            <w:r>
              <w:rPr>
                <w:noProof/>
                <w:webHidden/>
              </w:rPr>
              <w:tab/>
            </w:r>
            <w:r>
              <w:rPr>
                <w:noProof/>
                <w:webHidden/>
              </w:rPr>
              <w:fldChar w:fldCharType="begin"/>
            </w:r>
            <w:r>
              <w:rPr>
                <w:noProof/>
                <w:webHidden/>
              </w:rPr>
              <w:instrText xml:space="preserve"> PAGEREF _Toc181216438 \h </w:instrText>
            </w:r>
            <w:r>
              <w:rPr>
                <w:noProof/>
                <w:webHidden/>
              </w:rPr>
            </w:r>
            <w:r>
              <w:rPr>
                <w:noProof/>
                <w:webHidden/>
              </w:rPr>
              <w:fldChar w:fldCharType="separate"/>
            </w:r>
            <w:r w:rsidR="003263B8">
              <w:rPr>
                <w:noProof/>
                <w:webHidden/>
              </w:rPr>
              <w:t>5</w:t>
            </w:r>
            <w:r>
              <w:rPr>
                <w:noProof/>
                <w:webHidden/>
              </w:rPr>
              <w:fldChar w:fldCharType="end"/>
            </w:r>
          </w:hyperlink>
        </w:p>
        <w:p w14:paraId="534EB794" w14:textId="20416224" w:rsidR="001974D0" w:rsidRDefault="001974D0">
          <w:pPr>
            <w:pStyle w:val="TDC2"/>
            <w:tabs>
              <w:tab w:val="left" w:pos="960"/>
              <w:tab w:val="right" w:leader="dot" w:pos="8494"/>
            </w:tabs>
            <w:rPr>
              <w:rFonts w:eastAsiaTheme="minorEastAsia"/>
              <w:noProof/>
              <w:lang w:eastAsia="es-ES"/>
            </w:rPr>
          </w:pPr>
          <w:hyperlink w:anchor="_Toc181216439" w:history="1">
            <w:r w:rsidRPr="00980100">
              <w:rPr>
                <w:rStyle w:val="Hipervnculo"/>
                <w:rFonts w:ascii="Verdana" w:hAnsi="Verdana" w:cs="Times New Roman"/>
                <w:noProof/>
              </w:rPr>
              <w:t>7.</w:t>
            </w:r>
            <w:r>
              <w:rPr>
                <w:rFonts w:eastAsiaTheme="minorEastAsia"/>
                <w:noProof/>
                <w:lang w:eastAsia="es-ES"/>
              </w:rPr>
              <w:tab/>
            </w:r>
            <w:r w:rsidRPr="00980100">
              <w:rPr>
                <w:rStyle w:val="Hipervnculo"/>
                <w:rFonts w:ascii="Verdana" w:hAnsi="Verdana" w:cs="Times New Roman"/>
                <w:noProof/>
              </w:rPr>
              <w:t>Efectos en el cerebro del paciente:</w:t>
            </w:r>
            <w:r>
              <w:rPr>
                <w:noProof/>
                <w:webHidden/>
              </w:rPr>
              <w:tab/>
            </w:r>
            <w:r>
              <w:rPr>
                <w:noProof/>
                <w:webHidden/>
              </w:rPr>
              <w:fldChar w:fldCharType="begin"/>
            </w:r>
            <w:r>
              <w:rPr>
                <w:noProof/>
                <w:webHidden/>
              </w:rPr>
              <w:instrText xml:space="preserve"> PAGEREF _Toc181216439 \h </w:instrText>
            </w:r>
            <w:r>
              <w:rPr>
                <w:noProof/>
                <w:webHidden/>
              </w:rPr>
            </w:r>
            <w:r>
              <w:rPr>
                <w:noProof/>
                <w:webHidden/>
              </w:rPr>
              <w:fldChar w:fldCharType="separate"/>
            </w:r>
            <w:r w:rsidR="003263B8">
              <w:rPr>
                <w:noProof/>
                <w:webHidden/>
              </w:rPr>
              <w:t>5</w:t>
            </w:r>
            <w:r>
              <w:rPr>
                <w:noProof/>
                <w:webHidden/>
              </w:rPr>
              <w:fldChar w:fldCharType="end"/>
            </w:r>
          </w:hyperlink>
        </w:p>
        <w:p w14:paraId="7FB7B10F" w14:textId="0DE585C1" w:rsidR="00E0614C" w:rsidRPr="00BA5D6B" w:rsidRDefault="00875F6C" w:rsidP="0060404F">
          <w:pPr>
            <w:pStyle w:val="ndice"/>
          </w:pPr>
          <w:r w:rsidRPr="00C86B51">
            <w:fldChar w:fldCharType="end"/>
          </w:r>
        </w:p>
      </w:sdtContent>
    </w:sdt>
    <w:p w14:paraId="486EF788" w14:textId="34832523" w:rsidR="00AE77AD" w:rsidRPr="001B7E5A" w:rsidRDefault="00AE77AD" w:rsidP="00C3466E">
      <w:pPr>
        <w:pStyle w:val="Ttulo2"/>
        <w:numPr>
          <w:ilvl w:val="0"/>
          <w:numId w:val="8"/>
        </w:numPr>
        <w:rPr>
          <w:rFonts w:ascii="Verdana" w:hAnsi="Verdana" w:cs="Times New Roman"/>
          <w:sz w:val="36"/>
          <w:szCs w:val="36"/>
        </w:rPr>
      </w:pPr>
      <w:bookmarkStart w:id="1" w:name="_Toc181216433"/>
      <w:r w:rsidRPr="001B7E5A">
        <w:rPr>
          <w:rFonts w:ascii="Verdana" w:hAnsi="Verdana" w:cs="Times New Roman"/>
          <w:sz w:val="36"/>
          <w:szCs w:val="36"/>
        </w:rPr>
        <w:t>Definición:</w:t>
      </w:r>
      <w:bookmarkEnd w:id="1"/>
    </w:p>
    <w:p w14:paraId="6B78BC28" w14:textId="6BDEF093" w:rsidR="004A5728" w:rsidRPr="003A6A27" w:rsidRDefault="00DB3AA9" w:rsidP="00A02CBF">
      <w:pPr>
        <w:rPr>
          <w:rFonts w:ascii="Verdana" w:hAnsi="Verdana" w:cs="Times New Roman"/>
          <w:sz w:val="28"/>
          <w:szCs w:val="28"/>
        </w:rPr>
      </w:pPr>
      <w:r w:rsidRPr="003A6A27">
        <w:rPr>
          <w:rFonts w:ascii="Verdana" w:hAnsi="Verdana" w:cs="Times New Roman"/>
          <w:sz w:val="28"/>
          <w:szCs w:val="28"/>
        </w:rPr>
        <w:t>El Alzheimer es un trastorno cerebral que destruye lentamente la memoria y la capacidad de pensar y, con el tiempo, la habilidad de llevar a cabo incluso las tareas más sencillas.</w:t>
      </w:r>
    </w:p>
    <w:p w14:paraId="72FD8D03" w14:textId="1F76C5D7" w:rsidR="004C38E8" w:rsidRPr="003A6A27" w:rsidRDefault="00DB3AA9" w:rsidP="00A02CBF">
      <w:pPr>
        <w:rPr>
          <w:rFonts w:ascii="Verdana" w:hAnsi="Verdana" w:cs="Times New Roman"/>
          <w:sz w:val="28"/>
          <w:szCs w:val="28"/>
        </w:rPr>
      </w:pPr>
      <w:r w:rsidRPr="003A6A27">
        <w:rPr>
          <w:rFonts w:ascii="Verdana" w:hAnsi="Verdana" w:cs="Times New Roman"/>
          <w:sz w:val="28"/>
          <w:szCs w:val="28"/>
        </w:rPr>
        <w:t>Las personas con Alzheimer también experimentan cambios en la conducta y la personalidad. Esta</w:t>
      </w:r>
      <w:r w:rsidR="004C38E8" w:rsidRPr="003A6A27">
        <w:rPr>
          <w:rFonts w:ascii="Verdana" w:hAnsi="Verdana" w:cs="Times New Roman"/>
          <w:sz w:val="28"/>
          <w:szCs w:val="28"/>
        </w:rPr>
        <w:t xml:space="preserve"> enfermedad neurodegenerativa progresiva, predominante en adultos mayores, es la forma más común de demencia. La enfermedad afecta principalmente </w:t>
      </w:r>
      <w:r w:rsidR="00B04FC6" w:rsidRPr="003A6A27">
        <w:rPr>
          <w:rFonts w:ascii="Verdana" w:hAnsi="Verdana" w:cs="Times New Roman"/>
          <w:sz w:val="28"/>
          <w:szCs w:val="28"/>
        </w:rPr>
        <w:t xml:space="preserve">a </w:t>
      </w:r>
      <w:r w:rsidR="004C38E8" w:rsidRPr="003A6A27">
        <w:rPr>
          <w:rFonts w:ascii="Verdana" w:hAnsi="Verdana" w:cs="Times New Roman"/>
          <w:sz w:val="28"/>
          <w:szCs w:val="28"/>
        </w:rPr>
        <w:t>las funciones cognitivas, el comportamiento y la capacidad para realizar tareas cotidianas.</w:t>
      </w:r>
    </w:p>
    <w:p w14:paraId="46B6FC11" w14:textId="14D9C1F3" w:rsidR="00CA0210" w:rsidRDefault="00595999" w:rsidP="00CA0210">
      <w:pPr>
        <w:pStyle w:val="Descripcin"/>
        <w:keepNext/>
      </w:pPr>
      <w:r>
        <w:lastRenderedPageBreak/>
        <w:t xml:space="preserve">Ilustración </w:t>
      </w:r>
      <w:fldSimple w:instr=" SEQ Ilustración \* ARABIC ">
        <w:r w:rsidR="003263B8">
          <w:rPr>
            <w:noProof/>
          </w:rPr>
          <w:t>1</w:t>
        </w:r>
      </w:fldSimple>
      <w:r w:rsidR="00CA0210">
        <w:t>: Paciente con Alzheimer</w:t>
      </w:r>
    </w:p>
    <w:p w14:paraId="3DD5C788" w14:textId="60D736F4" w:rsidR="0073449C" w:rsidRPr="003A6A27" w:rsidRDefault="009B7DA9" w:rsidP="00A02CBF">
      <w:pPr>
        <w:rPr>
          <w:rFonts w:ascii="Verdana" w:hAnsi="Verdana"/>
          <w:sz w:val="28"/>
          <w:szCs w:val="28"/>
        </w:rPr>
      </w:pPr>
      <w:r w:rsidRPr="003A6A27">
        <w:rPr>
          <w:rFonts w:ascii="Verdana" w:hAnsi="Verdana"/>
          <w:noProof/>
          <w:sz w:val="28"/>
          <w:szCs w:val="28"/>
        </w:rPr>
        <w:drawing>
          <wp:inline distT="0" distB="0" distL="0" distR="0" wp14:anchorId="0A3C2823" wp14:editId="1556C4B9">
            <wp:extent cx="3584448" cy="2016252"/>
            <wp:effectExtent l="0" t="0" r="0" b="3175"/>
            <wp:docPr id="889928055" name="Imagen 2" descr="Paciente anciano de Alzheimer con el lóbulo frontal afectado marcado en roj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28055" name="Imagen 2" descr="Paciente anciano de Alzheimer con el lóbulo frontal afectado marcado en rojo&#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5477" cy="2033706"/>
                    </a:xfrm>
                    <a:prstGeom prst="rect">
                      <a:avLst/>
                    </a:prstGeom>
                    <a:noFill/>
                  </pic:spPr>
                </pic:pic>
              </a:graphicData>
            </a:graphic>
          </wp:inline>
        </w:drawing>
      </w:r>
    </w:p>
    <w:p w14:paraId="50338AAE" w14:textId="77777777" w:rsidR="00315D2B" w:rsidRPr="003A6A27" w:rsidRDefault="00315D2B" w:rsidP="00A02CBF">
      <w:pPr>
        <w:rPr>
          <w:rFonts w:ascii="Verdana" w:hAnsi="Verdana"/>
          <w:sz w:val="28"/>
          <w:szCs w:val="28"/>
        </w:rPr>
      </w:pPr>
    </w:p>
    <w:p w14:paraId="6AF92E74" w14:textId="221ADC22" w:rsidR="007E72FB" w:rsidRPr="003A6A27" w:rsidRDefault="00315D2B" w:rsidP="00A02CBF">
      <w:pPr>
        <w:rPr>
          <w:rFonts w:ascii="Verdana" w:hAnsi="Verdana" w:cs="Times New Roman"/>
          <w:sz w:val="28"/>
          <w:szCs w:val="28"/>
        </w:rPr>
      </w:pPr>
      <w:r w:rsidRPr="003A6A27">
        <w:rPr>
          <w:rFonts w:ascii="Verdana" w:hAnsi="Verdana" w:cs="Times New Roman"/>
          <w:sz w:val="28"/>
          <w:szCs w:val="28"/>
        </w:rPr>
        <w:t>Estadísticas globales muestran que más de 50 millones de personas viven con algún tipo de demencia, siendo el Alzheimer responsable de 60-70% de los casos.</w:t>
      </w:r>
    </w:p>
    <w:p w14:paraId="2AAD633D" w14:textId="77777777" w:rsidR="00725A36" w:rsidRDefault="00725A36" w:rsidP="00233DD6">
      <w:pPr>
        <w:pStyle w:val="Ttulo2"/>
        <w:rPr>
          <w:rFonts w:ascii="Verdana" w:hAnsi="Verdana" w:cs="Times New Roman"/>
          <w:sz w:val="36"/>
          <w:szCs w:val="36"/>
        </w:rPr>
      </w:pPr>
    </w:p>
    <w:p w14:paraId="71372BAA" w14:textId="6BB7C3D2" w:rsidR="00233DD6" w:rsidRPr="00BC3FBF" w:rsidRDefault="00233DD6" w:rsidP="00C3466E">
      <w:pPr>
        <w:pStyle w:val="Ttulo2"/>
        <w:numPr>
          <w:ilvl w:val="0"/>
          <w:numId w:val="8"/>
        </w:numPr>
        <w:rPr>
          <w:rFonts w:ascii="Verdana" w:hAnsi="Verdana" w:cs="Times New Roman"/>
          <w:sz w:val="36"/>
          <w:szCs w:val="36"/>
        </w:rPr>
      </w:pPr>
      <w:bookmarkStart w:id="2" w:name="_Toc181216434"/>
      <w:r w:rsidRPr="00BC3FBF">
        <w:rPr>
          <w:rFonts w:ascii="Verdana" w:hAnsi="Verdana" w:cs="Times New Roman"/>
          <w:sz w:val="36"/>
          <w:szCs w:val="36"/>
        </w:rPr>
        <w:t>Causas:</w:t>
      </w:r>
      <w:bookmarkEnd w:id="2"/>
    </w:p>
    <w:p w14:paraId="115246B0" w14:textId="03E9735D" w:rsidR="008C3FFC" w:rsidRPr="003A6A27" w:rsidRDefault="008C3FFC" w:rsidP="00A02CBF">
      <w:pPr>
        <w:rPr>
          <w:rFonts w:ascii="Verdana" w:hAnsi="Verdana" w:cs="Times New Roman"/>
          <w:sz w:val="28"/>
          <w:szCs w:val="28"/>
        </w:rPr>
      </w:pPr>
      <w:r w:rsidRPr="003A6A27">
        <w:rPr>
          <w:rFonts w:ascii="Verdana" w:hAnsi="Verdana" w:cs="Times New Roman"/>
          <w:sz w:val="28"/>
          <w:szCs w:val="28"/>
        </w:rPr>
        <w:t xml:space="preserve">La causa exacta del Alzheimer aún no se conoce, pero se cree que es el resultado de una compleja interacción entre diversos factores, incluyendo predisposición genética, factores ambientales, la edad y el estilo de vida. </w:t>
      </w:r>
    </w:p>
    <w:p w14:paraId="0439E277" w14:textId="45F2DE98" w:rsidR="005B4501" w:rsidRPr="003A6A27" w:rsidRDefault="005B4501" w:rsidP="00A02CBF">
      <w:pPr>
        <w:rPr>
          <w:rFonts w:ascii="Verdana" w:hAnsi="Verdana" w:cs="Times New Roman"/>
          <w:sz w:val="28"/>
          <w:szCs w:val="28"/>
        </w:rPr>
      </w:pPr>
      <w:r w:rsidRPr="003A6A27">
        <w:rPr>
          <w:rFonts w:ascii="Verdana" w:hAnsi="Verdana" w:cs="Times New Roman"/>
          <w:sz w:val="28"/>
          <w:szCs w:val="28"/>
        </w:rPr>
        <w:t>Citando al Dr. John Hardy</w:t>
      </w:r>
      <w:r w:rsidR="00B04276" w:rsidRPr="003A6A27">
        <w:rPr>
          <w:rFonts w:ascii="Verdana" w:hAnsi="Verdana" w:cs="Times New Roman"/>
          <w:sz w:val="28"/>
          <w:szCs w:val="28"/>
        </w:rPr>
        <w:t>, un neurocientífico británico reconocido por sus investigaciones sobre la genética de la enfermedad de Alzheimer:</w:t>
      </w:r>
    </w:p>
    <w:p w14:paraId="4F6972CC" w14:textId="1B5781F0" w:rsidR="00B04276" w:rsidRDefault="00C123A6" w:rsidP="00A02CBF">
      <w:pPr>
        <w:rPr>
          <w:rFonts w:ascii="Verdana" w:hAnsi="Verdana" w:cs="Times New Roman"/>
          <w:sz w:val="28"/>
          <w:szCs w:val="28"/>
          <w:lang w:val="en-GB"/>
        </w:rPr>
      </w:pPr>
      <w:r w:rsidRPr="003A6A27">
        <w:rPr>
          <w:rFonts w:ascii="Verdana" w:hAnsi="Verdana" w:cs="Times New Roman"/>
          <w:sz w:val="28"/>
          <w:szCs w:val="28"/>
          <w:lang w:val="en-GB"/>
        </w:rPr>
        <w:t>"The early diagnosis of Alzheimer’s disease remains a significant challenge, but recent advances in neuroimaging and biomarkers have shown promise in improving diagnostic accuracy and enabling earlier interventions."</w:t>
      </w:r>
    </w:p>
    <w:p w14:paraId="24BEF225" w14:textId="4D6AE00E" w:rsidR="005B4542" w:rsidRPr="003A6A27" w:rsidRDefault="00F478F1" w:rsidP="00A02CBF">
      <w:pPr>
        <w:rPr>
          <w:rFonts w:ascii="Verdana" w:hAnsi="Verdana" w:cs="Times New Roman"/>
          <w:sz w:val="28"/>
          <w:szCs w:val="28"/>
          <w:lang w:val="en-GB"/>
        </w:rPr>
      </w:pPr>
      <w:r>
        <w:rPr>
          <w:rFonts w:ascii="Verdana" w:hAnsi="Verdana" w:cs="Times New Roman"/>
          <w:sz w:val="28"/>
          <w:szCs w:val="28"/>
        </w:rPr>
        <w:t xml:space="preserve">Que en español es: </w:t>
      </w:r>
      <w:r w:rsidR="001974D0">
        <w:rPr>
          <w:rFonts w:ascii="Verdana" w:hAnsi="Verdana" w:cs="Times New Roman"/>
          <w:sz w:val="28"/>
          <w:szCs w:val="28"/>
        </w:rPr>
        <w:t>“</w:t>
      </w:r>
      <w:r w:rsidRPr="00F478F1">
        <w:rPr>
          <w:rFonts w:ascii="Verdana" w:hAnsi="Verdana" w:cs="Times New Roman"/>
          <w:sz w:val="28"/>
          <w:szCs w:val="28"/>
        </w:rPr>
        <w:t xml:space="preserve">El diagnóstico temprano de la enfermedad de Alzheimer sigue siendo un desafío significativo, pero los recientes avances en neuroimagen y biomarcadores han mostrado promesas para mejorar la </w:t>
      </w:r>
      <w:r w:rsidRPr="00F478F1">
        <w:rPr>
          <w:rFonts w:ascii="Verdana" w:hAnsi="Verdana" w:cs="Times New Roman"/>
          <w:sz w:val="28"/>
          <w:szCs w:val="28"/>
        </w:rPr>
        <w:lastRenderedPageBreak/>
        <w:t>precisión del diagnóstico y permitir intervenciones más tempranas.</w:t>
      </w:r>
      <w:r w:rsidR="001974D0">
        <w:rPr>
          <w:rFonts w:ascii="Verdana" w:hAnsi="Verdana" w:cs="Times New Roman"/>
          <w:sz w:val="28"/>
          <w:szCs w:val="28"/>
        </w:rPr>
        <w:t>”</w:t>
      </w:r>
    </w:p>
    <w:p w14:paraId="15F7FE2F" w14:textId="77777777" w:rsidR="00725A36" w:rsidRDefault="00725A36" w:rsidP="00233DD6">
      <w:pPr>
        <w:pStyle w:val="Ttulo2"/>
        <w:rPr>
          <w:rFonts w:ascii="Verdana" w:hAnsi="Verdana" w:cs="Times New Roman"/>
          <w:sz w:val="36"/>
          <w:szCs w:val="36"/>
        </w:rPr>
      </w:pPr>
    </w:p>
    <w:p w14:paraId="5A8BD123" w14:textId="4902E072" w:rsidR="00233DD6" w:rsidRPr="00BC3FBF" w:rsidRDefault="00233DD6" w:rsidP="00C3466E">
      <w:pPr>
        <w:pStyle w:val="Ttulo2"/>
        <w:numPr>
          <w:ilvl w:val="0"/>
          <w:numId w:val="8"/>
        </w:numPr>
        <w:rPr>
          <w:rFonts w:ascii="Verdana" w:hAnsi="Verdana" w:cs="Times New Roman"/>
          <w:sz w:val="36"/>
          <w:szCs w:val="36"/>
        </w:rPr>
      </w:pPr>
      <w:bookmarkStart w:id="3" w:name="_Toc181216435"/>
      <w:r w:rsidRPr="00BC3FBF">
        <w:rPr>
          <w:rFonts w:ascii="Verdana" w:hAnsi="Verdana" w:cs="Times New Roman"/>
          <w:sz w:val="36"/>
          <w:szCs w:val="36"/>
        </w:rPr>
        <w:t>Síntomas:</w:t>
      </w:r>
      <w:bookmarkEnd w:id="3"/>
    </w:p>
    <w:p w14:paraId="37E946E4" w14:textId="7E5087C0" w:rsidR="00233DD6" w:rsidRPr="003A6A27" w:rsidRDefault="00EF150E" w:rsidP="00A02CBF">
      <w:pPr>
        <w:rPr>
          <w:rFonts w:ascii="Verdana" w:hAnsi="Verdana" w:cs="Times New Roman"/>
          <w:sz w:val="28"/>
          <w:szCs w:val="28"/>
        </w:rPr>
      </w:pPr>
      <w:r w:rsidRPr="003A6A27">
        <w:rPr>
          <w:rFonts w:ascii="Verdana" w:hAnsi="Verdana" w:cs="Times New Roman"/>
          <w:sz w:val="28"/>
          <w:szCs w:val="28"/>
        </w:rPr>
        <w:t>Los síntomas del Alzheimer suelen manifestarse gradualmente y empeoran con el tiempo. Entre los más comunes se encuentran la pérdida de memoria, especialmente de eventos recientes; dificultades para concentrarse y pensar con claridad, particularmente en conceptos abstractos; deterioro en la capacidad para tomar decisiones; cambios de personalidad; y, en algunos casos, irritabilidad, agresividad o delirios.</w:t>
      </w:r>
    </w:p>
    <w:p w14:paraId="3AE6228E" w14:textId="77777777" w:rsidR="00725A36" w:rsidRDefault="00725A36" w:rsidP="00233DD6">
      <w:pPr>
        <w:pStyle w:val="Ttulo2"/>
        <w:rPr>
          <w:rFonts w:ascii="Verdana" w:hAnsi="Verdana" w:cs="Times New Roman"/>
          <w:sz w:val="36"/>
          <w:szCs w:val="36"/>
        </w:rPr>
      </w:pPr>
    </w:p>
    <w:p w14:paraId="6C8E56B2" w14:textId="232A1666" w:rsidR="00233DD6" w:rsidRPr="00BC3FBF" w:rsidRDefault="00233DD6" w:rsidP="00C3466E">
      <w:pPr>
        <w:pStyle w:val="Ttulo2"/>
        <w:numPr>
          <w:ilvl w:val="0"/>
          <w:numId w:val="8"/>
        </w:numPr>
        <w:rPr>
          <w:rFonts w:ascii="Verdana" w:hAnsi="Verdana" w:cs="Times New Roman"/>
          <w:sz w:val="36"/>
          <w:szCs w:val="36"/>
        </w:rPr>
      </w:pPr>
      <w:bookmarkStart w:id="4" w:name="_Toc181216436"/>
      <w:r w:rsidRPr="00BC3FBF">
        <w:rPr>
          <w:rFonts w:ascii="Verdana" w:hAnsi="Verdana" w:cs="Times New Roman"/>
          <w:sz w:val="36"/>
          <w:szCs w:val="36"/>
        </w:rPr>
        <w:t>Tratamientos:</w:t>
      </w:r>
      <w:bookmarkEnd w:id="4"/>
    </w:p>
    <w:p w14:paraId="471F48EC" w14:textId="64D578F6" w:rsidR="002A1096" w:rsidRPr="003A6A27" w:rsidRDefault="004A5728" w:rsidP="00A02CBF">
      <w:pPr>
        <w:rPr>
          <w:rFonts w:ascii="Verdana" w:hAnsi="Verdana" w:cs="Times New Roman"/>
          <w:sz w:val="28"/>
          <w:szCs w:val="28"/>
        </w:rPr>
      </w:pPr>
      <w:r w:rsidRPr="003A6A27">
        <w:rPr>
          <w:rFonts w:ascii="Verdana" w:hAnsi="Verdana" w:cs="Times New Roman"/>
          <w:sz w:val="28"/>
          <w:szCs w:val="28"/>
        </w:rPr>
        <w:t>Actualmente, no existe cura para el Alzheimer. Los tratamientos disponibles se centran en manejar los síntomas y mejorar la calidad de vida de los pacientes</w:t>
      </w:r>
      <w:r w:rsidR="00F12EC5" w:rsidRPr="003A6A27">
        <w:rPr>
          <w:rFonts w:ascii="Verdana" w:hAnsi="Verdana" w:cs="Times New Roman"/>
          <w:sz w:val="28"/>
          <w:szCs w:val="28"/>
        </w:rPr>
        <w:t xml:space="preserve">. </w:t>
      </w:r>
      <w:r w:rsidR="00C063E5" w:rsidRPr="003A6A27">
        <w:rPr>
          <w:rFonts w:ascii="Verdana" w:hAnsi="Verdana" w:cs="Times New Roman"/>
          <w:sz w:val="28"/>
          <w:szCs w:val="28"/>
        </w:rPr>
        <w:t>Son,</w:t>
      </w:r>
      <w:r w:rsidR="00F12EC5" w:rsidRPr="003A6A27">
        <w:rPr>
          <w:rFonts w:ascii="Verdana" w:hAnsi="Verdana" w:cs="Times New Roman"/>
          <w:sz w:val="28"/>
          <w:szCs w:val="28"/>
        </w:rPr>
        <w:t xml:space="preserve"> por ejemplo:</w:t>
      </w:r>
    </w:p>
    <w:p w14:paraId="6EA672A9" w14:textId="77777777" w:rsidR="00023122" w:rsidRPr="003A6A27" w:rsidRDefault="00023122" w:rsidP="00A02CBF">
      <w:pPr>
        <w:rPr>
          <w:rFonts w:ascii="Verdana" w:hAnsi="Verdana" w:cs="Times New Roman"/>
          <w:sz w:val="28"/>
          <w:szCs w:val="28"/>
        </w:rPr>
        <w:sectPr w:rsidR="00023122" w:rsidRPr="003A6A27">
          <w:footerReference w:type="default" r:id="rId9"/>
          <w:pgSz w:w="11906" w:h="16838"/>
          <w:pgMar w:top="1417" w:right="1701" w:bottom="1417" w:left="1701" w:header="708" w:footer="708" w:gutter="0"/>
          <w:cols w:space="708"/>
          <w:docGrid w:linePitch="360"/>
        </w:sectPr>
      </w:pPr>
    </w:p>
    <w:p w14:paraId="608F6730" w14:textId="1C4120CD" w:rsidR="00F12EC5" w:rsidRPr="003A6A27" w:rsidRDefault="00F12EC5" w:rsidP="00A02CBF">
      <w:pPr>
        <w:rPr>
          <w:rFonts w:ascii="Verdana" w:hAnsi="Verdana" w:cs="Times New Roman"/>
          <w:sz w:val="28"/>
          <w:szCs w:val="28"/>
        </w:rPr>
      </w:pPr>
      <w:r w:rsidRPr="003A6A27">
        <w:rPr>
          <w:rFonts w:ascii="Verdana" w:hAnsi="Verdana" w:cs="Times New Roman"/>
          <w:sz w:val="28"/>
          <w:szCs w:val="28"/>
        </w:rPr>
        <w:t>Medicamentos</w:t>
      </w:r>
    </w:p>
    <w:p w14:paraId="184AB5BA" w14:textId="29E9E311" w:rsidR="007729A6" w:rsidRPr="003A6A27" w:rsidRDefault="007729A6" w:rsidP="00A02CBF">
      <w:pPr>
        <w:pStyle w:val="Prrafodelista"/>
        <w:numPr>
          <w:ilvl w:val="0"/>
          <w:numId w:val="5"/>
        </w:numPr>
        <w:rPr>
          <w:rFonts w:ascii="Verdana" w:hAnsi="Verdana" w:cs="Times New Roman"/>
          <w:sz w:val="28"/>
          <w:szCs w:val="28"/>
        </w:rPr>
      </w:pPr>
      <w:r w:rsidRPr="003A6A27">
        <w:rPr>
          <w:rFonts w:ascii="Verdana" w:hAnsi="Verdana" w:cs="Times New Roman"/>
          <w:sz w:val="28"/>
          <w:szCs w:val="28"/>
        </w:rPr>
        <w:t>Inhibidor de colinesterasa</w:t>
      </w:r>
    </w:p>
    <w:p w14:paraId="298E04F0" w14:textId="3C906A8D" w:rsidR="007729A6" w:rsidRPr="003A6A27" w:rsidRDefault="007729A6" w:rsidP="00A02CBF">
      <w:pPr>
        <w:pStyle w:val="Prrafodelista"/>
        <w:numPr>
          <w:ilvl w:val="0"/>
          <w:numId w:val="5"/>
        </w:numPr>
        <w:rPr>
          <w:rFonts w:ascii="Verdana" w:hAnsi="Verdana" w:cs="Times New Roman"/>
          <w:sz w:val="28"/>
          <w:szCs w:val="28"/>
        </w:rPr>
      </w:pPr>
      <w:r w:rsidRPr="003A6A27">
        <w:rPr>
          <w:rFonts w:ascii="Verdana" w:hAnsi="Verdana" w:cs="Times New Roman"/>
          <w:sz w:val="28"/>
          <w:szCs w:val="28"/>
        </w:rPr>
        <w:t>Memantina</w:t>
      </w:r>
    </w:p>
    <w:p w14:paraId="054A5440" w14:textId="77777777" w:rsidR="00830A38" w:rsidRPr="003A6A27" w:rsidRDefault="00830A38" w:rsidP="00A02CBF">
      <w:pPr>
        <w:rPr>
          <w:rFonts w:ascii="Verdana" w:hAnsi="Verdana" w:cs="Times New Roman"/>
          <w:sz w:val="28"/>
          <w:szCs w:val="28"/>
        </w:rPr>
      </w:pPr>
    </w:p>
    <w:p w14:paraId="414937C3" w14:textId="464FFA83" w:rsidR="007729A6" w:rsidRPr="003A6A27" w:rsidRDefault="007729A6" w:rsidP="00A02CBF">
      <w:pPr>
        <w:rPr>
          <w:rFonts w:ascii="Verdana" w:hAnsi="Verdana" w:cs="Times New Roman"/>
          <w:sz w:val="28"/>
          <w:szCs w:val="28"/>
        </w:rPr>
      </w:pPr>
      <w:r w:rsidRPr="003A6A27">
        <w:rPr>
          <w:rFonts w:ascii="Verdana" w:hAnsi="Verdana" w:cs="Times New Roman"/>
          <w:sz w:val="28"/>
          <w:szCs w:val="28"/>
        </w:rPr>
        <w:t>Terapias no farmacológicas</w:t>
      </w:r>
    </w:p>
    <w:p w14:paraId="0A12711A" w14:textId="40C03F49" w:rsidR="007729A6" w:rsidRPr="003A6A27" w:rsidRDefault="007729A6" w:rsidP="00A02CBF">
      <w:pPr>
        <w:pStyle w:val="Prrafodelista"/>
        <w:numPr>
          <w:ilvl w:val="0"/>
          <w:numId w:val="6"/>
        </w:numPr>
        <w:rPr>
          <w:rFonts w:ascii="Verdana" w:hAnsi="Verdana" w:cs="Times New Roman"/>
          <w:sz w:val="28"/>
          <w:szCs w:val="28"/>
        </w:rPr>
      </w:pPr>
      <w:r w:rsidRPr="003A6A27">
        <w:rPr>
          <w:rFonts w:ascii="Verdana" w:hAnsi="Verdana" w:cs="Times New Roman"/>
          <w:sz w:val="28"/>
          <w:szCs w:val="28"/>
        </w:rPr>
        <w:t>Fisioterapia</w:t>
      </w:r>
    </w:p>
    <w:p w14:paraId="4ED7F30B" w14:textId="77777777" w:rsidR="00023122" w:rsidRPr="003A6A27" w:rsidRDefault="007729A6" w:rsidP="00A02CBF">
      <w:pPr>
        <w:pStyle w:val="Prrafodelista"/>
        <w:numPr>
          <w:ilvl w:val="0"/>
          <w:numId w:val="6"/>
        </w:numPr>
        <w:rPr>
          <w:rFonts w:ascii="Verdana" w:hAnsi="Verdana" w:cs="Times New Roman"/>
          <w:sz w:val="28"/>
          <w:szCs w:val="28"/>
        </w:rPr>
      </w:pPr>
      <w:r w:rsidRPr="003A6A27">
        <w:rPr>
          <w:rFonts w:ascii="Verdana" w:hAnsi="Verdana" w:cs="Times New Roman"/>
          <w:sz w:val="28"/>
          <w:szCs w:val="28"/>
        </w:rPr>
        <w:t>Logopedia</w:t>
      </w:r>
    </w:p>
    <w:p w14:paraId="40DEF7B7" w14:textId="38E9954B" w:rsidR="007729A6" w:rsidRPr="003A6A27" w:rsidRDefault="00023122" w:rsidP="00A02CBF">
      <w:pPr>
        <w:pStyle w:val="Prrafodelista"/>
        <w:numPr>
          <w:ilvl w:val="0"/>
          <w:numId w:val="6"/>
        </w:numPr>
        <w:rPr>
          <w:rFonts w:ascii="Verdana" w:hAnsi="Verdana" w:cs="Times New Roman"/>
          <w:sz w:val="28"/>
          <w:szCs w:val="28"/>
        </w:rPr>
      </w:pPr>
      <w:r w:rsidRPr="003A6A27">
        <w:rPr>
          <w:rFonts w:ascii="Verdana" w:hAnsi="Verdana" w:cs="Times New Roman"/>
          <w:sz w:val="28"/>
          <w:szCs w:val="28"/>
        </w:rPr>
        <w:t>Psicología</w:t>
      </w:r>
    </w:p>
    <w:p w14:paraId="0289B668" w14:textId="3F7C3CA7" w:rsidR="00C063E5" w:rsidRPr="003A6A27" w:rsidRDefault="00C063E5" w:rsidP="00A02CBF">
      <w:pPr>
        <w:pStyle w:val="Prrafodelista"/>
        <w:numPr>
          <w:ilvl w:val="0"/>
          <w:numId w:val="6"/>
        </w:numPr>
        <w:rPr>
          <w:rFonts w:ascii="Verdana" w:hAnsi="Verdana" w:cs="Times New Roman"/>
          <w:sz w:val="28"/>
          <w:szCs w:val="28"/>
        </w:rPr>
        <w:sectPr w:rsidR="00C063E5" w:rsidRPr="003A6A27" w:rsidSect="00023122">
          <w:type w:val="continuous"/>
          <w:pgSz w:w="11906" w:h="16838"/>
          <w:pgMar w:top="1417" w:right="1701" w:bottom="1417" w:left="1701" w:header="708" w:footer="708" w:gutter="0"/>
          <w:cols w:num="2" w:space="708"/>
          <w:docGrid w:linePitch="360"/>
        </w:sectPr>
      </w:pPr>
      <w:r w:rsidRPr="003A6A27">
        <w:rPr>
          <w:rFonts w:ascii="Verdana" w:hAnsi="Verdana" w:cs="Times New Roman"/>
          <w:sz w:val="28"/>
          <w:szCs w:val="28"/>
        </w:rPr>
        <w:t>Estimulación cognitiva</w:t>
      </w:r>
    </w:p>
    <w:p w14:paraId="5AF4F57D" w14:textId="77777777" w:rsidR="00420E27" w:rsidRDefault="00420E27" w:rsidP="00233DD6">
      <w:pPr>
        <w:pStyle w:val="Ttulo2"/>
        <w:rPr>
          <w:rFonts w:ascii="Verdana" w:hAnsi="Verdana" w:cs="Times New Roman"/>
          <w:sz w:val="36"/>
          <w:szCs w:val="36"/>
        </w:rPr>
      </w:pPr>
    </w:p>
    <w:p w14:paraId="6BEFB46A" w14:textId="4B98E965" w:rsidR="002C6C2F" w:rsidRPr="00E95B5A" w:rsidRDefault="002C6C2F" w:rsidP="002C6C2F">
      <w:pPr>
        <w:rPr>
          <w:rFonts w:ascii="Verdana" w:hAnsi="Verdana" w:cs="Times New Roman"/>
          <w:sz w:val="28"/>
          <w:szCs w:val="28"/>
        </w:rPr>
      </w:pPr>
      <w:r w:rsidRPr="00E95B5A">
        <w:rPr>
          <w:rFonts w:ascii="Verdana" w:hAnsi="Verdana" w:cs="Times New Roman"/>
          <w:sz w:val="28"/>
          <w:szCs w:val="28"/>
        </w:rPr>
        <w:t>Para</w:t>
      </w:r>
      <w:r>
        <w:rPr>
          <w:rFonts w:ascii="Verdana" w:hAnsi="Verdana" w:cs="Times New Roman"/>
          <w:sz w:val="28"/>
          <w:szCs w:val="28"/>
        </w:rPr>
        <w:t xml:space="preserve"> más información, acceda al siguiente </w:t>
      </w:r>
      <w:hyperlink r:id="rId10" w:tooltip="El vídeo está alojado en YouTube, se abrirá en el navegador o si la tiene instalada, en la aplicación." w:history="1">
        <w:r w:rsidR="00595CBC">
          <w:rPr>
            <w:rStyle w:val="Hipervnculo"/>
            <w:rFonts w:ascii="Verdana" w:hAnsi="Verdana" w:cs="Times New Roman"/>
            <w:sz w:val="28"/>
            <w:szCs w:val="28"/>
          </w:rPr>
          <w:t>vídeo sobre nuevos tratamientos contra el Alzheimer</w:t>
        </w:r>
      </w:hyperlink>
      <w:r w:rsidR="0048076A">
        <w:rPr>
          <w:rFonts w:ascii="Verdana" w:hAnsi="Verdana" w:cs="Times New Roman"/>
          <w:sz w:val="28"/>
          <w:szCs w:val="28"/>
        </w:rPr>
        <w:t xml:space="preserve"> .</w:t>
      </w:r>
    </w:p>
    <w:p w14:paraId="0F55DC43" w14:textId="77777777" w:rsidR="002C6C2F" w:rsidRDefault="002C6C2F" w:rsidP="00233DD6">
      <w:pPr>
        <w:pStyle w:val="Ttulo2"/>
        <w:rPr>
          <w:rFonts w:ascii="Verdana" w:hAnsi="Verdana" w:cs="Times New Roman"/>
          <w:sz w:val="36"/>
          <w:szCs w:val="36"/>
        </w:rPr>
      </w:pPr>
    </w:p>
    <w:p w14:paraId="437BAEEC" w14:textId="267277CC" w:rsidR="00233DD6" w:rsidRPr="00BC3FBF" w:rsidRDefault="00233DD6" w:rsidP="00C3466E">
      <w:pPr>
        <w:pStyle w:val="Ttulo2"/>
        <w:numPr>
          <w:ilvl w:val="0"/>
          <w:numId w:val="8"/>
        </w:numPr>
        <w:rPr>
          <w:rFonts w:ascii="Verdana" w:hAnsi="Verdana" w:cs="Times New Roman"/>
          <w:sz w:val="36"/>
          <w:szCs w:val="36"/>
        </w:rPr>
      </w:pPr>
      <w:bookmarkStart w:id="5" w:name="_Toc181216437"/>
      <w:r w:rsidRPr="00BC3FBF">
        <w:rPr>
          <w:rFonts w:ascii="Verdana" w:hAnsi="Verdana" w:cs="Times New Roman"/>
          <w:sz w:val="36"/>
          <w:szCs w:val="36"/>
        </w:rPr>
        <w:t>Evolución de la enfermedad:</w:t>
      </w:r>
      <w:bookmarkEnd w:id="5"/>
    </w:p>
    <w:p w14:paraId="15231248" w14:textId="6F42CC86" w:rsidR="00E97C02" w:rsidRPr="003A6A27" w:rsidRDefault="00830898" w:rsidP="00A02CBF">
      <w:pPr>
        <w:rPr>
          <w:rFonts w:ascii="Verdana" w:hAnsi="Verdana" w:cs="Times New Roman"/>
          <w:sz w:val="28"/>
          <w:szCs w:val="28"/>
        </w:rPr>
      </w:pPr>
      <w:r w:rsidRPr="003A6A27">
        <w:rPr>
          <w:rFonts w:ascii="Verdana" w:hAnsi="Verdana" w:cs="Times New Roman"/>
          <w:sz w:val="28"/>
          <w:szCs w:val="28"/>
        </w:rPr>
        <w:t>La progresión del Alzheimer es gradual y se divide en fases:</w:t>
      </w:r>
    </w:p>
    <w:p w14:paraId="601814AF" w14:textId="15DE5F30" w:rsidR="005C7346" w:rsidRDefault="005C7346" w:rsidP="005C7346">
      <w:pPr>
        <w:pStyle w:val="Descripcin"/>
        <w:keepNext/>
      </w:pPr>
      <w:r>
        <w:t xml:space="preserve">Tabla </w:t>
      </w:r>
      <w:fldSimple w:instr=" SEQ Tabla \* ARABIC ">
        <w:r w:rsidR="003263B8">
          <w:rPr>
            <w:noProof/>
          </w:rPr>
          <w:t>1</w:t>
        </w:r>
      </w:fldSimple>
      <w:r>
        <w:t>: Fases del Alzheimer</w:t>
      </w:r>
    </w:p>
    <w:tbl>
      <w:tblPr>
        <w:tblStyle w:val="Tablaconcuadrcula"/>
        <w:tblW w:w="0" w:type="auto"/>
        <w:tblLook w:val="04A0" w:firstRow="1" w:lastRow="0" w:firstColumn="1" w:lastColumn="0" w:noHBand="0" w:noVBand="1"/>
        <w:tblCaption w:val="Fases del Alzheimer"/>
        <w:tblDescription w:val="Tabla con una descripción y el porcentaje de recuerdos perdidos en cada fase de la enfermedad"/>
      </w:tblPr>
      <w:tblGrid>
        <w:gridCol w:w="2038"/>
        <w:gridCol w:w="2304"/>
        <w:gridCol w:w="2057"/>
        <w:gridCol w:w="2095"/>
      </w:tblGrid>
      <w:tr w:rsidR="00B92EAB" w:rsidRPr="003A6A27" w14:paraId="221E11EF" w14:textId="77777777" w:rsidTr="00283EAD">
        <w:trPr>
          <w:tblHeader/>
        </w:trPr>
        <w:tc>
          <w:tcPr>
            <w:tcW w:w="2038" w:type="dxa"/>
            <w:shd w:val="clear" w:color="auto" w:fill="173140"/>
          </w:tcPr>
          <w:p w14:paraId="1938A104" w14:textId="7671E53D" w:rsidR="00B92EAB" w:rsidRPr="003A6A27" w:rsidRDefault="00B92EAB" w:rsidP="00A02CBF">
            <w:pPr>
              <w:rPr>
                <w:rFonts w:ascii="Verdana" w:hAnsi="Verdana" w:cs="Times New Roman"/>
                <w:sz w:val="28"/>
                <w:szCs w:val="28"/>
              </w:rPr>
            </w:pPr>
            <w:r w:rsidRPr="003A6A27">
              <w:rPr>
                <w:rFonts w:ascii="Verdana" w:hAnsi="Verdana" w:cs="Times New Roman"/>
                <w:sz w:val="28"/>
                <w:szCs w:val="28"/>
              </w:rPr>
              <w:t>Fase</w:t>
            </w:r>
          </w:p>
        </w:tc>
        <w:tc>
          <w:tcPr>
            <w:tcW w:w="2304" w:type="dxa"/>
            <w:shd w:val="clear" w:color="auto" w:fill="173140"/>
          </w:tcPr>
          <w:p w14:paraId="2C85D193" w14:textId="06CFFA28" w:rsidR="00B92EAB" w:rsidRPr="003A6A27" w:rsidRDefault="00EB11A3" w:rsidP="00A02CBF">
            <w:pPr>
              <w:rPr>
                <w:rFonts w:ascii="Verdana" w:hAnsi="Verdana" w:cs="Times New Roman"/>
                <w:sz w:val="28"/>
                <w:szCs w:val="28"/>
              </w:rPr>
            </w:pPr>
            <w:r w:rsidRPr="003A6A27">
              <w:rPr>
                <w:rFonts w:ascii="Verdana" w:hAnsi="Verdana" w:cs="Times New Roman"/>
                <w:sz w:val="28"/>
                <w:szCs w:val="28"/>
              </w:rPr>
              <w:t>Descripción</w:t>
            </w:r>
          </w:p>
        </w:tc>
        <w:tc>
          <w:tcPr>
            <w:tcW w:w="2057" w:type="dxa"/>
            <w:shd w:val="clear" w:color="auto" w:fill="173140"/>
          </w:tcPr>
          <w:p w14:paraId="24C5B3F2" w14:textId="19E902C7" w:rsidR="00B92EAB" w:rsidRPr="003A6A27" w:rsidRDefault="00EB11A3" w:rsidP="00A02CBF">
            <w:pPr>
              <w:rPr>
                <w:rFonts w:ascii="Verdana" w:hAnsi="Verdana" w:cs="Times New Roman"/>
                <w:sz w:val="28"/>
                <w:szCs w:val="28"/>
              </w:rPr>
            </w:pPr>
            <w:r w:rsidRPr="003A6A27">
              <w:rPr>
                <w:rFonts w:ascii="Verdana" w:hAnsi="Verdana" w:cs="Times New Roman"/>
                <w:sz w:val="28"/>
                <w:szCs w:val="28"/>
              </w:rPr>
              <w:t>Porcentaje de pérdida de recuerdos</w:t>
            </w:r>
          </w:p>
        </w:tc>
        <w:tc>
          <w:tcPr>
            <w:tcW w:w="2095" w:type="dxa"/>
            <w:shd w:val="clear" w:color="auto" w:fill="173140"/>
          </w:tcPr>
          <w:p w14:paraId="4F94FF97" w14:textId="4BB8F9D9" w:rsidR="00B92EAB" w:rsidRPr="003A6A27" w:rsidRDefault="00EB11A3" w:rsidP="00A02CBF">
            <w:pPr>
              <w:rPr>
                <w:rFonts w:ascii="Verdana" w:hAnsi="Verdana" w:cs="Times New Roman"/>
                <w:sz w:val="28"/>
                <w:szCs w:val="28"/>
              </w:rPr>
            </w:pPr>
            <w:r w:rsidRPr="003A6A27">
              <w:rPr>
                <w:rFonts w:ascii="Verdana" w:hAnsi="Verdana" w:cs="Times New Roman"/>
                <w:sz w:val="28"/>
                <w:szCs w:val="28"/>
              </w:rPr>
              <w:t>Probabilidad de mejora</w:t>
            </w:r>
          </w:p>
        </w:tc>
      </w:tr>
      <w:tr w:rsidR="00B92EAB" w:rsidRPr="003A6A27" w14:paraId="0B51227C" w14:textId="77777777" w:rsidTr="00283EAD">
        <w:trPr>
          <w:tblHeader/>
        </w:trPr>
        <w:tc>
          <w:tcPr>
            <w:tcW w:w="2038" w:type="dxa"/>
            <w:shd w:val="clear" w:color="auto" w:fill="173140"/>
          </w:tcPr>
          <w:p w14:paraId="76A2BBA3" w14:textId="6A2DB2BE" w:rsidR="00B92EAB" w:rsidRPr="003A6A27" w:rsidRDefault="00B92EAB" w:rsidP="00A02CBF">
            <w:pPr>
              <w:rPr>
                <w:rFonts w:ascii="Verdana" w:hAnsi="Verdana" w:cs="Times New Roman"/>
                <w:sz w:val="28"/>
                <w:szCs w:val="28"/>
              </w:rPr>
            </w:pPr>
            <w:r w:rsidRPr="003A6A27">
              <w:rPr>
                <w:rFonts w:ascii="Verdana" w:hAnsi="Verdana" w:cs="Times New Roman"/>
                <w:sz w:val="28"/>
                <w:szCs w:val="28"/>
              </w:rPr>
              <w:t>Fase Inicial</w:t>
            </w:r>
          </w:p>
        </w:tc>
        <w:tc>
          <w:tcPr>
            <w:tcW w:w="2304" w:type="dxa"/>
          </w:tcPr>
          <w:p w14:paraId="5C0556CC" w14:textId="34D22D7E" w:rsidR="00B92EAB" w:rsidRPr="003A6A27" w:rsidRDefault="006A3479" w:rsidP="00A02CBF">
            <w:pPr>
              <w:rPr>
                <w:rFonts w:ascii="Verdana" w:hAnsi="Verdana" w:cs="Times New Roman"/>
                <w:sz w:val="28"/>
                <w:szCs w:val="28"/>
              </w:rPr>
            </w:pPr>
            <w:r w:rsidRPr="003A6A27">
              <w:rPr>
                <w:rFonts w:ascii="Verdana" w:hAnsi="Verdana" w:cs="Times New Roman"/>
                <w:sz w:val="28"/>
                <w:szCs w:val="28"/>
              </w:rPr>
              <w:t>Olvidos leves, dificultad para recordar nombres y ubicaciones.</w:t>
            </w:r>
          </w:p>
        </w:tc>
        <w:tc>
          <w:tcPr>
            <w:tcW w:w="2057" w:type="dxa"/>
          </w:tcPr>
          <w:p w14:paraId="53DFB03E" w14:textId="0D393227" w:rsidR="00B92EAB" w:rsidRPr="003A6A27" w:rsidRDefault="00A82B35" w:rsidP="00A02CBF">
            <w:pPr>
              <w:rPr>
                <w:rFonts w:ascii="Verdana" w:hAnsi="Verdana" w:cs="Times New Roman"/>
                <w:sz w:val="28"/>
                <w:szCs w:val="28"/>
              </w:rPr>
            </w:pPr>
            <w:r w:rsidRPr="003A6A27">
              <w:rPr>
                <w:rFonts w:ascii="Verdana" w:hAnsi="Verdana" w:cs="Times New Roman"/>
                <w:sz w:val="28"/>
                <w:szCs w:val="28"/>
              </w:rPr>
              <w:t>0-25%</w:t>
            </w:r>
          </w:p>
        </w:tc>
        <w:tc>
          <w:tcPr>
            <w:tcW w:w="2095" w:type="dxa"/>
          </w:tcPr>
          <w:p w14:paraId="47791616" w14:textId="421E613A" w:rsidR="00B92EAB" w:rsidRPr="003A6A27" w:rsidRDefault="00EB11A3" w:rsidP="00A02CBF">
            <w:pPr>
              <w:rPr>
                <w:rFonts w:ascii="Verdana" w:hAnsi="Verdana" w:cs="Times New Roman"/>
                <w:sz w:val="28"/>
                <w:szCs w:val="28"/>
              </w:rPr>
            </w:pPr>
            <w:r w:rsidRPr="003A6A27">
              <w:rPr>
                <w:rFonts w:ascii="Verdana" w:hAnsi="Verdana" w:cs="Times New Roman"/>
                <w:sz w:val="28"/>
                <w:szCs w:val="28"/>
              </w:rPr>
              <w:t>Baja.</w:t>
            </w:r>
          </w:p>
        </w:tc>
      </w:tr>
      <w:tr w:rsidR="00B92EAB" w:rsidRPr="003A6A27" w14:paraId="465FD8E1" w14:textId="77777777" w:rsidTr="00283EAD">
        <w:trPr>
          <w:tblHeader/>
        </w:trPr>
        <w:tc>
          <w:tcPr>
            <w:tcW w:w="2038" w:type="dxa"/>
            <w:shd w:val="clear" w:color="auto" w:fill="173140"/>
          </w:tcPr>
          <w:p w14:paraId="42A4B661" w14:textId="3EAA4AD3" w:rsidR="00B92EAB" w:rsidRPr="003A6A27" w:rsidRDefault="00B92EAB" w:rsidP="00A02CBF">
            <w:pPr>
              <w:rPr>
                <w:rFonts w:ascii="Verdana" w:hAnsi="Verdana" w:cs="Times New Roman"/>
                <w:sz w:val="28"/>
                <w:szCs w:val="28"/>
              </w:rPr>
            </w:pPr>
            <w:r w:rsidRPr="003A6A27">
              <w:rPr>
                <w:rFonts w:ascii="Verdana" w:hAnsi="Verdana" w:cs="Times New Roman"/>
                <w:sz w:val="28"/>
                <w:szCs w:val="28"/>
              </w:rPr>
              <w:t>Fase Moderada</w:t>
            </w:r>
          </w:p>
        </w:tc>
        <w:tc>
          <w:tcPr>
            <w:tcW w:w="2304" w:type="dxa"/>
            <w:shd w:val="clear" w:color="auto" w:fill="DFBADD"/>
          </w:tcPr>
          <w:p w14:paraId="43F57E15" w14:textId="09860509" w:rsidR="00B92EAB" w:rsidRPr="003A6A27" w:rsidRDefault="006A3479" w:rsidP="00A02CBF">
            <w:pPr>
              <w:rPr>
                <w:rFonts w:ascii="Verdana" w:hAnsi="Verdana" w:cs="Times New Roman"/>
                <w:sz w:val="28"/>
                <w:szCs w:val="28"/>
              </w:rPr>
            </w:pPr>
            <w:r w:rsidRPr="003A6A27">
              <w:rPr>
                <w:rFonts w:ascii="Verdana" w:hAnsi="Verdana" w:cs="Times New Roman"/>
                <w:sz w:val="28"/>
                <w:szCs w:val="28"/>
              </w:rPr>
              <w:t>Dificultades significativas con la memoria a corto plazo, confusión en el tiempo y el lugar.</w:t>
            </w:r>
          </w:p>
        </w:tc>
        <w:tc>
          <w:tcPr>
            <w:tcW w:w="2057" w:type="dxa"/>
            <w:shd w:val="clear" w:color="auto" w:fill="DFBADD"/>
          </w:tcPr>
          <w:p w14:paraId="3BF2B31C" w14:textId="177B5FF5" w:rsidR="00B92EAB" w:rsidRPr="003A6A27" w:rsidRDefault="00A82B35" w:rsidP="00A02CBF">
            <w:pPr>
              <w:rPr>
                <w:rFonts w:ascii="Verdana" w:hAnsi="Verdana" w:cs="Times New Roman"/>
                <w:sz w:val="28"/>
                <w:szCs w:val="28"/>
              </w:rPr>
            </w:pPr>
            <w:r w:rsidRPr="003A6A27">
              <w:rPr>
                <w:rFonts w:ascii="Verdana" w:hAnsi="Verdana" w:cs="Times New Roman"/>
                <w:sz w:val="28"/>
                <w:szCs w:val="28"/>
              </w:rPr>
              <w:t>25-50%</w:t>
            </w:r>
          </w:p>
        </w:tc>
        <w:tc>
          <w:tcPr>
            <w:tcW w:w="2095" w:type="dxa"/>
            <w:shd w:val="clear" w:color="auto" w:fill="DFBADD"/>
          </w:tcPr>
          <w:p w14:paraId="68CE1DF3" w14:textId="183B9DB8" w:rsidR="00B92EAB" w:rsidRPr="003A6A27" w:rsidRDefault="00EB11A3" w:rsidP="00A02CBF">
            <w:pPr>
              <w:rPr>
                <w:rFonts w:ascii="Verdana" w:hAnsi="Verdana" w:cs="Times New Roman"/>
                <w:sz w:val="28"/>
                <w:szCs w:val="28"/>
              </w:rPr>
            </w:pPr>
            <w:r w:rsidRPr="003A6A27">
              <w:rPr>
                <w:rFonts w:ascii="Verdana" w:hAnsi="Verdana" w:cs="Times New Roman"/>
                <w:sz w:val="28"/>
                <w:szCs w:val="28"/>
              </w:rPr>
              <w:t>Muy baja.</w:t>
            </w:r>
          </w:p>
        </w:tc>
      </w:tr>
      <w:tr w:rsidR="00B92EAB" w:rsidRPr="003A6A27" w14:paraId="4DC9EA17" w14:textId="77777777" w:rsidTr="00283EAD">
        <w:trPr>
          <w:tblHeader/>
        </w:trPr>
        <w:tc>
          <w:tcPr>
            <w:tcW w:w="2038" w:type="dxa"/>
            <w:shd w:val="clear" w:color="auto" w:fill="173140"/>
          </w:tcPr>
          <w:p w14:paraId="66101544" w14:textId="5DAE5B2E" w:rsidR="00B92EAB" w:rsidRPr="003A6A27" w:rsidRDefault="00B92EAB" w:rsidP="00A02CBF">
            <w:pPr>
              <w:rPr>
                <w:rFonts w:ascii="Verdana" w:hAnsi="Verdana" w:cs="Times New Roman"/>
                <w:sz w:val="28"/>
                <w:szCs w:val="28"/>
              </w:rPr>
            </w:pPr>
            <w:r w:rsidRPr="003A6A27">
              <w:rPr>
                <w:rFonts w:ascii="Verdana" w:hAnsi="Verdana" w:cs="Times New Roman"/>
                <w:sz w:val="28"/>
                <w:szCs w:val="28"/>
              </w:rPr>
              <w:t>Fase Avanzada</w:t>
            </w:r>
          </w:p>
        </w:tc>
        <w:tc>
          <w:tcPr>
            <w:tcW w:w="2304" w:type="dxa"/>
          </w:tcPr>
          <w:p w14:paraId="120CB044" w14:textId="34BFFF36" w:rsidR="00B92EAB" w:rsidRPr="003A6A27" w:rsidRDefault="006A3479" w:rsidP="00A02CBF">
            <w:pPr>
              <w:rPr>
                <w:rFonts w:ascii="Verdana" w:hAnsi="Verdana" w:cs="Times New Roman"/>
                <w:sz w:val="28"/>
                <w:szCs w:val="28"/>
              </w:rPr>
            </w:pPr>
            <w:r w:rsidRPr="003A6A27">
              <w:rPr>
                <w:rFonts w:ascii="Verdana" w:hAnsi="Verdana" w:cs="Times New Roman"/>
                <w:sz w:val="28"/>
                <w:szCs w:val="28"/>
              </w:rPr>
              <w:t>Pérdida severa de recuerdos, incapacidad para reconocer a seres queridos, pérdida de habilidades básicas.</w:t>
            </w:r>
          </w:p>
        </w:tc>
        <w:tc>
          <w:tcPr>
            <w:tcW w:w="2057" w:type="dxa"/>
          </w:tcPr>
          <w:p w14:paraId="4D324BCE" w14:textId="456F1B99" w:rsidR="00B92EAB" w:rsidRPr="003A6A27" w:rsidRDefault="00A82B35" w:rsidP="00A02CBF">
            <w:pPr>
              <w:rPr>
                <w:rFonts w:ascii="Verdana" w:hAnsi="Verdana" w:cs="Times New Roman"/>
                <w:sz w:val="28"/>
                <w:szCs w:val="28"/>
              </w:rPr>
            </w:pPr>
            <w:r w:rsidRPr="003A6A27">
              <w:rPr>
                <w:rFonts w:ascii="Verdana" w:hAnsi="Verdana" w:cs="Times New Roman"/>
                <w:sz w:val="28"/>
                <w:szCs w:val="28"/>
              </w:rPr>
              <w:t>50-75%</w:t>
            </w:r>
          </w:p>
          <w:p w14:paraId="2B3FCD7E" w14:textId="77777777" w:rsidR="00A82B35" w:rsidRPr="003A6A27" w:rsidRDefault="00A82B35" w:rsidP="00A02CBF">
            <w:pPr>
              <w:rPr>
                <w:rFonts w:ascii="Verdana" w:hAnsi="Verdana" w:cs="Times New Roman"/>
                <w:sz w:val="28"/>
                <w:szCs w:val="28"/>
              </w:rPr>
            </w:pPr>
          </w:p>
          <w:p w14:paraId="0BD2DD06" w14:textId="77777777" w:rsidR="00A82B35" w:rsidRPr="003A6A27" w:rsidRDefault="00A82B35" w:rsidP="00A02CBF">
            <w:pPr>
              <w:ind w:firstLine="708"/>
              <w:rPr>
                <w:rFonts w:ascii="Verdana" w:hAnsi="Verdana" w:cs="Times New Roman"/>
                <w:sz w:val="28"/>
                <w:szCs w:val="28"/>
              </w:rPr>
            </w:pPr>
          </w:p>
        </w:tc>
        <w:tc>
          <w:tcPr>
            <w:tcW w:w="2095" w:type="dxa"/>
          </w:tcPr>
          <w:p w14:paraId="3375EB20" w14:textId="41BD5A3D" w:rsidR="00B92EAB" w:rsidRPr="003A6A27" w:rsidRDefault="00EB11A3" w:rsidP="00A02CBF">
            <w:pPr>
              <w:rPr>
                <w:rFonts w:ascii="Verdana" w:hAnsi="Verdana" w:cs="Times New Roman"/>
                <w:sz w:val="28"/>
                <w:szCs w:val="28"/>
              </w:rPr>
            </w:pPr>
            <w:r w:rsidRPr="003A6A27">
              <w:rPr>
                <w:rFonts w:ascii="Verdana" w:hAnsi="Verdana" w:cs="Times New Roman"/>
                <w:sz w:val="28"/>
                <w:szCs w:val="28"/>
              </w:rPr>
              <w:t>Muy baja.</w:t>
            </w:r>
          </w:p>
        </w:tc>
      </w:tr>
      <w:tr w:rsidR="00B92EAB" w:rsidRPr="003A6A27" w14:paraId="6FEF7C1A" w14:textId="77777777" w:rsidTr="00283EAD">
        <w:trPr>
          <w:tblHeader/>
        </w:trPr>
        <w:tc>
          <w:tcPr>
            <w:tcW w:w="2038" w:type="dxa"/>
            <w:shd w:val="clear" w:color="auto" w:fill="173140"/>
          </w:tcPr>
          <w:p w14:paraId="5626486D" w14:textId="21714F37" w:rsidR="00B92EAB" w:rsidRPr="003A6A27" w:rsidRDefault="00B92EAB" w:rsidP="00A02CBF">
            <w:pPr>
              <w:rPr>
                <w:rFonts w:ascii="Verdana" w:hAnsi="Verdana" w:cs="Times New Roman"/>
                <w:sz w:val="28"/>
                <w:szCs w:val="28"/>
              </w:rPr>
            </w:pPr>
            <w:r w:rsidRPr="003A6A27">
              <w:rPr>
                <w:rFonts w:ascii="Verdana" w:hAnsi="Verdana" w:cs="Times New Roman"/>
                <w:sz w:val="28"/>
                <w:szCs w:val="28"/>
              </w:rPr>
              <w:t>Fase Final</w:t>
            </w:r>
          </w:p>
        </w:tc>
        <w:tc>
          <w:tcPr>
            <w:tcW w:w="2304" w:type="dxa"/>
            <w:shd w:val="clear" w:color="auto" w:fill="DFBADD"/>
          </w:tcPr>
          <w:p w14:paraId="15B54FCC" w14:textId="39289270" w:rsidR="00B92EAB" w:rsidRPr="003A6A27" w:rsidRDefault="006A3479" w:rsidP="00A02CBF">
            <w:pPr>
              <w:rPr>
                <w:rFonts w:ascii="Verdana" w:hAnsi="Verdana" w:cs="Times New Roman"/>
                <w:sz w:val="28"/>
                <w:szCs w:val="28"/>
              </w:rPr>
            </w:pPr>
            <w:r w:rsidRPr="003A6A27">
              <w:rPr>
                <w:rFonts w:ascii="Verdana" w:hAnsi="Verdana" w:cs="Times New Roman"/>
                <w:sz w:val="28"/>
                <w:szCs w:val="28"/>
              </w:rPr>
              <w:t>Desorientación total, incapacidad para comunicarse, y dependencia total para el cuidado.</w:t>
            </w:r>
          </w:p>
        </w:tc>
        <w:tc>
          <w:tcPr>
            <w:tcW w:w="2057" w:type="dxa"/>
            <w:shd w:val="clear" w:color="auto" w:fill="DFBADD"/>
          </w:tcPr>
          <w:p w14:paraId="67C3028C" w14:textId="1DCB5A96" w:rsidR="00B92EAB" w:rsidRPr="003A6A27" w:rsidRDefault="00A82B35" w:rsidP="00A02CBF">
            <w:pPr>
              <w:rPr>
                <w:rFonts w:ascii="Verdana" w:hAnsi="Verdana" w:cs="Times New Roman"/>
                <w:sz w:val="28"/>
                <w:szCs w:val="28"/>
              </w:rPr>
            </w:pPr>
            <w:r w:rsidRPr="003A6A27">
              <w:rPr>
                <w:rFonts w:ascii="Verdana" w:hAnsi="Verdana" w:cs="Times New Roman"/>
                <w:sz w:val="28"/>
                <w:szCs w:val="28"/>
              </w:rPr>
              <w:t>75-100%</w:t>
            </w:r>
          </w:p>
        </w:tc>
        <w:tc>
          <w:tcPr>
            <w:tcW w:w="2095" w:type="dxa"/>
            <w:shd w:val="clear" w:color="auto" w:fill="DFBADD"/>
          </w:tcPr>
          <w:p w14:paraId="3F45B2F7" w14:textId="464AE198" w:rsidR="00B92EAB" w:rsidRPr="003A6A27" w:rsidRDefault="00EB11A3" w:rsidP="00A02CBF">
            <w:pPr>
              <w:rPr>
                <w:rFonts w:ascii="Verdana" w:hAnsi="Verdana" w:cs="Times New Roman"/>
                <w:sz w:val="28"/>
                <w:szCs w:val="28"/>
              </w:rPr>
            </w:pPr>
            <w:r w:rsidRPr="003A6A27">
              <w:rPr>
                <w:rFonts w:ascii="Verdana" w:hAnsi="Verdana" w:cs="Times New Roman"/>
                <w:sz w:val="28"/>
                <w:szCs w:val="28"/>
              </w:rPr>
              <w:t>Nula.</w:t>
            </w:r>
          </w:p>
        </w:tc>
      </w:tr>
    </w:tbl>
    <w:p w14:paraId="24524214" w14:textId="77777777" w:rsidR="005A6515" w:rsidRDefault="005A6515" w:rsidP="00E97C02">
      <w:pPr>
        <w:pStyle w:val="Ttulo2"/>
        <w:rPr>
          <w:rFonts w:ascii="Verdana" w:hAnsi="Verdana" w:cs="Times New Roman"/>
          <w:sz w:val="36"/>
          <w:szCs w:val="36"/>
        </w:rPr>
      </w:pPr>
    </w:p>
    <w:p w14:paraId="6B7E0E60" w14:textId="35226A91" w:rsidR="001229FE" w:rsidRPr="00BC3FBF" w:rsidRDefault="00E97C02" w:rsidP="00C3466E">
      <w:pPr>
        <w:pStyle w:val="Ttulo2"/>
        <w:numPr>
          <w:ilvl w:val="0"/>
          <w:numId w:val="8"/>
        </w:numPr>
        <w:rPr>
          <w:rFonts w:ascii="Verdana" w:hAnsi="Verdana" w:cs="Times New Roman"/>
          <w:sz w:val="36"/>
          <w:szCs w:val="36"/>
        </w:rPr>
      </w:pPr>
      <w:bookmarkStart w:id="6" w:name="_Toc181216438"/>
      <w:r w:rsidRPr="00BC3FBF">
        <w:rPr>
          <w:rFonts w:ascii="Verdana" w:hAnsi="Verdana" w:cs="Times New Roman"/>
          <w:sz w:val="36"/>
          <w:szCs w:val="36"/>
        </w:rPr>
        <w:t>Diagnóstico:</w:t>
      </w:r>
      <w:bookmarkEnd w:id="6"/>
    </w:p>
    <w:p w14:paraId="3360D7FB" w14:textId="412CB73A" w:rsidR="00093F50" w:rsidRPr="003A6A27" w:rsidRDefault="00EF150E" w:rsidP="00A02CBF">
      <w:pPr>
        <w:rPr>
          <w:rFonts w:ascii="Verdana" w:hAnsi="Verdana" w:cs="Times New Roman"/>
          <w:sz w:val="28"/>
          <w:szCs w:val="28"/>
        </w:rPr>
      </w:pPr>
      <w:r w:rsidRPr="003A6A27">
        <w:rPr>
          <w:rFonts w:ascii="Verdana" w:hAnsi="Verdana" w:cs="Times New Roman"/>
          <w:sz w:val="28"/>
          <w:szCs w:val="28"/>
        </w:rPr>
        <w:t>El diagnóstico del Alzheimer se basa en una evaluación exhaustiva que incluye</w:t>
      </w:r>
      <w:r w:rsidR="00093F50" w:rsidRPr="003A6A27">
        <w:rPr>
          <w:rFonts w:ascii="Verdana" w:hAnsi="Verdana" w:cs="Times New Roman"/>
          <w:sz w:val="28"/>
          <w:szCs w:val="28"/>
        </w:rPr>
        <w:t>:</w:t>
      </w:r>
    </w:p>
    <w:p w14:paraId="3C6E52BD" w14:textId="77777777" w:rsidR="00891566" w:rsidRPr="003A6A27" w:rsidRDefault="00891566" w:rsidP="00A02CBF">
      <w:pPr>
        <w:rPr>
          <w:rFonts w:ascii="Verdana" w:hAnsi="Verdana" w:cs="Times New Roman"/>
          <w:sz w:val="28"/>
          <w:szCs w:val="28"/>
        </w:rPr>
        <w:sectPr w:rsidR="00891566" w:rsidRPr="003A6A27" w:rsidSect="00023122">
          <w:type w:val="continuous"/>
          <w:pgSz w:w="11906" w:h="16838"/>
          <w:pgMar w:top="1417" w:right="1701" w:bottom="1417" w:left="1701" w:header="708" w:footer="708" w:gutter="0"/>
          <w:cols w:space="708"/>
          <w:docGrid w:linePitch="360"/>
        </w:sectPr>
      </w:pPr>
    </w:p>
    <w:p w14:paraId="3ABE6295" w14:textId="0E598110" w:rsidR="007E72FB" w:rsidRPr="003A6A27" w:rsidRDefault="00CC5217" w:rsidP="00A02CBF">
      <w:pPr>
        <w:rPr>
          <w:rFonts w:ascii="Verdana" w:hAnsi="Verdana" w:cs="Times New Roman"/>
          <w:sz w:val="28"/>
          <w:szCs w:val="28"/>
        </w:rPr>
      </w:pPr>
      <w:r w:rsidRPr="003A6A27">
        <w:rPr>
          <w:rFonts w:ascii="Verdana" w:hAnsi="Verdana" w:cs="Times New Roman"/>
          <w:sz w:val="28"/>
          <w:szCs w:val="28"/>
        </w:rPr>
        <w:t>Evaluación clínica</w:t>
      </w:r>
    </w:p>
    <w:p w14:paraId="467F5307" w14:textId="27BECC48" w:rsidR="00CC5217" w:rsidRPr="003A6A27" w:rsidRDefault="00CC5217" w:rsidP="00A02CBF">
      <w:pPr>
        <w:pStyle w:val="Prrafodelista"/>
        <w:numPr>
          <w:ilvl w:val="0"/>
          <w:numId w:val="3"/>
        </w:numPr>
        <w:rPr>
          <w:rFonts w:ascii="Verdana" w:hAnsi="Verdana" w:cs="Times New Roman"/>
          <w:sz w:val="28"/>
          <w:szCs w:val="28"/>
        </w:rPr>
      </w:pPr>
      <w:r w:rsidRPr="003A6A27">
        <w:rPr>
          <w:rFonts w:ascii="Verdana" w:hAnsi="Verdana" w:cs="Times New Roman"/>
          <w:sz w:val="28"/>
          <w:szCs w:val="28"/>
        </w:rPr>
        <w:t>Historia clínica detallada</w:t>
      </w:r>
    </w:p>
    <w:p w14:paraId="3A1AAEAC" w14:textId="166198CA" w:rsidR="00CC5217" w:rsidRPr="003A6A27" w:rsidRDefault="00CC5217" w:rsidP="00A02CBF">
      <w:pPr>
        <w:pStyle w:val="Prrafodelista"/>
        <w:numPr>
          <w:ilvl w:val="0"/>
          <w:numId w:val="3"/>
        </w:numPr>
        <w:rPr>
          <w:rFonts w:ascii="Verdana" w:hAnsi="Verdana" w:cs="Times New Roman"/>
          <w:sz w:val="28"/>
          <w:szCs w:val="28"/>
        </w:rPr>
      </w:pPr>
      <w:r w:rsidRPr="003A6A27">
        <w:rPr>
          <w:rFonts w:ascii="Verdana" w:hAnsi="Verdana" w:cs="Times New Roman"/>
          <w:sz w:val="28"/>
          <w:szCs w:val="28"/>
        </w:rPr>
        <w:t>Examen físico completo</w:t>
      </w:r>
    </w:p>
    <w:p w14:paraId="65F8D0FC" w14:textId="5F70C956" w:rsidR="00CC5217" w:rsidRPr="003A6A27" w:rsidRDefault="00CC5217" w:rsidP="00A02CBF">
      <w:pPr>
        <w:pStyle w:val="Prrafodelista"/>
        <w:numPr>
          <w:ilvl w:val="0"/>
          <w:numId w:val="3"/>
        </w:numPr>
        <w:rPr>
          <w:rFonts w:ascii="Verdana" w:hAnsi="Verdana" w:cs="Times New Roman"/>
          <w:sz w:val="28"/>
          <w:szCs w:val="28"/>
        </w:rPr>
      </w:pPr>
      <w:r w:rsidRPr="003A6A27">
        <w:rPr>
          <w:rFonts w:ascii="Verdana" w:hAnsi="Verdana" w:cs="Times New Roman"/>
          <w:sz w:val="28"/>
          <w:szCs w:val="28"/>
        </w:rPr>
        <w:t>Evaluación cognitiva detallada</w:t>
      </w:r>
    </w:p>
    <w:p w14:paraId="7030F3E2" w14:textId="56968C6F" w:rsidR="00CC5217" w:rsidRPr="003A6A27" w:rsidRDefault="00CC5217" w:rsidP="00A02CBF">
      <w:pPr>
        <w:pStyle w:val="Prrafodelista"/>
        <w:numPr>
          <w:ilvl w:val="0"/>
          <w:numId w:val="3"/>
        </w:numPr>
        <w:rPr>
          <w:rFonts w:ascii="Verdana" w:hAnsi="Verdana" w:cs="Times New Roman"/>
          <w:sz w:val="28"/>
          <w:szCs w:val="28"/>
        </w:rPr>
      </w:pPr>
      <w:r w:rsidRPr="003A6A27">
        <w:rPr>
          <w:rFonts w:ascii="Verdana" w:hAnsi="Verdana" w:cs="Times New Roman"/>
          <w:sz w:val="28"/>
          <w:szCs w:val="28"/>
        </w:rPr>
        <w:t>Escalas de evaluación cognitiva</w:t>
      </w:r>
    </w:p>
    <w:p w14:paraId="6BA9EA74" w14:textId="7612E075" w:rsidR="00CC5217" w:rsidRPr="003A6A27" w:rsidRDefault="00CC5217" w:rsidP="00A02CBF">
      <w:pPr>
        <w:rPr>
          <w:rFonts w:ascii="Verdana" w:hAnsi="Verdana" w:cs="Times New Roman"/>
          <w:sz w:val="28"/>
          <w:szCs w:val="28"/>
        </w:rPr>
      </w:pPr>
      <w:r w:rsidRPr="003A6A27">
        <w:rPr>
          <w:rFonts w:ascii="Verdana" w:hAnsi="Verdana" w:cs="Times New Roman"/>
          <w:sz w:val="28"/>
          <w:szCs w:val="28"/>
        </w:rPr>
        <w:t>Pruebas complementarias</w:t>
      </w:r>
    </w:p>
    <w:p w14:paraId="42593139" w14:textId="5839F931" w:rsidR="00CC5217" w:rsidRPr="003A6A27" w:rsidRDefault="00CC5217" w:rsidP="00A02CBF">
      <w:pPr>
        <w:pStyle w:val="Prrafodelista"/>
        <w:numPr>
          <w:ilvl w:val="0"/>
          <w:numId w:val="4"/>
        </w:numPr>
        <w:rPr>
          <w:rFonts w:ascii="Verdana" w:hAnsi="Verdana" w:cs="Times New Roman"/>
          <w:sz w:val="28"/>
          <w:szCs w:val="28"/>
        </w:rPr>
      </w:pPr>
      <w:r w:rsidRPr="003A6A27">
        <w:rPr>
          <w:rFonts w:ascii="Verdana" w:hAnsi="Verdana" w:cs="Times New Roman"/>
          <w:sz w:val="28"/>
          <w:szCs w:val="28"/>
        </w:rPr>
        <w:t>Análisis de sangre</w:t>
      </w:r>
    </w:p>
    <w:p w14:paraId="4DE087CC" w14:textId="6D01AB70" w:rsidR="00CC5217" w:rsidRPr="003A6A27" w:rsidRDefault="00CC5217" w:rsidP="00A02CBF">
      <w:pPr>
        <w:pStyle w:val="Prrafodelista"/>
        <w:numPr>
          <w:ilvl w:val="0"/>
          <w:numId w:val="4"/>
        </w:numPr>
        <w:rPr>
          <w:rFonts w:ascii="Verdana" w:hAnsi="Verdana" w:cs="Times New Roman"/>
          <w:sz w:val="28"/>
          <w:szCs w:val="28"/>
        </w:rPr>
      </w:pPr>
      <w:r w:rsidRPr="003A6A27">
        <w:rPr>
          <w:rFonts w:ascii="Verdana" w:hAnsi="Verdana" w:cs="Times New Roman"/>
          <w:sz w:val="28"/>
          <w:szCs w:val="28"/>
        </w:rPr>
        <w:t>Análisis líquido cefalorraquídeo</w:t>
      </w:r>
    </w:p>
    <w:p w14:paraId="42D956C4" w14:textId="0E8ADDDE" w:rsidR="00CC5217" w:rsidRPr="003A6A27" w:rsidRDefault="00CC5217" w:rsidP="00A02CBF">
      <w:pPr>
        <w:pStyle w:val="Prrafodelista"/>
        <w:numPr>
          <w:ilvl w:val="0"/>
          <w:numId w:val="4"/>
        </w:numPr>
        <w:rPr>
          <w:rFonts w:ascii="Verdana" w:hAnsi="Verdana" w:cs="Times New Roman"/>
          <w:sz w:val="28"/>
          <w:szCs w:val="28"/>
        </w:rPr>
      </w:pPr>
      <w:r w:rsidRPr="003A6A27">
        <w:rPr>
          <w:rFonts w:ascii="Verdana" w:hAnsi="Verdana" w:cs="Times New Roman"/>
          <w:sz w:val="28"/>
          <w:szCs w:val="28"/>
        </w:rPr>
        <w:t>Tomografía computarizada (TC)</w:t>
      </w:r>
    </w:p>
    <w:p w14:paraId="6F68E8B6" w14:textId="092D1B09" w:rsidR="00CC5217" w:rsidRPr="003A6A27" w:rsidRDefault="00CC5217" w:rsidP="00A02CBF">
      <w:pPr>
        <w:pStyle w:val="Prrafodelista"/>
        <w:numPr>
          <w:ilvl w:val="0"/>
          <w:numId w:val="4"/>
        </w:numPr>
        <w:rPr>
          <w:rFonts w:ascii="Verdana" w:hAnsi="Verdana" w:cs="Times New Roman"/>
          <w:sz w:val="28"/>
          <w:szCs w:val="28"/>
        </w:rPr>
        <w:sectPr w:rsidR="00CC5217" w:rsidRPr="003A6A27" w:rsidSect="00CC5217">
          <w:type w:val="continuous"/>
          <w:pgSz w:w="11906" w:h="16838"/>
          <w:pgMar w:top="1417" w:right="1701" w:bottom="1417" w:left="1701" w:header="708" w:footer="708" w:gutter="0"/>
          <w:cols w:num="2" w:space="708"/>
          <w:docGrid w:linePitch="360"/>
        </w:sectPr>
      </w:pPr>
      <w:r w:rsidRPr="003A6A27">
        <w:rPr>
          <w:rFonts w:ascii="Verdana" w:hAnsi="Verdana" w:cs="Times New Roman"/>
          <w:sz w:val="28"/>
          <w:szCs w:val="28"/>
        </w:rPr>
        <w:t>Resonancia magnética (RM</w:t>
      </w:r>
    </w:p>
    <w:p w14:paraId="1C29C797" w14:textId="77777777" w:rsidR="005941CE" w:rsidRPr="003A6A27" w:rsidRDefault="005941CE" w:rsidP="00F45046">
      <w:pPr>
        <w:pStyle w:val="Ttulo2"/>
        <w:rPr>
          <w:rFonts w:ascii="Verdana" w:hAnsi="Verdana" w:cs="Times New Roman"/>
          <w:sz w:val="28"/>
          <w:szCs w:val="28"/>
        </w:rPr>
      </w:pPr>
    </w:p>
    <w:p w14:paraId="42AA126B" w14:textId="1DEE358E" w:rsidR="00A359B3" w:rsidRPr="00BC3FBF" w:rsidRDefault="00A359B3" w:rsidP="00C3466E">
      <w:pPr>
        <w:pStyle w:val="Ttulo2"/>
        <w:numPr>
          <w:ilvl w:val="0"/>
          <w:numId w:val="8"/>
        </w:numPr>
        <w:rPr>
          <w:rFonts w:ascii="Verdana" w:hAnsi="Verdana" w:cs="Times New Roman"/>
          <w:sz w:val="36"/>
          <w:szCs w:val="36"/>
        </w:rPr>
      </w:pPr>
      <w:bookmarkStart w:id="7" w:name="_Toc181216439"/>
      <w:r w:rsidRPr="00BC3FBF">
        <w:rPr>
          <w:rFonts w:ascii="Verdana" w:hAnsi="Verdana" w:cs="Times New Roman"/>
          <w:sz w:val="36"/>
          <w:szCs w:val="36"/>
        </w:rPr>
        <w:t xml:space="preserve">Efectos en el cerebro del </w:t>
      </w:r>
      <w:r w:rsidR="00F45046" w:rsidRPr="00BC3FBF">
        <w:rPr>
          <w:rFonts w:ascii="Verdana" w:hAnsi="Verdana" w:cs="Times New Roman"/>
          <w:sz w:val="36"/>
          <w:szCs w:val="36"/>
        </w:rPr>
        <w:t>paciente</w:t>
      </w:r>
      <w:r w:rsidRPr="00BC3FBF">
        <w:rPr>
          <w:rFonts w:ascii="Verdana" w:hAnsi="Verdana" w:cs="Times New Roman"/>
          <w:sz w:val="36"/>
          <w:szCs w:val="36"/>
        </w:rPr>
        <w:t>:</w:t>
      </w:r>
      <w:bookmarkEnd w:id="7"/>
    </w:p>
    <w:p w14:paraId="1D1D5807" w14:textId="71401672" w:rsidR="00BF299E" w:rsidRPr="003A6A27" w:rsidRDefault="00370DCA" w:rsidP="00A02CBF">
      <w:pPr>
        <w:rPr>
          <w:rFonts w:ascii="Verdana" w:hAnsi="Verdana" w:cs="Times New Roman"/>
          <w:sz w:val="28"/>
          <w:szCs w:val="28"/>
        </w:rPr>
      </w:pPr>
      <w:r w:rsidRPr="003A6A27">
        <w:rPr>
          <w:rFonts w:ascii="Verdana" w:hAnsi="Verdana" w:cs="Times New Roman"/>
          <w:sz w:val="28"/>
          <w:szCs w:val="28"/>
        </w:rPr>
        <w:t>El impacto del Alzheimer en el cerebro</w:t>
      </w:r>
      <w:r w:rsidR="00DD4B0D" w:rsidRPr="003A6A27">
        <w:rPr>
          <w:rFonts w:ascii="Verdana" w:hAnsi="Verdana" w:cs="Times New Roman"/>
          <w:sz w:val="28"/>
          <w:szCs w:val="28"/>
        </w:rPr>
        <w:t>:</w:t>
      </w:r>
    </w:p>
    <w:p w14:paraId="09C6CB47" w14:textId="77777777" w:rsidR="00BF299E" w:rsidRPr="003A6A27" w:rsidRDefault="00BF299E" w:rsidP="00A02CBF">
      <w:pPr>
        <w:numPr>
          <w:ilvl w:val="0"/>
          <w:numId w:val="2"/>
        </w:numPr>
        <w:rPr>
          <w:rFonts w:ascii="Verdana" w:hAnsi="Verdana" w:cs="Times New Roman"/>
          <w:sz w:val="28"/>
          <w:szCs w:val="28"/>
        </w:rPr>
      </w:pPr>
      <w:r w:rsidRPr="003A6A27">
        <w:rPr>
          <w:rFonts w:ascii="Verdana" w:hAnsi="Verdana" w:cs="Times New Roman"/>
          <w:sz w:val="28"/>
          <w:szCs w:val="28"/>
        </w:rPr>
        <w:t>Degeneración de neuronas: El Alzheimer se caracteriza por la degeneración y muerte de neuronas en diferentes partes del cerebro, especialmente en el hipocampo (una estructura profunda relacionada con la memoria) y en los lóbulos temporal y parietal.</w:t>
      </w:r>
    </w:p>
    <w:p w14:paraId="2A712841" w14:textId="77777777" w:rsidR="00BF299E" w:rsidRPr="003A6A27" w:rsidRDefault="00BF299E" w:rsidP="00A02CBF">
      <w:pPr>
        <w:numPr>
          <w:ilvl w:val="0"/>
          <w:numId w:val="2"/>
        </w:numPr>
        <w:rPr>
          <w:rFonts w:ascii="Verdana" w:hAnsi="Verdana" w:cs="Times New Roman"/>
          <w:sz w:val="28"/>
          <w:szCs w:val="28"/>
        </w:rPr>
      </w:pPr>
      <w:r w:rsidRPr="003A6A27">
        <w:rPr>
          <w:rFonts w:ascii="Verdana" w:hAnsi="Verdana" w:cs="Times New Roman"/>
          <w:sz w:val="28"/>
          <w:szCs w:val="28"/>
        </w:rPr>
        <w:t>Afectación de funciones cognitivas: Las áreas afectadas por el Alzheimer son cruciales para funciones cognitivas como la memoria, el lenguaje, la orientación y el pensamiento abstracto. Por eso, los síntomas de la enfermedad suelen incluir pérdida de memoria, dificultades para encontrar palabras, desorientación y cambios en el comportamiento.</w:t>
      </w:r>
    </w:p>
    <w:p w14:paraId="4C8550B1" w14:textId="190D28BE" w:rsidR="002A1096" w:rsidRPr="003A6A27" w:rsidRDefault="00BF299E" w:rsidP="00A02CBF">
      <w:pPr>
        <w:numPr>
          <w:ilvl w:val="0"/>
          <w:numId w:val="2"/>
        </w:numPr>
        <w:rPr>
          <w:rFonts w:ascii="Verdana" w:hAnsi="Verdana" w:cs="Times New Roman"/>
          <w:sz w:val="28"/>
          <w:szCs w:val="28"/>
        </w:rPr>
      </w:pPr>
      <w:r w:rsidRPr="003A6A27">
        <w:rPr>
          <w:rFonts w:ascii="Verdana" w:hAnsi="Verdana" w:cs="Times New Roman"/>
          <w:sz w:val="28"/>
          <w:szCs w:val="28"/>
        </w:rPr>
        <w:t xml:space="preserve">Impacto en la calidad de vida: La degeneración progresiva del cerebro afecta significativamente la </w:t>
      </w:r>
      <w:r w:rsidRPr="003A6A27">
        <w:rPr>
          <w:rFonts w:ascii="Verdana" w:hAnsi="Verdana" w:cs="Times New Roman"/>
          <w:sz w:val="28"/>
          <w:szCs w:val="28"/>
        </w:rPr>
        <w:lastRenderedPageBreak/>
        <w:t>calidad de vida de las personas con Alzheimer y de sus cuidadores.</w:t>
      </w:r>
    </w:p>
    <w:p w14:paraId="60AFDFE4" w14:textId="7B7CD026" w:rsidR="002528E0" w:rsidRDefault="00D0465D" w:rsidP="00A02CBF">
      <w:pPr>
        <w:rPr>
          <w:rFonts w:ascii="Verdana" w:hAnsi="Verdana" w:cs="Times New Roman"/>
          <w:sz w:val="28"/>
          <w:szCs w:val="28"/>
        </w:rPr>
      </w:pPr>
      <w:r w:rsidRPr="003A6A27">
        <w:rPr>
          <w:rFonts w:ascii="Verdana" w:hAnsi="Verdana" w:cs="Times New Roman"/>
          <w:sz w:val="28"/>
          <w:szCs w:val="28"/>
        </w:rPr>
        <w:t>La progresión del Alzheimer puede variar de una persona a otra. Generalmente, e</w:t>
      </w:r>
      <w:r w:rsidR="002528E0" w:rsidRPr="003A6A27">
        <w:rPr>
          <w:rFonts w:ascii="Verdana" w:hAnsi="Verdana" w:cs="Times New Roman"/>
          <w:sz w:val="28"/>
          <w:szCs w:val="28"/>
        </w:rPr>
        <w:t>l hipocampo y el lóbulo temporal medial son las primeras áreas en sufrir daños en el Alzheimer, lo que se traduce en problemas de memoria. A medida que la enfermedad progresa, otras áreas del cerebro se ven afectadas, dando lugar a una amplia gama de síntomas.</w:t>
      </w:r>
    </w:p>
    <w:p w14:paraId="4B37B3B1" w14:textId="77777777" w:rsidR="00236A50" w:rsidRPr="003A6A27" w:rsidRDefault="00236A50" w:rsidP="00A02CBF">
      <w:pPr>
        <w:rPr>
          <w:rFonts w:ascii="Verdana" w:hAnsi="Verdana" w:cs="Times New Roman"/>
          <w:sz w:val="28"/>
          <w:szCs w:val="28"/>
        </w:rPr>
      </w:pPr>
    </w:p>
    <w:p w14:paraId="78E26A9E" w14:textId="006623DD" w:rsidR="0092762F" w:rsidRPr="003A6A27" w:rsidRDefault="0092762F" w:rsidP="00A02CBF">
      <w:pPr>
        <w:pStyle w:val="Prrafodelista"/>
        <w:numPr>
          <w:ilvl w:val="0"/>
          <w:numId w:val="7"/>
        </w:numPr>
        <w:rPr>
          <w:rFonts w:ascii="Verdana" w:hAnsi="Verdana" w:cs="Times New Roman"/>
          <w:sz w:val="28"/>
          <w:szCs w:val="28"/>
        </w:rPr>
      </w:pPr>
      <w:r w:rsidRPr="003A6A27">
        <w:rPr>
          <w:rFonts w:ascii="Verdana" w:hAnsi="Verdana" w:cs="Times New Roman"/>
          <w:sz w:val="28"/>
          <w:szCs w:val="28"/>
        </w:rPr>
        <w:t>Hipocampo: Esta pequeña estructura ubicada en el lóbulo temporal es una de las primeras en sufrir daños. Es esencial para la formación de nuevos recuerdos, por lo que su deterioro se manifiesta rápidamente en problemas de memoria.</w:t>
      </w:r>
    </w:p>
    <w:p w14:paraId="79A2DB08" w14:textId="114964C9" w:rsidR="0092762F" w:rsidRPr="003A6A27" w:rsidRDefault="0092762F" w:rsidP="00A02CBF">
      <w:pPr>
        <w:pStyle w:val="Prrafodelista"/>
        <w:numPr>
          <w:ilvl w:val="0"/>
          <w:numId w:val="7"/>
        </w:numPr>
        <w:rPr>
          <w:rFonts w:ascii="Verdana" w:hAnsi="Verdana" w:cs="Times New Roman"/>
          <w:sz w:val="28"/>
          <w:szCs w:val="28"/>
        </w:rPr>
      </w:pPr>
      <w:r w:rsidRPr="003A6A27">
        <w:rPr>
          <w:rFonts w:ascii="Verdana" w:hAnsi="Verdana" w:cs="Times New Roman"/>
          <w:sz w:val="28"/>
          <w:szCs w:val="28"/>
        </w:rPr>
        <w:t>Lóbulo temporal medial: Esta región incluye el hipocampo y áreas circundantes. La afectación de esta zona provoca dificultades en la memoria, el aprendizaje y el reconocimiento de objetos y personas.</w:t>
      </w:r>
    </w:p>
    <w:p w14:paraId="67E034B8" w14:textId="77777777" w:rsidR="0092762F" w:rsidRPr="003A6A27" w:rsidRDefault="0092762F" w:rsidP="00A02CBF">
      <w:pPr>
        <w:pStyle w:val="Prrafodelista"/>
        <w:numPr>
          <w:ilvl w:val="0"/>
          <w:numId w:val="7"/>
        </w:numPr>
        <w:rPr>
          <w:rFonts w:ascii="Verdana" w:hAnsi="Verdana" w:cs="Times New Roman"/>
          <w:sz w:val="28"/>
          <w:szCs w:val="28"/>
        </w:rPr>
      </w:pPr>
      <w:r w:rsidRPr="003A6A27">
        <w:rPr>
          <w:rFonts w:ascii="Verdana" w:hAnsi="Verdana" w:cs="Times New Roman"/>
          <w:sz w:val="28"/>
          <w:szCs w:val="28"/>
        </w:rPr>
        <w:t>Corteza entorrinal: Esta área está estrechamente conectada con el hipocampo y es fundamental para la memoria y la navegación espacial. Su deterioro contribuye a la desorientación y a la dificultad para recordar lugares familiares.</w:t>
      </w:r>
    </w:p>
    <w:p w14:paraId="1F535FD2" w14:textId="77777777" w:rsidR="0092762F" w:rsidRPr="003A6A27" w:rsidRDefault="0092762F" w:rsidP="00A02CBF">
      <w:pPr>
        <w:pStyle w:val="Prrafodelista"/>
        <w:numPr>
          <w:ilvl w:val="0"/>
          <w:numId w:val="7"/>
        </w:numPr>
        <w:rPr>
          <w:rFonts w:ascii="Verdana" w:hAnsi="Verdana" w:cs="Times New Roman"/>
          <w:sz w:val="28"/>
          <w:szCs w:val="28"/>
        </w:rPr>
      </w:pPr>
      <w:r w:rsidRPr="003A6A27">
        <w:rPr>
          <w:rFonts w:ascii="Verdana" w:hAnsi="Verdana" w:cs="Times New Roman"/>
          <w:sz w:val="28"/>
          <w:szCs w:val="28"/>
        </w:rPr>
        <w:t>Lóbulo frontal: A medida que la enfermedad progresa, el lóbulo frontal se ve afectado, lo que provoca cambios en la personalidad, dificultad para tomar decisiones, problemas con el lenguaje y la planificación.</w:t>
      </w:r>
    </w:p>
    <w:p w14:paraId="5C8FC11F" w14:textId="77777777" w:rsidR="0092762F" w:rsidRPr="003A6A27" w:rsidRDefault="0092762F" w:rsidP="00A02CBF">
      <w:pPr>
        <w:pStyle w:val="Prrafodelista"/>
        <w:numPr>
          <w:ilvl w:val="0"/>
          <w:numId w:val="7"/>
        </w:numPr>
        <w:rPr>
          <w:rFonts w:ascii="Verdana" w:hAnsi="Verdana" w:cs="Times New Roman"/>
          <w:sz w:val="28"/>
          <w:szCs w:val="28"/>
        </w:rPr>
      </w:pPr>
      <w:r w:rsidRPr="003A6A27">
        <w:rPr>
          <w:rFonts w:ascii="Verdana" w:hAnsi="Verdana" w:cs="Times New Roman"/>
          <w:sz w:val="28"/>
          <w:szCs w:val="28"/>
        </w:rPr>
        <w:t>Lóbulo parietal: Esta área se encarga de procesar la información sensorial y espacial. Su afectación puede causar problemas con la orientación, el cálculo y la percepción táctil.</w:t>
      </w:r>
    </w:p>
    <w:p w14:paraId="651028E0" w14:textId="1A38E7AC" w:rsidR="007E72FB" w:rsidRDefault="0092762F" w:rsidP="00677E8B">
      <w:pPr>
        <w:pStyle w:val="Prrafodelista"/>
        <w:numPr>
          <w:ilvl w:val="0"/>
          <w:numId w:val="7"/>
        </w:numPr>
        <w:rPr>
          <w:rFonts w:ascii="Verdana" w:hAnsi="Verdana" w:cs="Times New Roman"/>
          <w:sz w:val="28"/>
          <w:szCs w:val="28"/>
        </w:rPr>
      </w:pPr>
      <w:r w:rsidRPr="003A6A27">
        <w:rPr>
          <w:rFonts w:ascii="Verdana" w:hAnsi="Verdana" w:cs="Times New Roman"/>
          <w:sz w:val="28"/>
          <w:szCs w:val="28"/>
        </w:rPr>
        <w:lastRenderedPageBreak/>
        <w:t>Lóbulo occipital: Aunque es menos común, en etapas avanzadas de la enfermedad, el lóbulo occipital puede verse afectado, lo que puede provocar dificultades visuales.</w:t>
      </w:r>
    </w:p>
    <w:p w14:paraId="6AD0928E" w14:textId="464206AB" w:rsidR="00E95B5A" w:rsidRDefault="00E95B5A" w:rsidP="00E95B5A">
      <w:pPr>
        <w:pStyle w:val="Prrafodelista"/>
        <w:rPr>
          <w:rFonts w:ascii="Verdana" w:hAnsi="Verdana" w:cs="Times New Roman"/>
          <w:sz w:val="28"/>
          <w:szCs w:val="28"/>
        </w:rPr>
      </w:pPr>
    </w:p>
    <w:sectPr w:rsidR="00E95B5A" w:rsidSect="00CC5217">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259D4" w14:textId="77777777" w:rsidR="00221029" w:rsidRPr="00EA4DEA" w:rsidRDefault="00221029" w:rsidP="007E72FB">
      <w:pPr>
        <w:spacing w:after="0" w:line="240" w:lineRule="auto"/>
      </w:pPr>
      <w:r w:rsidRPr="00EA4DEA">
        <w:separator/>
      </w:r>
    </w:p>
  </w:endnote>
  <w:endnote w:type="continuationSeparator" w:id="0">
    <w:p w14:paraId="22C337F1" w14:textId="77777777" w:rsidR="00221029" w:rsidRPr="00EA4DEA" w:rsidRDefault="00221029" w:rsidP="007E72FB">
      <w:pPr>
        <w:spacing w:after="0" w:line="240" w:lineRule="auto"/>
      </w:pPr>
      <w:r w:rsidRPr="00EA4DEA">
        <w:continuationSeparator/>
      </w:r>
    </w:p>
  </w:endnote>
  <w:endnote w:type="continuationNotice" w:id="1">
    <w:p w14:paraId="30D8E163" w14:textId="77777777" w:rsidR="00221029" w:rsidRDefault="002210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3596460"/>
      <w:docPartObj>
        <w:docPartGallery w:val="Page Numbers (Bottom of Page)"/>
        <w:docPartUnique/>
      </w:docPartObj>
    </w:sdtPr>
    <w:sdtEndPr>
      <w:rPr>
        <w:rFonts w:ascii="Times New Roman" w:hAnsi="Times New Roman" w:cs="Times New Roman"/>
        <w:b/>
        <w:bCs/>
        <w:color w:val="000000" w:themeColor="text1"/>
      </w:rPr>
    </w:sdtEndPr>
    <w:sdtContent>
      <w:p w14:paraId="064E7A34" w14:textId="3639DE52" w:rsidR="00454425" w:rsidRPr="00EA4DEA" w:rsidRDefault="00454425">
        <w:pPr>
          <w:pStyle w:val="Piedepgina"/>
          <w:jc w:val="center"/>
          <w:rPr>
            <w:rFonts w:ascii="Times New Roman" w:hAnsi="Times New Roman" w:cs="Times New Roman"/>
            <w:b/>
            <w:bCs/>
            <w:color w:val="000000" w:themeColor="text1"/>
          </w:rPr>
        </w:pPr>
        <w:r w:rsidRPr="00EA4DEA">
          <w:rPr>
            <w:rFonts w:ascii="Times New Roman" w:hAnsi="Times New Roman" w:cs="Times New Roman"/>
            <w:b/>
            <w:bCs/>
            <w:color w:val="000000" w:themeColor="text1"/>
          </w:rPr>
          <w:fldChar w:fldCharType="begin"/>
        </w:r>
        <w:r w:rsidRPr="00EA4DEA">
          <w:rPr>
            <w:rFonts w:ascii="Times New Roman" w:hAnsi="Times New Roman" w:cs="Times New Roman"/>
            <w:b/>
            <w:bCs/>
            <w:color w:val="000000" w:themeColor="text1"/>
          </w:rPr>
          <w:instrText>PAGE   \* MERGEFORMAT</w:instrText>
        </w:r>
        <w:r w:rsidRPr="00EA4DEA">
          <w:rPr>
            <w:rFonts w:ascii="Times New Roman" w:hAnsi="Times New Roman" w:cs="Times New Roman"/>
            <w:b/>
            <w:bCs/>
            <w:color w:val="000000" w:themeColor="text1"/>
          </w:rPr>
          <w:fldChar w:fldCharType="separate"/>
        </w:r>
        <w:r w:rsidRPr="00EA4DEA">
          <w:rPr>
            <w:rFonts w:ascii="Times New Roman" w:hAnsi="Times New Roman" w:cs="Times New Roman"/>
            <w:b/>
            <w:bCs/>
            <w:color w:val="000000" w:themeColor="text1"/>
          </w:rPr>
          <w:t>2</w:t>
        </w:r>
        <w:r w:rsidRPr="00EA4DEA">
          <w:rPr>
            <w:rFonts w:ascii="Times New Roman" w:hAnsi="Times New Roman" w:cs="Times New Roman"/>
            <w:b/>
            <w:bCs/>
            <w:color w:val="000000" w:themeColor="text1"/>
          </w:rPr>
          <w:fldChar w:fldCharType="end"/>
        </w:r>
      </w:p>
    </w:sdtContent>
  </w:sdt>
  <w:p w14:paraId="18B83D60" w14:textId="77777777" w:rsidR="00454425" w:rsidRPr="00EA4DEA" w:rsidRDefault="004544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4393D" w14:textId="77777777" w:rsidR="00221029" w:rsidRPr="00EA4DEA" w:rsidRDefault="00221029" w:rsidP="007E72FB">
      <w:pPr>
        <w:spacing w:after="0" w:line="240" w:lineRule="auto"/>
      </w:pPr>
      <w:r w:rsidRPr="00EA4DEA">
        <w:separator/>
      </w:r>
    </w:p>
  </w:footnote>
  <w:footnote w:type="continuationSeparator" w:id="0">
    <w:p w14:paraId="711C31D1" w14:textId="77777777" w:rsidR="00221029" w:rsidRPr="00EA4DEA" w:rsidRDefault="00221029" w:rsidP="007E72FB">
      <w:pPr>
        <w:spacing w:after="0" w:line="240" w:lineRule="auto"/>
      </w:pPr>
      <w:r w:rsidRPr="00EA4DEA">
        <w:continuationSeparator/>
      </w:r>
    </w:p>
  </w:footnote>
  <w:footnote w:type="continuationNotice" w:id="1">
    <w:p w14:paraId="3899557F" w14:textId="77777777" w:rsidR="00221029" w:rsidRDefault="0022102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A09D0"/>
    <w:multiLevelType w:val="hybridMultilevel"/>
    <w:tmpl w:val="F02E935E"/>
    <w:lvl w:ilvl="0" w:tplc="005045E0">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7A698F"/>
    <w:multiLevelType w:val="hybridMultilevel"/>
    <w:tmpl w:val="6AE2B770"/>
    <w:lvl w:ilvl="0" w:tplc="F242523A">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110C3B"/>
    <w:multiLevelType w:val="multilevel"/>
    <w:tmpl w:val="B646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31EBC"/>
    <w:multiLevelType w:val="hybridMultilevel"/>
    <w:tmpl w:val="8B8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A7F1E0D"/>
    <w:multiLevelType w:val="hybridMultilevel"/>
    <w:tmpl w:val="46243B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182167B"/>
    <w:multiLevelType w:val="hybridMultilevel"/>
    <w:tmpl w:val="26A6F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5396831"/>
    <w:multiLevelType w:val="hybridMultilevel"/>
    <w:tmpl w:val="E9FAD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B943EC2"/>
    <w:multiLevelType w:val="multilevel"/>
    <w:tmpl w:val="9B52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74715">
    <w:abstractNumId w:val="2"/>
  </w:num>
  <w:num w:numId="2" w16cid:durableId="2010211417">
    <w:abstractNumId w:val="7"/>
  </w:num>
  <w:num w:numId="3" w16cid:durableId="514611390">
    <w:abstractNumId w:val="3"/>
  </w:num>
  <w:num w:numId="4" w16cid:durableId="1033654279">
    <w:abstractNumId w:val="6"/>
  </w:num>
  <w:num w:numId="5" w16cid:durableId="217862308">
    <w:abstractNumId w:val="5"/>
  </w:num>
  <w:num w:numId="6" w16cid:durableId="2024892361">
    <w:abstractNumId w:val="4"/>
  </w:num>
  <w:num w:numId="7" w16cid:durableId="1159031114">
    <w:abstractNumId w:val="1"/>
  </w:num>
  <w:num w:numId="8" w16cid:durableId="1986667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71A"/>
    <w:rsid w:val="00000D1E"/>
    <w:rsid w:val="00013372"/>
    <w:rsid w:val="0002164E"/>
    <w:rsid w:val="00023122"/>
    <w:rsid w:val="00025AAD"/>
    <w:rsid w:val="000632C2"/>
    <w:rsid w:val="00093F50"/>
    <w:rsid w:val="000A0736"/>
    <w:rsid w:val="000A369B"/>
    <w:rsid w:val="000A4B27"/>
    <w:rsid w:val="000A774B"/>
    <w:rsid w:val="000B5AE0"/>
    <w:rsid w:val="000C0EB6"/>
    <w:rsid w:val="000C45B0"/>
    <w:rsid w:val="000D6EFD"/>
    <w:rsid w:val="001032F1"/>
    <w:rsid w:val="0011495C"/>
    <w:rsid w:val="001229FE"/>
    <w:rsid w:val="00150A2C"/>
    <w:rsid w:val="00170163"/>
    <w:rsid w:val="0017671A"/>
    <w:rsid w:val="00180E1B"/>
    <w:rsid w:val="001974D0"/>
    <w:rsid w:val="001B7E5A"/>
    <w:rsid w:val="001E5302"/>
    <w:rsid w:val="00201F3A"/>
    <w:rsid w:val="00203F24"/>
    <w:rsid w:val="00212403"/>
    <w:rsid w:val="0021600A"/>
    <w:rsid w:val="00221029"/>
    <w:rsid w:val="00233DD6"/>
    <w:rsid w:val="00236463"/>
    <w:rsid w:val="00236A50"/>
    <w:rsid w:val="00243341"/>
    <w:rsid w:val="002528E0"/>
    <w:rsid w:val="00252C9B"/>
    <w:rsid w:val="0025798B"/>
    <w:rsid w:val="002740E5"/>
    <w:rsid w:val="00277E19"/>
    <w:rsid w:val="0028392D"/>
    <w:rsid w:val="00283EAD"/>
    <w:rsid w:val="00292F58"/>
    <w:rsid w:val="002A1096"/>
    <w:rsid w:val="002A6761"/>
    <w:rsid w:val="002A7382"/>
    <w:rsid w:val="002B04F0"/>
    <w:rsid w:val="002B2844"/>
    <w:rsid w:val="002C6C2F"/>
    <w:rsid w:val="002C6F78"/>
    <w:rsid w:val="002D00A2"/>
    <w:rsid w:val="002D60C5"/>
    <w:rsid w:val="00315D2B"/>
    <w:rsid w:val="003263B8"/>
    <w:rsid w:val="00335066"/>
    <w:rsid w:val="00335A02"/>
    <w:rsid w:val="00370DCA"/>
    <w:rsid w:val="00377FC3"/>
    <w:rsid w:val="0038124C"/>
    <w:rsid w:val="00385F7B"/>
    <w:rsid w:val="003A1D93"/>
    <w:rsid w:val="003A3F34"/>
    <w:rsid w:val="003A6A27"/>
    <w:rsid w:val="003D5D8D"/>
    <w:rsid w:val="003E35F5"/>
    <w:rsid w:val="00400A4C"/>
    <w:rsid w:val="00411961"/>
    <w:rsid w:val="00416D25"/>
    <w:rsid w:val="00420E27"/>
    <w:rsid w:val="00430CC7"/>
    <w:rsid w:val="00446D39"/>
    <w:rsid w:val="00454425"/>
    <w:rsid w:val="004753CA"/>
    <w:rsid w:val="0048076A"/>
    <w:rsid w:val="00491D4F"/>
    <w:rsid w:val="00497A9E"/>
    <w:rsid w:val="004A5728"/>
    <w:rsid w:val="004B1A43"/>
    <w:rsid w:val="004C38E8"/>
    <w:rsid w:val="004C3D1D"/>
    <w:rsid w:val="004C6221"/>
    <w:rsid w:val="004C74B5"/>
    <w:rsid w:val="00523394"/>
    <w:rsid w:val="00530BA4"/>
    <w:rsid w:val="005413B4"/>
    <w:rsid w:val="00550D5A"/>
    <w:rsid w:val="00585772"/>
    <w:rsid w:val="00592169"/>
    <w:rsid w:val="005941CE"/>
    <w:rsid w:val="00595999"/>
    <w:rsid w:val="00595CBC"/>
    <w:rsid w:val="005A6515"/>
    <w:rsid w:val="005B4501"/>
    <w:rsid w:val="005B4542"/>
    <w:rsid w:val="005B64DF"/>
    <w:rsid w:val="005C0146"/>
    <w:rsid w:val="005C1F2B"/>
    <w:rsid w:val="005C7346"/>
    <w:rsid w:val="005C7E8E"/>
    <w:rsid w:val="005D0916"/>
    <w:rsid w:val="005F4713"/>
    <w:rsid w:val="006030A3"/>
    <w:rsid w:val="0060404F"/>
    <w:rsid w:val="00607862"/>
    <w:rsid w:val="00616AF9"/>
    <w:rsid w:val="00632AC5"/>
    <w:rsid w:val="006426EA"/>
    <w:rsid w:val="00646927"/>
    <w:rsid w:val="006746D8"/>
    <w:rsid w:val="00677E8B"/>
    <w:rsid w:val="00692F8B"/>
    <w:rsid w:val="006A3479"/>
    <w:rsid w:val="006A349E"/>
    <w:rsid w:val="006B5AAD"/>
    <w:rsid w:val="006E374C"/>
    <w:rsid w:val="006F212C"/>
    <w:rsid w:val="00710085"/>
    <w:rsid w:val="00725A36"/>
    <w:rsid w:val="0073449C"/>
    <w:rsid w:val="007358D7"/>
    <w:rsid w:val="007729A6"/>
    <w:rsid w:val="00773674"/>
    <w:rsid w:val="00793F25"/>
    <w:rsid w:val="00796464"/>
    <w:rsid w:val="007A3C7A"/>
    <w:rsid w:val="007B431D"/>
    <w:rsid w:val="007C0879"/>
    <w:rsid w:val="007C53FC"/>
    <w:rsid w:val="007D3EDA"/>
    <w:rsid w:val="007E4CBD"/>
    <w:rsid w:val="007E72FB"/>
    <w:rsid w:val="007F2318"/>
    <w:rsid w:val="007F5660"/>
    <w:rsid w:val="007F63A4"/>
    <w:rsid w:val="00822A16"/>
    <w:rsid w:val="00830898"/>
    <w:rsid w:val="00830A38"/>
    <w:rsid w:val="00830BC9"/>
    <w:rsid w:val="00832AF0"/>
    <w:rsid w:val="00843213"/>
    <w:rsid w:val="00860A6E"/>
    <w:rsid w:val="00860DFA"/>
    <w:rsid w:val="00870357"/>
    <w:rsid w:val="00875F6C"/>
    <w:rsid w:val="008779C7"/>
    <w:rsid w:val="008808AC"/>
    <w:rsid w:val="00891566"/>
    <w:rsid w:val="008A280E"/>
    <w:rsid w:val="008B1AFF"/>
    <w:rsid w:val="008B3245"/>
    <w:rsid w:val="008C2F98"/>
    <w:rsid w:val="008C3FFC"/>
    <w:rsid w:val="008C5C5F"/>
    <w:rsid w:val="008C7D3C"/>
    <w:rsid w:val="008E3F1B"/>
    <w:rsid w:val="00903640"/>
    <w:rsid w:val="009148C9"/>
    <w:rsid w:val="00925AFB"/>
    <w:rsid w:val="00926416"/>
    <w:rsid w:val="0092762F"/>
    <w:rsid w:val="00945E94"/>
    <w:rsid w:val="00945F91"/>
    <w:rsid w:val="00955BA5"/>
    <w:rsid w:val="00960047"/>
    <w:rsid w:val="00962ED4"/>
    <w:rsid w:val="009A3D86"/>
    <w:rsid w:val="009A4B2A"/>
    <w:rsid w:val="009A4D08"/>
    <w:rsid w:val="009A5B44"/>
    <w:rsid w:val="009B7DA9"/>
    <w:rsid w:val="009C5369"/>
    <w:rsid w:val="009C7D2D"/>
    <w:rsid w:val="009D3666"/>
    <w:rsid w:val="009D6741"/>
    <w:rsid w:val="00A02CBF"/>
    <w:rsid w:val="00A3485D"/>
    <w:rsid w:val="00A359B3"/>
    <w:rsid w:val="00A42E2F"/>
    <w:rsid w:val="00A44EF2"/>
    <w:rsid w:val="00A52A8C"/>
    <w:rsid w:val="00A70190"/>
    <w:rsid w:val="00A7707E"/>
    <w:rsid w:val="00A775C2"/>
    <w:rsid w:val="00A82B35"/>
    <w:rsid w:val="00AA65B3"/>
    <w:rsid w:val="00AB1080"/>
    <w:rsid w:val="00AC5796"/>
    <w:rsid w:val="00AD12A7"/>
    <w:rsid w:val="00AD5B93"/>
    <w:rsid w:val="00AE3498"/>
    <w:rsid w:val="00AE6E0A"/>
    <w:rsid w:val="00AE6F01"/>
    <w:rsid w:val="00AE71B6"/>
    <w:rsid w:val="00AE77AD"/>
    <w:rsid w:val="00B04276"/>
    <w:rsid w:val="00B04FC6"/>
    <w:rsid w:val="00B13167"/>
    <w:rsid w:val="00B13A5D"/>
    <w:rsid w:val="00B162C7"/>
    <w:rsid w:val="00B2164C"/>
    <w:rsid w:val="00B22D27"/>
    <w:rsid w:val="00B31AC9"/>
    <w:rsid w:val="00B3263C"/>
    <w:rsid w:val="00B37532"/>
    <w:rsid w:val="00B4381D"/>
    <w:rsid w:val="00B667C2"/>
    <w:rsid w:val="00B7107F"/>
    <w:rsid w:val="00B90ACA"/>
    <w:rsid w:val="00B92EAB"/>
    <w:rsid w:val="00BA5D6B"/>
    <w:rsid w:val="00BA6DCB"/>
    <w:rsid w:val="00BA7439"/>
    <w:rsid w:val="00BB50E6"/>
    <w:rsid w:val="00BC1BAE"/>
    <w:rsid w:val="00BC39EA"/>
    <w:rsid w:val="00BC3FBF"/>
    <w:rsid w:val="00BC4D87"/>
    <w:rsid w:val="00BF1A33"/>
    <w:rsid w:val="00BF299E"/>
    <w:rsid w:val="00BF3622"/>
    <w:rsid w:val="00BF4D70"/>
    <w:rsid w:val="00C037BB"/>
    <w:rsid w:val="00C063E5"/>
    <w:rsid w:val="00C123A6"/>
    <w:rsid w:val="00C24450"/>
    <w:rsid w:val="00C2503B"/>
    <w:rsid w:val="00C3466E"/>
    <w:rsid w:val="00C47610"/>
    <w:rsid w:val="00C57750"/>
    <w:rsid w:val="00C57ACE"/>
    <w:rsid w:val="00C77108"/>
    <w:rsid w:val="00C805CF"/>
    <w:rsid w:val="00C86B51"/>
    <w:rsid w:val="00C90106"/>
    <w:rsid w:val="00CA0210"/>
    <w:rsid w:val="00CC5217"/>
    <w:rsid w:val="00CD6F74"/>
    <w:rsid w:val="00CE4483"/>
    <w:rsid w:val="00CE74EB"/>
    <w:rsid w:val="00CF0000"/>
    <w:rsid w:val="00D0465D"/>
    <w:rsid w:val="00D153A5"/>
    <w:rsid w:val="00D16B93"/>
    <w:rsid w:val="00D23E48"/>
    <w:rsid w:val="00D25B0A"/>
    <w:rsid w:val="00D51269"/>
    <w:rsid w:val="00D522F5"/>
    <w:rsid w:val="00D6285F"/>
    <w:rsid w:val="00DA5926"/>
    <w:rsid w:val="00DB3AA9"/>
    <w:rsid w:val="00DC7372"/>
    <w:rsid w:val="00DD4B0D"/>
    <w:rsid w:val="00DF7ADF"/>
    <w:rsid w:val="00E02D52"/>
    <w:rsid w:val="00E0353C"/>
    <w:rsid w:val="00E0614C"/>
    <w:rsid w:val="00E3762A"/>
    <w:rsid w:val="00E44938"/>
    <w:rsid w:val="00E50259"/>
    <w:rsid w:val="00E5385E"/>
    <w:rsid w:val="00E616A8"/>
    <w:rsid w:val="00E83B79"/>
    <w:rsid w:val="00E95B5A"/>
    <w:rsid w:val="00E97797"/>
    <w:rsid w:val="00E97C02"/>
    <w:rsid w:val="00EA2159"/>
    <w:rsid w:val="00EA4DEA"/>
    <w:rsid w:val="00EB11A3"/>
    <w:rsid w:val="00ED71BE"/>
    <w:rsid w:val="00EF150E"/>
    <w:rsid w:val="00EF5E5C"/>
    <w:rsid w:val="00F02FDE"/>
    <w:rsid w:val="00F10731"/>
    <w:rsid w:val="00F12EC5"/>
    <w:rsid w:val="00F1417B"/>
    <w:rsid w:val="00F20531"/>
    <w:rsid w:val="00F30B27"/>
    <w:rsid w:val="00F31C54"/>
    <w:rsid w:val="00F35054"/>
    <w:rsid w:val="00F45046"/>
    <w:rsid w:val="00F478F1"/>
    <w:rsid w:val="00F57DC2"/>
    <w:rsid w:val="00F616D5"/>
    <w:rsid w:val="00F75CF9"/>
    <w:rsid w:val="00FB119E"/>
    <w:rsid w:val="00FD1E2A"/>
    <w:rsid w:val="00FD5463"/>
    <w:rsid w:val="00FE04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3628"/>
  <w15:chartTrackingRefBased/>
  <w15:docId w15:val="{AC714DE9-A182-4BCF-B1E0-84BDDF12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6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76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767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767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767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767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67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67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67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67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767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767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767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767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767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67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67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671A"/>
    <w:rPr>
      <w:rFonts w:eastAsiaTheme="majorEastAsia" w:cstheme="majorBidi"/>
      <w:color w:val="272727" w:themeColor="text1" w:themeTint="D8"/>
    </w:rPr>
  </w:style>
  <w:style w:type="paragraph" w:styleId="Ttulo">
    <w:name w:val="Title"/>
    <w:basedOn w:val="Normal"/>
    <w:next w:val="Normal"/>
    <w:link w:val="TtuloCar"/>
    <w:uiPriority w:val="10"/>
    <w:qFormat/>
    <w:rsid w:val="00176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67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67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67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671A"/>
    <w:pPr>
      <w:spacing w:before="160"/>
      <w:jc w:val="center"/>
    </w:pPr>
    <w:rPr>
      <w:i/>
      <w:iCs/>
      <w:color w:val="404040" w:themeColor="text1" w:themeTint="BF"/>
    </w:rPr>
  </w:style>
  <w:style w:type="character" w:customStyle="1" w:styleId="CitaCar">
    <w:name w:val="Cita Car"/>
    <w:basedOn w:val="Fuentedeprrafopredeter"/>
    <w:link w:val="Cita"/>
    <w:uiPriority w:val="29"/>
    <w:rsid w:val="0017671A"/>
    <w:rPr>
      <w:i/>
      <w:iCs/>
      <w:color w:val="404040" w:themeColor="text1" w:themeTint="BF"/>
    </w:rPr>
  </w:style>
  <w:style w:type="paragraph" w:styleId="Prrafodelista">
    <w:name w:val="List Paragraph"/>
    <w:basedOn w:val="Normal"/>
    <w:uiPriority w:val="34"/>
    <w:qFormat/>
    <w:rsid w:val="0017671A"/>
    <w:pPr>
      <w:ind w:left="720"/>
      <w:contextualSpacing/>
    </w:pPr>
  </w:style>
  <w:style w:type="character" w:styleId="nfasisintenso">
    <w:name w:val="Intense Emphasis"/>
    <w:basedOn w:val="Fuentedeprrafopredeter"/>
    <w:uiPriority w:val="21"/>
    <w:qFormat/>
    <w:rsid w:val="0017671A"/>
    <w:rPr>
      <w:i/>
      <w:iCs/>
      <w:color w:val="0F4761" w:themeColor="accent1" w:themeShade="BF"/>
    </w:rPr>
  </w:style>
  <w:style w:type="paragraph" w:styleId="Citadestacada">
    <w:name w:val="Intense Quote"/>
    <w:basedOn w:val="Normal"/>
    <w:next w:val="Normal"/>
    <w:link w:val="CitadestacadaCar"/>
    <w:uiPriority w:val="30"/>
    <w:qFormat/>
    <w:rsid w:val="00176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7671A"/>
    <w:rPr>
      <w:i/>
      <w:iCs/>
      <w:color w:val="0F4761" w:themeColor="accent1" w:themeShade="BF"/>
    </w:rPr>
  </w:style>
  <w:style w:type="character" w:styleId="Referenciaintensa">
    <w:name w:val="Intense Reference"/>
    <w:basedOn w:val="Fuentedeprrafopredeter"/>
    <w:uiPriority w:val="32"/>
    <w:qFormat/>
    <w:rsid w:val="0017671A"/>
    <w:rPr>
      <w:b/>
      <w:bCs/>
      <w:smallCaps/>
      <w:color w:val="0F4761" w:themeColor="accent1" w:themeShade="BF"/>
      <w:spacing w:val="5"/>
    </w:rPr>
  </w:style>
  <w:style w:type="paragraph" w:styleId="Encabezado">
    <w:name w:val="header"/>
    <w:basedOn w:val="Normal"/>
    <w:link w:val="EncabezadoCar"/>
    <w:uiPriority w:val="99"/>
    <w:unhideWhenUsed/>
    <w:rsid w:val="007E72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72FB"/>
  </w:style>
  <w:style w:type="paragraph" w:styleId="Piedepgina">
    <w:name w:val="footer"/>
    <w:basedOn w:val="Normal"/>
    <w:link w:val="PiedepginaCar"/>
    <w:uiPriority w:val="99"/>
    <w:unhideWhenUsed/>
    <w:rsid w:val="007E72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72FB"/>
  </w:style>
  <w:style w:type="table" w:styleId="Tablaconcuadrcula">
    <w:name w:val="Table Grid"/>
    <w:basedOn w:val="Tablanormal"/>
    <w:uiPriority w:val="39"/>
    <w:rsid w:val="00B92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153A5"/>
    <w:pPr>
      <w:spacing w:after="200" w:line="240" w:lineRule="auto"/>
    </w:pPr>
    <w:rPr>
      <w:rFonts w:ascii="Verdana" w:hAnsi="Verdana"/>
      <w:iCs/>
      <w:color w:val="0E2841" w:themeColor="text2"/>
      <w:szCs w:val="18"/>
    </w:rPr>
  </w:style>
  <w:style w:type="paragraph" w:styleId="ndice1">
    <w:name w:val="index 1"/>
    <w:basedOn w:val="Normal"/>
    <w:next w:val="Normal"/>
    <w:autoRedefine/>
    <w:uiPriority w:val="99"/>
    <w:semiHidden/>
    <w:unhideWhenUsed/>
    <w:rsid w:val="00BC3FBF"/>
    <w:pPr>
      <w:spacing w:after="0" w:line="240" w:lineRule="auto"/>
      <w:ind w:left="240" w:hanging="240"/>
    </w:pPr>
  </w:style>
  <w:style w:type="paragraph" w:styleId="TtuloTDC">
    <w:name w:val="TOC Heading"/>
    <w:basedOn w:val="Ttulo1"/>
    <w:next w:val="Normal"/>
    <w:uiPriority w:val="39"/>
    <w:unhideWhenUsed/>
    <w:qFormat/>
    <w:rsid w:val="00875F6C"/>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875F6C"/>
    <w:pPr>
      <w:spacing w:after="100"/>
    </w:pPr>
  </w:style>
  <w:style w:type="paragraph" w:styleId="TDC2">
    <w:name w:val="toc 2"/>
    <w:basedOn w:val="Normal"/>
    <w:next w:val="Normal"/>
    <w:link w:val="TDC2Car"/>
    <w:autoRedefine/>
    <w:uiPriority w:val="39"/>
    <w:unhideWhenUsed/>
    <w:rsid w:val="00875F6C"/>
    <w:pPr>
      <w:spacing w:after="100"/>
      <w:ind w:left="240"/>
    </w:pPr>
  </w:style>
  <w:style w:type="character" w:styleId="Hipervnculo">
    <w:name w:val="Hyperlink"/>
    <w:basedOn w:val="Fuentedeprrafopredeter"/>
    <w:uiPriority w:val="99"/>
    <w:unhideWhenUsed/>
    <w:rsid w:val="00875F6C"/>
    <w:rPr>
      <w:color w:val="467886" w:themeColor="hyperlink"/>
      <w:u w:val="single"/>
    </w:rPr>
  </w:style>
  <w:style w:type="character" w:styleId="Mencinsinresolver">
    <w:name w:val="Unresolved Mention"/>
    <w:basedOn w:val="Fuentedeprrafopredeter"/>
    <w:uiPriority w:val="99"/>
    <w:semiHidden/>
    <w:unhideWhenUsed/>
    <w:rsid w:val="00F75CF9"/>
    <w:rPr>
      <w:color w:val="605E5C"/>
      <w:shd w:val="clear" w:color="auto" w:fill="E1DFDD"/>
    </w:rPr>
  </w:style>
  <w:style w:type="character" w:styleId="Hipervnculovisitado">
    <w:name w:val="FollowedHyperlink"/>
    <w:basedOn w:val="Fuentedeprrafopredeter"/>
    <w:uiPriority w:val="99"/>
    <w:semiHidden/>
    <w:unhideWhenUsed/>
    <w:rsid w:val="00236A50"/>
    <w:rPr>
      <w:color w:val="96607D" w:themeColor="followedHyperlink"/>
      <w:u w:val="single"/>
    </w:rPr>
  </w:style>
  <w:style w:type="paragraph" w:customStyle="1" w:styleId="ndice">
    <w:name w:val="Índice"/>
    <w:basedOn w:val="TDC2"/>
    <w:link w:val="ndiceCar"/>
    <w:qFormat/>
    <w:rsid w:val="00EF5E5C"/>
    <w:pPr>
      <w:tabs>
        <w:tab w:val="right" w:leader="dot" w:pos="8494"/>
      </w:tabs>
    </w:pPr>
    <w:rPr>
      <w:rFonts w:ascii="Verdana" w:hAnsi="Verdana" w:cs="Times New Roman"/>
      <w:noProof/>
      <w:sz w:val="28"/>
    </w:rPr>
  </w:style>
  <w:style w:type="character" w:customStyle="1" w:styleId="TDC2Car">
    <w:name w:val="TDC 2 Car"/>
    <w:basedOn w:val="Fuentedeprrafopredeter"/>
    <w:link w:val="TDC2"/>
    <w:uiPriority w:val="39"/>
    <w:rsid w:val="00EF5E5C"/>
  </w:style>
  <w:style w:type="character" w:customStyle="1" w:styleId="ndiceCar">
    <w:name w:val="Índice Car"/>
    <w:basedOn w:val="TDC2Car"/>
    <w:link w:val="ndice"/>
    <w:rsid w:val="00EF5E5C"/>
    <w:rPr>
      <w:rFonts w:ascii="Verdana" w:hAnsi="Verdana" w:cs="Times New Roman"/>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550196">
      <w:bodyDiv w:val="1"/>
      <w:marLeft w:val="0"/>
      <w:marRight w:val="0"/>
      <w:marTop w:val="0"/>
      <w:marBottom w:val="0"/>
      <w:divBdr>
        <w:top w:val="none" w:sz="0" w:space="0" w:color="auto"/>
        <w:left w:val="none" w:sz="0" w:space="0" w:color="auto"/>
        <w:bottom w:val="none" w:sz="0" w:space="0" w:color="auto"/>
        <w:right w:val="none" w:sz="0" w:space="0" w:color="auto"/>
      </w:divBdr>
    </w:div>
    <w:div w:id="687220902">
      <w:bodyDiv w:val="1"/>
      <w:marLeft w:val="0"/>
      <w:marRight w:val="0"/>
      <w:marTop w:val="0"/>
      <w:marBottom w:val="0"/>
      <w:divBdr>
        <w:top w:val="none" w:sz="0" w:space="0" w:color="auto"/>
        <w:left w:val="none" w:sz="0" w:space="0" w:color="auto"/>
        <w:bottom w:val="none" w:sz="0" w:space="0" w:color="auto"/>
        <w:right w:val="none" w:sz="0" w:space="0" w:color="auto"/>
      </w:divBdr>
    </w:div>
    <w:div w:id="751436656">
      <w:bodyDiv w:val="1"/>
      <w:marLeft w:val="0"/>
      <w:marRight w:val="0"/>
      <w:marTop w:val="0"/>
      <w:marBottom w:val="0"/>
      <w:divBdr>
        <w:top w:val="none" w:sz="0" w:space="0" w:color="auto"/>
        <w:left w:val="none" w:sz="0" w:space="0" w:color="auto"/>
        <w:bottom w:val="none" w:sz="0" w:space="0" w:color="auto"/>
        <w:right w:val="none" w:sz="0" w:space="0" w:color="auto"/>
      </w:divBdr>
    </w:div>
    <w:div w:id="905147263">
      <w:bodyDiv w:val="1"/>
      <w:marLeft w:val="0"/>
      <w:marRight w:val="0"/>
      <w:marTop w:val="0"/>
      <w:marBottom w:val="0"/>
      <w:divBdr>
        <w:top w:val="none" w:sz="0" w:space="0" w:color="auto"/>
        <w:left w:val="none" w:sz="0" w:space="0" w:color="auto"/>
        <w:bottom w:val="none" w:sz="0" w:space="0" w:color="auto"/>
        <w:right w:val="none" w:sz="0" w:space="0" w:color="auto"/>
      </w:divBdr>
    </w:div>
    <w:div w:id="1244295470">
      <w:bodyDiv w:val="1"/>
      <w:marLeft w:val="0"/>
      <w:marRight w:val="0"/>
      <w:marTop w:val="0"/>
      <w:marBottom w:val="0"/>
      <w:divBdr>
        <w:top w:val="none" w:sz="0" w:space="0" w:color="auto"/>
        <w:left w:val="none" w:sz="0" w:space="0" w:color="auto"/>
        <w:bottom w:val="none" w:sz="0" w:space="0" w:color="auto"/>
        <w:right w:val="none" w:sz="0" w:space="0" w:color="auto"/>
      </w:divBdr>
    </w:div>
    <w:div w:id="1355154573">
      <w:bodyDiv w:val="1"/>
      <w:marLeft w:val="0"/>
      <w:marRight w:val="0"/>
      <w:marTop w:val="0"/>
      <w:marBottom w:val="0"/>
      <w:divBdr>
        <w:top w:val="none" w:sz="0" w:space="0" w:color="auto"/>
        <w:left w:val="none" w:sz="0" w:space="0" w:color="auto"/>
        <w:bottom w:val="none" w:sz="0" w:space="0" w:color="auto"/>
        <w:right w:val="none" w:sz="0" w:space="0" w:color="auto"/>
      </w:divBdr>
    </w:div>
    <w:div w:id="1579054406">
      <w:bodyDiv w:val="1"/>
      <w:marLeft w:val="0"/>
      <w:marRight w:val="0"/>
      <w:marTop w:val="0"/>
      <w:marBottom w:val="0"/>
      <w:divBdr>
        <w:top w:val="none" w:sz="0" w:space="0" w:color="auto"/>
        <w:left w:val="none" w:sz="0" w:space="0" w:color="auto"/>
        <w:bottom w:val="none" w:sz="0" w:space="0" w:color="auto"/>
        <w:right w:val="none" w:sz="0" w:space="0" w:color="auto"/>
      </w:divBdr>
    </w:div>
    <w:div w:id="1961063103">
      <w:bodyDiv w:val="1"/>
      <w:marLeft w:val="0"/>
      <w:marRight w:val="0"/>
      <w:marTop w:val="0"/>
      <w:marBottom w:val="0"/>
      <w:divBdr>
        <w:top w:val="none" w:sz="0" w:space="0" w:color="auto"/>
        <w:left w:val="none" w:sz="0" w:space="0" w:color="auto"/>
        <w:bottom w:val="none" w:sz="0" w:space="0" w:color="auto"/>
        <w:right w:val="none" w:sz="0" w:space="0" w:color="auto"/>
      </w:divBdr>
    </w:div>
    <w:div w:id="213628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LRsoCPuwg2k&amp;t=1s"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47761-BBE7-42AD-AA0B-7AA10DB28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1045</Words>
  <Characters>5748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Alzheimer | Diccionario Médico</vt:lpstr>
    </vt:vector>
  </TitlesOfParts>
  <Company/>
  <LinksUpToDate>false</LinksUpToDate>
  <CharactersWithSpaces>6780</CharactersWithSpaces>
  <SharedDoc>false</SharedDoc>
  <HLinks>
    <vt:vector size="54" baseType="variant">
      <vt:variant>
        <vt:i4>2031631</vt:i4>
      </vt:variant>
      <vt:variant>
        <vt:i4>54</vt:i4>
      </vt:variant>
      <vt:variant>
        <vt:i4>0</vt:i4>
      </vt:variant>
      <vt:variant>
        <vt:i4>5</vt:i4>
      </vt:variant>
      <vt:variant>
        <vt:lpwstr>https://www.youtube.com/watch?v=LRsoCPuwg2k&amp;t=1s</vt:lpwstr>
      </vt:variant>
      <vt:variant>
        <vt:lpwstr/>
      </vt:variant>
      <vt:variant>
        <vt:i4>1572917</vt:i4>
      </vt:variant>
      <vt:variant>
        <vt:i4>44</vt:i4>
      </vt:variant>
      <vt:variant>
        <vt:i4>0</vt:i4>
      </vt:variant>
      <vt:variant>
        <vt:i4>5</vt:i4>
      </vt:variant>
      <vt:variant>
        <vt:lpwstr/>
      </vt:variant>
      <vt:variant>
        <vt:lpwstr>_Toc181216439</vt:lpwstr>
      </vt:variant>
      <vt:variant>
        <vt:i4>1572917</vt:i4>
      </vt:variant>
      <vt:variant>
        <vt:i4>38</vt:i4>
      </vt:variant>
      <vt:variant>
        <vt:i4>0</vt:i4>
      </vt:variant>
      <vt:variant>
        <vt:i4>5</vt:i4>
      </vt:variant>
      <vt:variant>
        <vt:lpwstr/>
      </vt:variant>
      <vt:variant>
        <vt:lpwstr>_Toc181216438</vt:lpwstr>
      </vt:variant>
      <vt:variant>
        <vt:i4>1572917</vt:i4>
      </vt:variant>
      <vt:variant>
        <vt:i4>32</vt:i4>
      </vt:variant>
      <vt:variant>
        <vt:i4>0</vt:i4>
      </vt:variant>
      <vt:variant>
        <vt:i4>5</vt:i4>
      </vt:variant>
      <vt:variant>
        <vt:lpwstr/>
      </vt:variant>
      <vt:variant>
        <vt:lpwstr>_Toc181216437</vt:lpwstr>
      </vt:variant>
      <vt:variant>
        <vt:i4>1572917</vt:i4>
      </vt:variant>
      <vt:variant>
        <vt:i4>26</vt:i4>
      </vt:variant>
      <vt:variant>
        <vt:i4>0</vt:i4>
      </vt:variant>
      <vt:variant>
        <vt:i4>5</vt:i4>
      </vt:variant>
      <vt:variant>
        <vt:lpwstr/>
      </vt:variant>
      <vt:variant>
        <vt:lpwstr>_Toc181216436</vt:lpwstr>
      </vt:variant>
      <vt:variant>
        <vt:i4>1572917</vt:i4>
      </vt:variant>
      <vt:variant>
        <vt:i4>20</vt:i4>
      </vt:variant>
      <vt:variant>
        <vt:i4>0</vt:i4>
      </vt:variant>
      <vt:variant>
        <vt:i4>5</vt:i4>
      </vt:variant>
      <vt:variant>
        <vt:lpwstr/>
      </vt:variant>
      <vt:variant>
        <vt:lpwstr>_Toc181216435</vt:lpwstr>
      </vt:variant>
      <vt:variant>
        <vt:i4>1572917</vt:i4>
      </vt:variant>
      <vt:variant>
        <vt:i4>14</vt:i4>
      </vt:variant>
      <vt:variant>
        <vt:i4>0</vt:i4>
      </vt:variant>
      <vt:variant>
        <vt:i4>5</vt:i4>
      </vt:variant>
      <vt:variant>
        <vt:lpwstr/>
      </vt:variant>
      <vt:variant>
        <vt:lpwstr>_Toc181216434</vt:lpwstr>
      </vt:variant>
      <vt:variant>
        <vt:i4>1572917</vt:i4>
      </vt:variant>
      <vt:variant>
        <vt:i4>8</vt:i4>
      </vt:variant>
      <vt:variant>
        <vt:i4>0</vt:i4>
      </vt:variant>
      <vt:variant>
        <vt:i4>5</vt:i4>
      </vt:variant>
      <vt:variant>
        <vt:lpwstr/>
      </vt:variant>
      <vt:variant>
        <vt:lpwstr>_Toc181216433</vt:lpwstr>
      </vt:variant>
      <vt:variant>
        <vt:i4>1572917</vt:i4>
      </vt:variant>
      <vt:variant>
        <vt:i4>2</vt:i4>
      </vt:variant>
      <vt:variant>
        <vt:i4>0</vt:i4>
      </vt:variant>
      <vt:variant>
        <vt:i4>5</vt:i4>
      </vt:variant>
      <vt:variant>
        <vt:lpwstr/>
      </vt:variant>
      <vt:variant>
        <vt:lpwstr>_Toc181216432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Alzheimer | Diccionario Médico</dc:title>
  <dc:subject/>
  <dc:creator>Lorena Pina Pellín;Gonzalo Ramos Sánchez</dc:creator>
  <cp:keywords>Versión accesible</cp:keywords>
  <dc:description/>
  <cp:lastModifiedBy>Lorena Pina Pellín</cp:lastModifiedBy>
  <cp:revision>2</cp:revision>
  <cp:lastPrinted>2024-10-30T21:22:00Z</cp:lastPrinted>
  <dcterms:created xsi:type="dcterms:W3CDTF">2024-10-30T21:29:00Z</dcterms:created>
  <dcterms:modified xsi:type="dcterms:W3CDTF">2024-10-30T21:29:00Z</dcterms:modified>
</cp:coreProperties>
</file>