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ED1" w:rsidRPr="0046170E" w:rsidRDefault="00F457BF" w:rsidP="00386ED1">
      <w:pPr>
        <w:jc w:val="center"/>
      </w:pPr>
      <w:r w:rsidRPr="0046170E">
        <w:rPr>
          <w:b/>
          <w:sz w:val="32"/>
          <w:szCs w:val="32"/>
        </w:rPr>
        <w:t>EXP#3</w:t>
      </w:r>
      <w:r w:rsidR="00386ED1" w:rsidRPr="0046170E">
        <w:rPr>
          <w:b/>
          <w:sz w:val="32"/>
          <w:szCs w:val="32"/>
        </w:rPr>
        <w:t xml:space="preserve"> </w:t>
      </w:r>
      <w:r w:rsidR="00296DC0">
        <w:rPr>
          <w:b/>
          <w:sz w:val="32"/>
          <w:szCs w:val="32"/>
        </w:rPr>
        <w:t>Simulation Guidelines</w:t>
      </w:r>
    </w:p>
    <w:p w:rsidR="00E249C1" w:rsidRPr="0046170E" w:rsidRDefault="009B3CC5">
      <w:r>
        <w:rPr>
          <w:b/>
        </w:rPr>
        <w:t>Experiment Admin</w:t>
      </w:r>
      <w:r w:rsidRPr="0046170E">
        <w:rPr>
          <w:b/>
        </w:rPr>
        <w:t xml:space="preserve">:  </w:t>
      </w:r>
      <w:r w:rsidR="00E249C1" w:rsidRPr="0046170E">
        <w:tab/>
      </w:r>
      <w:r w:rsidR="00E249C1" w:rsidRPr="0046170E">
        <w:tab/>
      </w:r>
      <w:r w:rsidR="00E249C1" w:rsidRPr="0046170E">
        <w:tab/>
      </w:r>
      <w:r w:rsidR="00E249C1" w:rsidRPr="0046170E">
        <w:tab/>
      </w:r>
      <w:r w:rsidR="00E249C1" w:rsidRPr="0046170E">
        <w:tab/>
      </w:r>
      <w:r w:rsidR="00E249C1" w:rsidRPr="0046170E">
        <w:tab/>
      </w:r>
      <w:r w:rsidR="00E249C1" w:rsidRPr="0046170E">
        <w:tab/>
      </w:r>
      <w:r w:rsidR="00EB1373">
        <w:tab/>
      </w:r>
      <w:r w:rsidR="00372349" w:rsidRPr="0046170E">
        <w:rPr>
          <w:b/>
        </w:rPr>
        <w:t>Date</w:t>
      </w:r>
      <w:r w:rsidR="00E249C1" w:rsidRPr="0046170E">
        <w:rPr>
          <w:b/>
        </w:rPr>
        <w:t>:</w:t>
      </w: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2263"/>
        <w:gridCol w:w="5103"/>
        <w:gridCol w:w="1134"/>
        <w:gridCol w:w="1134"/>
        <w:gridCol w:w="850"/>
      </w:tblGrid>
      <w:tr w:rsidR="00264727" w:rsidRPr="0046170E" w:rsidTr="00264727">
        <w:trPr>
          <w:trHeight w:val="105"/>
        </w:trPr>
        <w:tc>
          <w:tcPr>
            <w:tcW w:w="2263" w:type="dxa"/>
            <w:vMerge w:val="restart"/>
          </w:tcPr>
          <w:p w:rsidR="00264727" w:rsidRPr="0046170E" w:rsidRDefault="00264727" w:rsidP="007F61F3">
            <w:pPr>
              <w:jc w:val="center"/>
              <w:rPr>
                <w:b/>
              </w:rPr>
            </w:pPr>
            <w:r>
              <w:rPr>
                <w:b/>
              </w:rPr>
              <w:t>Student ID</w:t>
            </w:r>
            <w:r w:rsidRPr="0046170E">
              <w:rPr>
                <w:b/>
              </w:rPr>
              <w:t xml:space="preserve"> No</w:t>
            </w:r>
          </w:p>
        </w:tc>
        <w:tc>
          <w:tcPr>
            <w:tcW w:w="5103" w:type="dxa"/>
            <w:vMerge w:val="restart"/>
          </w:tcPr>
          <w:p w:rsidR="00264727" w:rsidRPr="0046170E" w:rsidRDefault="00264727" w:rsidP="007F61F3">
            <w:pPr>
              <w:jc w:val="center"/>
              <w:rPr>
                <w:b/>
              </w:rPr>
            </w:pPr>
            <w:r>
              <w:rPr>
                <w:b/>
              </w:rPr>
              <w:t>Name and Surname</w:t>
            </w:r>
          </w:p>
        </w:tc>
        <w:tc>
          <w:tcPr>
            <w:tcW w:w="3118" w:type="dxa"/>
            <w:gridSpan w:val="3"/>
          </w:tcPr>
          <w:p w:rsidR="00264727" w:rsidRPr="0046170E" w:rsidRDefault="00264727" w:rsidP="007F61F3">
            <w:pPr>
              <w:jc w:val="center"/>
              <w:rPr>
                <w:b/>
              </w:rPr>
            </w:pPr>
            <w:r>
              <w:rPr>
                <w:b/>
              </w:rPr>
              <w:t xml:space="preserve">Points </w:t>
            </w:r>
            <w:r w:rsidRPr="00264727">
              <w:rPr>
                <w:b/>
                <w:sz w:val="16"/>
                <w:szCs w:val="16"/>
              </w:rPr>
              <w:t>(for Admin)</w:t>
            </w:r>
          </w:p>
        </w:tc>
      </w:tr>
      <w:tr w:rsidR="00264727" w:rsidRPr="0046170E" w:rsidTr="00264727">
        <w:trPr>
          <w:trHeight w:val="104"/>
        </w:trPr>
        <w:tc>
          <w:tcPr>
            <w:tcW w:w="2263" w:type="dxa"/>
            <w:vMerge/>
          </w:tcPr>
          <w:p w:rsidR="00264727" w:rsidRDefault="00264727" w:rsidP="007F61F3">
            <w:pPr>
              <w:jc w:val="center"/>
              <w:rPr>
                <w:b/>
              </w:rPr>
            </w:pPr>
          </w:p>
        </w:tc>
        <w:tc>
          <w:tcPr>
            <w:tcW w:w="5103" w:type="dxa"/>
            <w:vMerge/>
          </w:tcPr>
          <w:p w:rsidR="00264727" w:rsidRDefault="00264727" w:rsidP="007F61F3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:rsidR="00264727" w:rsidRDefault="00264727" w:rsidP="007F61F3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134" w:type="dxa"/>
          </w:tcPr>
          <w:p w:rsidR="00264727" w:rsidRDefault="00264727" w:rsidP="007F61F3">
            <w:pPr>
              <w:jc w:val="center"/>
              <w:rPr>
                <w:b/>
              </w:rPr>
            </w:pPr>
            <w:r>
              <w:rPr>
                <w:b/>
              </w:rPr>
              <w:t>Expr</w:t>
            </w:r>
          </w:p>
        </w:tc>
        <w:tc>
          <w:tcPr>
            <w:tcW w:w="850" w:type="dxa"/>
          </w:tcPr>
          <w:p w:rsidR="00264727" w:rsidRDefault="00264727" w:rsidP="007F61F3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264727" w:rsidRPr="0046170E" w:rsidTr="00264727">
        <w:trPr>
          <w:trHeight w:val="56"/>
        </w:trPr>
        <w:tc>
          <w:tcPr>
            <w:tcW w:w="2263" w:type="dxa"/>
          </w:tcPr>
          <w:p w:rsidR="00264727" w:rsidRDefault="00264727"/>
          <w:p w:rsidR="00264727" w:rsidRPr="0046170E" w:rsidRDefault="00264727"/>
        </w:tc>
        <w:tc>
          <w:tcPr>
            <w:tcW w:w="5103" w:type="dxa"/>
          </w:tcPr>
          <w:p w:rsidR="00264727" w:rsidRPr="0046170E" w:rsidRDefault="00264727"/>
        </w:tc>
        <w:tc>
          <w:tcPr>
            <w:tcW w:w="1134" w:type="dxa"/>
          </w:tcPr>
          <w:p w:rsidR="00264727" w:rsidRPr="0046170E" w:rsidRDefault="00264727"/>
        </w:tc>
        <w:tc>
          <w:tcPr>
            <w:tcW w:w="1134" w:type="dxa"/>
          </w:tcPr>
          <w:p w:rsidR="00264727" w:rsidRPr="0046170E" w:rsidRDefault="00264727"/>
        </w:tc>
        <w:tc>
          <w:tcPr>
            <w:tcW w:w="850" w:type="dxa"/>
          </w:tcPr>
          <w:p w:rsidR="00264727" w:rsidRPr="0046170E" w:rsidRDefault="00264727"/>
        </w:tc>
      </w:tr>
    </w:tbl>
    <w:p w:rsidR="00D938C6" w:rsidRDefault="00D938C6"/>
    <w:p w:rsidR="00322ADE" w:rsidRPr="00322ADE" w:rsidRDefault="00322ADE" w:rsidP="003F510A">
      <w:r w:rsidRPr="00322ADE">
        <w:t>In this experiment</w:t>
      </w:r>
      <w:r>
        <w:t>, you are going to test three linear circuit theorems.</w:t>
      </w:r>
      <w:r w:rsidRPr="00322ADE">
        <w:t xml:space="preserve"> </w:t>
      </w:r>
      <w:r>
        <w:t xml:space="preserve">Namely, </w:t>
      </w:r>
      <w:r w:rsidRPr="00DD65A4">
        <w:rPr>
          <w:b/>
        </w:rPr>
        <w:t>Scaling Theorem</w:t>
      </w:r>
      <w:r>
        <w:t xml:space="preserve">, </w:t>
      </w:r>
      <w:r w:rsidRPr="00DD65A4">
        <w:rPr>
          <w:b/>
        </w:rPr>
        <w:t>Superposition Theorem</w:t>
      </w:r>
      <w:r>
        <w:t xml:space="preserve"> and </w:t>
      </w:r>
      <w:r w:rsidRPr="00DD65A4">
        <w:rPr>
          <w:b/>
        </w:rPr>
        <w:t>Reciprocity Theorem</w:t>
      </w:r>
      <w:r>
        <w:t>.</w:t>
      </w:r>
      <w:r w:rsidR="00D13A56">
        <w:t xml:space="preserve"> All theorems will be test on the </w:t>
      </w:r>
      <w:r w:rsidR="00080FEC">
        <w:t xml:space="preserve">same </w:t>
      </w:r>
      <w:r w:rsidR="00D13A56">
        <w:t>circuit</w:t>
      </w:r>
      <w:r w:rsidR="00080FEC">
        <w:t xml:space="preserve"> (Fig </w:t>
      </w:r>
      <w:r w:rsidR="00D13A56">
        <w:t>3.3</w:t>
      </w:r>
      <w:r w:rsidR="00080FEC">
        <w:t>)</w:t>
      </w:r>
      <w:r w:rsidR="00D13A56">
        <w:t xml:space="preserve">. </w:t>
      </w:r>
      <w:r w:rsidR="00A71277">
        <w:t xml:space="preserve">You need to reconfigure each circuit </w:t>
      </w:r>
      <w:r w:rsidR="007E6E67">
        <w:t xml:space="preserve">to gather </w:t>
      </w:r>
      <w:r w:rsidR="00080FEC">
        <w:t xml:space="preserve">the </w:t>
      </w:r>
      <w:r w:rsidR="007E6E67">
        <w:t>required information</w:t>
      </w:r>
      <w:r w:rsidR="00A71277">
        <w:t>.</w:t>
      </w:r>
      <w:r w:rsidR="007E6E67">
        <w:t xml:space="preserve"> </w:t>
      </w:r>
      <w:r w:rsidR="00A71277">
        <w:t xml:space="preserve">Then, you </w:t>
      </w:r>
      <w:r w:rsidR="00090A28">
        <w:t>are expected</w:t>
      </w:r>
      <w:r w:rsidR="00A71277">
        <w:t xml:space="preserve"> </w:t>
      </w:r>
      <w:r w:rsidR="00090A28">
        <w:t xml:space="preserve">to </w:t>
      </w:r>
      <w:r w:rsidR="007E6E67">
        <w:t xml:space="preserve">fill out </w:t>
      </w:r>
      <w:r w:rsidR="00A71277">
        <w:t xml:space="preserve">each </w:t>
      </w:r>
      <w:r w:rsidR="0058277D">
        <w:t xml:space="preserve">following </w:t>
      </w:r>
      <w:r w:rsidR="00A71277">
        <w:t>table</w:t>
      </w:r>
      <w:r w:rsidR="007E6E67">
        <w:t xml:space="preserve">. </w:t>
      </w:r>
      <w:r w:rsidR="00A71277">
        <w:t>Finally</w:t>
      </w:r>
      <w:r w:rsidR="00080FEC">
        <w:t>,</w:t>
      </w:r>
      <w:r w:rsidR="007E6E67">
        <w:t xml:space="preserve"> you </w:t>
      </w:r>
      <w:r w:rsidR="00AF0849">
        <w:t>should</w:t>
      </w:r>
      <w:r w:rsidR="00A71277">
        <w:t xml:space="preserve"> </w:t>
      </w:r>
      <w:r w:rsidR="00EF79CE">
        <w:t>upload your final report</w:t>
      </w:r>
      <w:r w:rsidR="00AF0849">
        <w:t xml:space="preserve"> for evaluation</w:t>
      </w:r>
      <w:r w:rsidR="007E6E67">
        <w:t xml:space="preserve">. </w:t>
      </w:r>
      <w:r w:rsidR="00D13A56">
        <w:t xml:space="preserve"> </w:t>
      </w:r>
    </w:p>
    <w:p w:rsidR="00322ADE" w:rsidRPr="00E764C5" w:rsidRDefault="00E764C5" w:rsidP="003F510A">
      <w:r w:rsidRPr="00E764C5">
        <w:t>You need to study Lab manual to get familiar with the subject.</w:t>
      </w:r>
      <w:r w:rsidR="00622105">
        <w:t xml:space="preserve"> And, be prepared to run simulation</w:t>
      </w:r>
      <w:r w:rsidR="00AA6EF0">
        <w:t>s</w:t>
      </w:r>
      <w:r w:rsidR="00622105">
        <w:t xml:space="preserve"> on </w:t>
      </w:r>
      <w:proofErr w:type="spellStart"/>
      <w:r w:rsidR="00622105">
        <w:t>LTspice</w:t>
      </w:r>
      <w:proofErr w:type="spellEnd"/>
      <w:r w:rsidR="00622105">
        <w:t xml:space="preserve">. </w:t>
      </w:r>
    </w:p>
    <w:p w:rsidR="00E764C5" w:rsidRPr="00E764C5" w:rsidRDefault="00E764C5" w:rsidP="003F510A"/>
    <w:p w:rsidR="009E7FEB" w:rsidRPr="003F510A" w:rsidRDefault="00E11693" w:rsidP="003F510A">
      <w:pPr>
        <w:rPr>
          <w:b/>
        </w:rPr>
      </w:pPr>
      <w:r>
        <w:rPr>
          <w:b/>
        </w:rPr>
        <w:t>Test</w:t>
      </w:r>
      <w:r w:rsidR="009E7FEB" w:rsidRPr="003F510A">
        <w:rPr>
          <w:b/>
        </w:rPr>
        <w:t xml:space="preserve"> Circuit: Fig 3.</w:t>
      </w:r>
      <w:r w:rsidR="00AE3BCF" w:rsidRPr="003F510A">
        <w:rPr>
          <w:b/>
        </w:rPr>
        <w:t>3</w:t>
      </w:r>
    </w:p>
    <w:p w:rsidR="009E7FEB" w:rsidRPr="00951A1A" w:rsidRDefault="003F510A" w:rsidP="003F510A">
      <w:pPr>
        <w:rPr>
          <w:b/>
        </w:rPr>
      </w:pPr>
      <w:r>
        <w:rPr>
          <w:b/>
        </w:rPr>
        <w:t xml:space="preserve">Components: </w:t>
      </w:r>
      <w:r w:rsidR="009E7FEB" w:rsidRPr="00951A1A">
        <w:rPr>
          <w:b/>
        </w:rPr>
        <w:t xml:space="preserve">R1=100 </w:t>
      </w:r>
      <w:r w:rsidR="009E7FEB" w:rsidRPr="00951A1A">
        <w:rPr>
          <w:rFonts w:cstheme="minorHAnsi"/>
          <w:b/>
        </w:rPr>
        <w:t>Ω</w:t>
      </w:r>
      <w:r w:rsidR="009E7FEB" w:rsidRPr="00951A1A">
        <w:rPr>
          <w:b/>
        </w:rPr>
        <w:t xml:space="preserve">, R2=47 </w:t>
      </w:r>
      <w:r w:rsidR="009E7FEB" w:rsidRPr="00951A1A">
        <w:rPr>
          <w:rFonts w:cstheme="minorHAnsi"/>
          <w:b/>
        </w:rPr>
        <w:t xml:space="preserve">Ω, </w:t>
      </w:r>
      <w:r w:rsidR="009E7FEB" w:rsidRPr="00951A1A">
        <w:rPr>
          <w:b/>
        </w:rPr>
        <w:t xml:space="preserve">R3=47 </w:t>
      </w:r>
      <w:r w:rsidR="009E7FEB" w:rsidRPr="00951A1A">
        <w:rPr>
          <w:rFonts w:cstheme="minorHAnsi"/>
          <w:b/>
        </w:rPr>
        <w:t xml:space="preserve">Ω, </w:t>
      </w:r>
      <w:r w:rsidR="009E7FEB" w:rsidRPr="00951A1A">
        <w:rPr>
          <w:b/>
        </w:rPr>
        <w:t>R4=1 k</w:t>
      </w:r>
      <w:r w:rsidR="009E7FEB" w:rsidRPr="00951A1A">
        <w:rPr>
          <w:rFonts w:cstheme="minorHAnsi"/>
          <w:b/>
        </w:rPr>
        <w:t xml:space="preserve">Ω, </w:t>
      </w:r>
      <w:r w:rsidR="009E7FEB" w:rsidRPr="00951A1A">
        <w:rPr>
          <w:b/>
        </w:rPr>
        <w:t>R5=3.3 k</w:t>
      </w:r>
      <w:r w:rsidR="009E7FEB" w:rsidRPr="00951A1A">
        <w:rPr>
          <w:rFonts w:cstheme="minorHAnsi"/>
          <w:b/>
        </w:rPr>
        <w:t>Ω</w:t>
      </w:r>
      <w:r w:rsidR="009E7FEB" w:rsidRPr="00951A1A">
        <w:rPr>
          <w:b/>
        </w:rPr>
        <w:t xml:space="preserve">, R6= 330 </w:t>
      </w:r>
      <w:r w:rsidR="009E7FEB" w:rsidRPr="00951A1A">
        <w:rPr>
          <w:rFonts w:cstheme="minorHAnsi"/>
          <w:b/>
        </w:rPr>
        <w:t>Ω</w:t>
      </w:r>
      <w:r w:rsidR="009E7FEB" w:rsidRPr="00951A1A">
        <w:rPr>
          <w:b/>
        </w:rPr>
        <w:t xml:space="preserve">  </w:t>
      </w:r>
    </w:p>
    <w:p w:rsidR="00E62417" w:rsidRDefault="00686CB1" w:rsidP="00686CB1">
      <w:pPr>
        <w:rPr>
          <w:b/>
        </w:rPr>
      </w:pPr>
      <w:r w:rsidRPr="00686CB1">
        <w:rPr>
          <w:b/>
        </w:rPr>
        <w:t>A-</w:t>
      </w:r>
      <w:r>
        <w:rPr>
          <w:b/>
        </w:rPr>
        <w:t xml:space="preserve"> </w:t>
      </w:r>
      <w:r w:rsidR="0047525D" w:rsidRPr="00686CB1">
        <w:rPr>
          <w:b/>
        </w:rPr>
        <w:t>Scaling Theorem</w:t>
      </w:r>
      <w:r w:rsidR="00A95F4B">
        <w:rPr>
          <w:b/>
        </w:rPr>
        <w:t xml:space="preserve"> Test</w:t>
      </w:r>
    </w:p>
    <w:p w:rsidR="007B7855" w:rsidRPr="001F5CE5" w:rsidRDefault="007B7855" w:rsidP="00686CB1">
      <w:r>
        <w:t xml:space="preserve">Run the following circuit </w:t>
      </w:r>
      <w:r w:rsidR="00A95F4B">
        <w:t xml:space="preserve">simulation </w:t>
      </w:r>
      <w:r w:rsidR="00EE38D8">
        <w:t xml:space="preserve">for </w:t>
      </w:r>
      <w:r w:rsidR="001F5CE5" w:rsidRPr="007B297B">
        <w:rPr>
          <w:b/>
        </w:rPr>
        <w:t>case#1:</w:t>
      </w:r>
      <w:r w:rsidR="001F5CE5">
        <w:t xml:space="preserve"> V</w:t>
      </w:r>
      <w:r w:rsidR="001F5CE5" w:rsidRPr="007B297B">
        <w:rPr>
          <w:vertAlign w:val="subscript"/>
        </w:rPr>
        <w:t>X1</w:t>
      </w:r>
      <w:r w:rsidR="001F5CE5">
        <w:t xml:space="preserve"> = 2V, </w:t>
      </w:r>
      <w:r w:rsidR="001F5CE5" w:rsidRPr="007B297B">
        <w:rPr>
          <w:b/>
        </w:rPr>
        <w:t>case#2</w:t>
      </w:r>
      <w:r w:rsidR="001F5CE5">
        <w:t>: V</w:t>
      </w:r>
      <w:r w:rsidR="001F5CE5" w:rsidRPr="007B297B">
        <w:rPr>
          <w:vertAlign w:val="subscript"/>
        </w:rPr>
        <w:t>X1</w:t>
      </w:r>
      <w:r w:rsidR="001F5CE5">
        <w:t xml:space="preserve"> = 4V, </w:t>
      </w:r>
      <w:r w:rsidR="001F5CE5" w:rsidRPr="007B297B">
        <w:rPr>
          <w:b/>
        </w:rPr>
        <w:t>case#</w:t>
      </w:r>
      <w:r w:rsidR="001F5CE5">
        <w:rPr>
          <w:b/>
        </w:rPr>
        <w:t>3</w:t>
      </w:r>
      <w:r w:rsidR="001F5CE5">
        <w:t>: V</w:t>
      </w:r>
      <w:r w:rsidR="001F5CE5" w:rsidRPr="007B297B">
        <w:rPr>
          <w:vertAlign w:val="subscript"/>
        </w:rPr>
        <w:t>X1</w:t>
      </w:r>
      <w:r w:rsidR="001F5CE5">
        <w:t xml:space="preserve"> = 6V</w:t>
      </w:r>
    </w:p>
    <w:p w:rsidR="007B7855" w:rsidRDefault="00932C78" w:rsidP="00686CB1">
      <w:r>
        <w:rPr>
          <w:noProof/>
          <w:lang w:eastAsia="en-GB"/>
        </w:rPr>
        <w:drawing>
          <wp:inline distT="0" distB="0" distL="0" distR="0" wp14:anchorId="7C7F7AB1" wp14:editId="46A0F8F8">
            <wp:extent cx="6645910" cy="291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EF" w:rsidRPr="00FD4AEF" w:rsidRDefault="00FD4AEF" w:rsidP="00686CB1"/>
    <w:p w:rsidR="00686CB1" w:rsidRPr="00D97E25" w:rsidRDefault="007B7855" w:rsidP="00686CB1">
      <w:pPr>
        <w:rPr>
          <w:b/>
        </w:rPr>
      </w:pPr>
      <w:r w:rsidRPr="00D97E25">
        <w:rPr>
          <w:b/>
        </w:rPr>
        <w:t>Report Requirements</w:t>
      </w:r>
    </w:p>
    <w:p w:rsidR="007B7855" w:rsidRDefault="0062498A" w:rsidP="00EE38D8">
      <w:pPr>
        <w:pStyle w:val="ListParagraph"/>
        <w:numPr>
          <w:ilvl w:val="0"/>
          <w:numId w:val="6"/>
        </w:numPr>
      </w:pPr>
      <w:r>
        <w:t>Include</w:t>
      </w:r>
      <w:r w:rsidR="00EE38D8">
        <w:t xml:space="preserve"> </w:t>
      </w:r>
      <w:r w:rsidR="00EE38D8" w:rsidRPr="00EE38D8">
        <w:rPr>
          <w:b/>
        </w:rPr>
        <w:t>I</w:t>
      </w:r>
      <w:r w:rsidR="00EE38D8" w:rsidRPr="00EE38D8">
        <w:rPr>
          <w:b/>
          <w:vertAlign w:val="subscript"/>
        </w:rPr>
        <w:t>CD</w:t>
      </w:r>
      <w:r w:rsidR="00EE38D8">
        <w:t xml:space="preserve"> current </w:t>
      </w:r>
      <w:r w:rsidR="00AC08B6">
        <w:t xml:space="preserve">for each case </w:t>
      </w:r>
      <w:r w:rsidR="00EE38D8">
        <w:t xml:space="preserve">from Spice Error Log </w:t>
      </w:r>
    </w:p>
    <w:p w:rsidR="00EF106D" w:rsidRDefault="00EF106D" w:rsidP="00EE38D8">
      <w:pPr>
        <w:pStyle w:val="ListParagraph"/>
        <w:numPr>
          <w:ilvl w:val="0"/>
          <w:numId w:val="6"/>
        </w:numPr>
      </w:pPr>
      <w:r>
        <w:t>Fill out Table A.1</w:t>
      </w:r>
    </w:p>
    <w:p w:rsidR="00F836BF" w:rsidRDefault="00A61F14" w:rsidP="002E13E7">
      <w:pPr>
        <w:pStyle w:val="ListParagraph"/>
        <w:numPr>
          <w:ilvl w:val="0"/>
          <w:numId w:val="6"/>
        </w:numPr>
      </w:pPr>
      <w:r>
        <w:t>Verify the theorem</w:t>
      </w:r>
    </w:p>
    <w:p w:rsidR="00F836BF" w:rsidRDefault="00F836BF" w:rsidP="002E13E7"/>
    <w:p w:rsidR="00FD4AEF" w:rsidRDefault="00FD4AEF" w:rsidP="002E13E7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01"/>
        <w:gridCol w:w="1745"/>
        <w:gridCol w:w="2552"/>
        <w:gridCol w:w="3039"/>
        <w:gridCol w:w="759"/>
      </w:tblGrid>
      <w:tr w:rsidR="00F836BF" w:rsidTr="00F01060">
        <w:tc>
          <w:tcPr>
            <w:tcW w:w="10096" w:type="dxa"/>
            <w:gridSpan w:val="5"/>
          </w:tcPr>
          <w:p w:rsidR="00F836BF" w:rsidRPr="00F01060" w:rsidRDefault="00F836BF" w:rsidP="003C112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Table A.1</w:t>
            </w:r>
            <w:r w:rsidR="00F01060">
              <w:rPr>
                <w:b/>
              </w:rPr>
              <w:t xml:space="preserve"> Test </w:t>
            </w:r>
            <w:r w:rsidR="003C112E">
              <w:rPr>
                <w:b/>
              </w:rPr>
              <w:t>Method</w:t>
            </w:r>
            <w:r w:rsidR="006155A1">
              <w:rPr>
                <w:b/>
              </w:rPr>
              <w:t>:</w:t>
            </w:r>
            <w:r w:rsidR="00F01060">
              <w:rPr>
                <w:b/>
              </w:rPr>
              <w:t xml:space="preserve"> </w:t>
            </w:r>
            <w:r w:rsidR="00F01060" w:rsidRPr="0046170E">
              <w:rPr>
                <w:b/>
              </w:rPr>
              <w:t>V</w:t>
            </w:r>
            <w:r w:rsidR="00F01060" w:rsidRPr="0046170E">
              <w:rPr>
                <w:b/>
                <w:vertAlign w:val="subscript"/>
              </w:rPr>
              <w:t>CD</w:t>
            </w:r>
            <w:r w:rsidR="00507B35">
              <w:rPr>
                <w:b/>
              </w:rPr>
              <w:t xml:space="preserve"> = 0 and</w:t>
            </w:r>
            <w:r w:rsidR="00F01060">
              <w:rPr>
                <w:b/>
              </w:rPr>
              <w:t xml:space="preserve"> </w:t>
            </w:r>
            <w:r w:rsidR="00F01060" w:rsidRPr="0046170E">
              <w:rPr>
                <w:b/>
              </w:rPr>
              <w:t>V</w:t>
            </w:r>
            <w:r w:rsidR="00F01060" w:rsidRPr="0046170E">
              <w:rPr>
                <w:b/>
                <w:vertAlign w:val="subscript"/>
              </w:rPr>
              <w:t>AB</w:t>
            </w:r>
            <w:r w:rsidR="00F01060" w:rsidRPr="0046170E">
              <w:rPr>
                <w:b/>
              </w:rPr>
              <w:t xml:space="preserve"> </w:t>
            </w:r>
            <w:r w:rsidR="003C112E">
              <w:rPr>
                <w:b/>
              </w:rPr>
              <w:t>is</w:t>
            </w:r>
            <w:r w:rsidR="00F01060" w:rsidRPr="0046170E">
              <w:rPr>
                <w:b/>
              </w:rPr>
              <w:t xml:space="preserve"> </w:t>
            </w:r>
            <w:r w:rsidR="003C112E">
              <w:rPr>
                <w:b/>
              </w:rPr>
              <w:t>v</w:t>
            </w:r>
            <w:r w:rsidR="00F01060">
              <w:rPr>
                <w:b/>
              </w:rPr>
              <w:t>ariable</w:t>
            </w:r>
          </w:p>
        </w:tc>
      </w:tr>
      <w:tr w:rsidR="00F836BF" w:rsidTr="00137778">
        <w:tc>
          <w:tcPr>
            <w:tcW w:w="2001" w:type="dxa"/>
          </w:tcPr>
          <w:p w:rsidR="00F836BF" w:rsidRDefault="00F836BF" w:rsidP="00F836BF"/>
        </w:tc>
        <w:tc>
          <w:tcPr>
            <w:tcW w:w="1745" w:type="dxa"/>
          </w:tcPr>
          <w:p w:rsidR="00F836BF" w:rsidRDefault="00F01060" w:rsidP="00F836BF">
            <w:pPr>
              <w:rPr>
                <w:b/>
              </w:rPr>
            </w:pPr>
            <w:r>
              <w:rPr>
                <w:b/>
              </w:rPr>
              <w:t>Currents</w:t>
            </w:r>
            <w:r w:rsidR="00B1609E">
              <w:rPr>
                <w:b/>
              </w:rPr>
              <w:t xml:space="preserve"> [</w:t>
            </w:r>
            <w:r w:rsidR="00B1609E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mA]</w:t>
            </w:r>
          </w:p>
        </w:tc>
        <w:tc>
          <w:tcPr>
            <w:tcW w:w="2552" w:type="dxa"/>
          </w:tcPr>
          <w:p w:rsidR="00F836BF" w:rsidRDefault="00F01060" w:rsidP="00F836BF">
            <w:r>
              <w:rPr>
                <w:b/>
              </w:rPr>
              <w:t>Voltage</w:t>
            </w:r>
            <w:r w:rsidR="00F836BF">
              <w:rPr>
                <w:b/>
              </w:rPr>
              <w:t xml:space="preserve"> Scale Factor</w:t>
            </w:r>
          </w:p>
        </w:tc>
        <w:tc>
          <w:tcPr>
            <w:tcW w:w="3039" w:type="dxa"/>
          </w:tcPr>
          <w:p w:rsidR="00F836BF" w:rsidRDefault="00F01060" w:rsidP="00F836BF">
            <w:r>
              <w:rPr>
                <w:b/>
              </w:rPr>
              <w:t>Current Scale Factor</w:t>
            </w:r>
          </w:p>
        </w:tc>
        <w:tc>
          <w:tcPr>
            <w:tcW w:w="759" w:type="dxa"/>
          </w:tcPr>
          <w:p w:rsidR="00F836BF" w:rsidRPr="00820F75" w:rsidRDefault="00820F75" w:rsidP="00F836BF">
            <w:pPr>
              <w:rPr>
                <w:b/>
              </w:rPr>
            </w:pPr>
            <w:r w:rsidRPr="00820F75">
              <w:rPr>
                <w:b/>
              </w:rPr>
              <w:t>Check</w:t>
            </w:r>
          </w:p>
        </w:tc>
      </w:tr>
      <w:tr w:rsidR="00F52227" w:rsidTr="00137778">
        <w:tc>
          <w:tcPr>
            <w:tcW w:w="2001" w:type="dxa"/>
          </w:tcPr>
          <w:p w:rsidR="00F52227" w:rsidRPr="00F01060" w:rsidRDefault="00F52227" w:rsidP="00F52227">
            <w:pPr>
              <w:rPr>
                <w:b/>
              </w:rPr>
            </w:pPr>
            <w:r w:rsidRPr="00F01060">
              <w:rPr>
                <w:b/>
              </w:rPr>
              <w:t>Case#1:</w:t>
            </w:r>
            <w:r w:rsidRPr="0046170E">
              <w:rPr>
                <w:b/>
              </w:rPr>
              <w:t xml:space="preserve"> V</w:t>
            </w:r>
            <w:r w:rsidRPr="0046170E">
              <w:rPr>
                <w:b/>
                <w:vertAlign w:val="subscript"/>
              </w:rPr>
              <w:t>AB1</w:t>
            </w:r>
            <w:r w:rsidRPr="0046170E">
              <w:rPr>
                <w:b/>
              </w:rPr>
              <w:t xml:space="preserve"> = 2 V</w:t>
            </w:r>
          </w:p>
        </w:tc>
        <w:tc>
          <w:tcPr>
            <w:tcW w:w="1745" w:type="dxa"/>
          </w:tcPr>
          <w:p w:rsidR="00F52227" w:rsidRPr="0046170E" w:rsidRDefault="00F52227" w:rsidP="005074F4">
            <w:pPr>
              <w:rPr>
                <w:b/>
              </w:rPr>
            </w:pPr>
            <w:r w:rsidRPr="0046170E">
              <w:rPr>
                <w:b/>
              </w:rPr>
              <w:t>I</w:t>
            </w:r>
            <w:r w:rsidRPr="0046170E">
              <w:rPr>
                <w:b/>
                <w:vertAlign w:val="subscript"/>
              </w:rPr>
              <w:t>CD1</w:t>
            </w:r>
            <w:r w:rsidRPr="0046170E">
              <w:rPr>
                <w:b/>
              </w:rPr>
              <w:t xml:space="preserve"> =</w:t>
            </w:r>
            <w:r>
              <w:rPr>
                <w:b/>
              </w:rPr>
              <w:t xml:space="preserve"> </w:t>
            </w:r>
          </w:p>
        </w:tc>
        <w:tc>
          <w:tcPr>
            <w:tcW w:w="2552" w:type="dxa"/>
          </w:tcPr>
          <w:p w:rsidR="00F52227" w:rsidRPr="0046170E" w:rsidRDefault="00F52227" w:rsidP="00F52227">
            <w:pPr>
              <w:rPr>
                <w:b/>
              </w:rPr>
            </w:pPr>
          </w:p>
        </w:tc>
        <w:tc>
          <w:tcPr>
            <w:tcW w:w="3039" w:type="dxa"/>
          </w:tcPr>
          <w:p w:rsidR="00F52227" w:rsidRPr="0046170E" w:rsidRDefault="00F52227" w:rsidP="00F52227">
            <w:pPr>
              <w:rPr>
                <w:b/>
              </w:rPr>
            </w:pPr>
          </w:p>
        </w:tc>
        <w:tc>
          <w:tcPr>
            <w:tcW w:w="759" w:type="dxa"/>
          </w:tcPr>
          <w:p w:rsidR="00F52227" w:rsidRPr="0046170E" w:rsidRDefault="00F52227" w:rsidP="00F52227">
            <w:pPr>
              <w:rPr>
                <w:b/>
              </w:rPr>
            </w:pPr>
          </w:p>
        </w:tc>
      </w:tr>
      <w:tr w:rsidR="00F52227" w:rsidTr="00137778">
        <w:tc>
          <w:tcPr>
            <w:tcW w:w="2001" w:type="dxa"/>
          </w:tcPr>
          <w:p w:rsidR="00F52227" w:rsidRPr="00F01060" w:rsidRDefault="00F52227" w:rsidP="00F52227">
            <w:pPr>
              <w:rPr>
                <w:b/>
              </w:rPr>
            </w:pPr>
            <w:r w:rsidRPr="00F01060">
              <w:rPr>
                <w:b/>
              </w:rPr>
              <w:t>Case#2:</w:t>
            </w:r>
            <w:r>
              <w:rPr>
                <w:b/>
              </w:rPr>
              <w:t xml:space="preserve"> </w:t>
            </w:r>
            <w:r w:rsidRPr="0046170E">
              <w:rPr>
                <w:b/>
              </w:rPr>
              <w:t>V</w:t>
            </w:r>
            <w:r w:rsidRPr="0046170E">
              <w:rPr>
                <w:b/>
                <w:vertAlign w:val="subscript"/>
              </w:rPr>
              <w:t>AB2</w:t>
            </w:r>
            <w:r w:rsidRPr="0046170E">
              <w:rPr>
                <w:b/>
              </w:rPr>
              <w:t xml:space="preserve"> = 4 V</w:t>
            </w:r>
          </w:p>
        </w:tc>
        <w:tc>
          <w:tcPr>
            <w:tcW w:w="1745" w:type="dxa"/>
          </w:tcPr>
          <w:p w:rsidR="00F52227" w:rsidRDefault="00F52227" w:rsidP="005074F4">
            <w:r w:rsidRPr="0046170E">
              <w:rPr>
                <w:b/>
              </w:rPr>
              <w:t>I</w:t>
            </w:r>
            <w:r w:rsidRPr="0046170E">
              <w:rPr>
                <w:b/>
                <w:vertAlign w:val="subscript"/>
              </w:rPr>
              <w:t>CD2</w:t>
            </w:r>
            <w:r w:rsidRPr="0046170E">
              <w:rPr>
                <w:b/>
              </w:rPr>
              <w:t xml:space="preserve"> =</w:t>
            </w:r>
          </w:p>
        </w:tc>
        <w:tc>
          <w:tcPr>
            <w:tcW w:w="2552" w:type="dxa"/>
          </w:tcPr>
          <w:p w:rsidR="00F52227" w:rsidRDefault="00F52227" w:rsidP="005074F4">
            <w:r w:rsidRPr="0046170E">
              <w:rPr>
                <w:b/>
              </w:rPr>
              <w:t>V</w:t>
            </w:r>
            <w:r w:rsidRPr="0046170E">
              <w:rPr>
                <w:b/>
                <w:vertAlign w:val="subscript"/>
              </w:rPr>
              <w:t>AB2</w:t>
            </w:r>
            <w:r w:rsidRPr="0046170E">
              <w:rPr>
                <w:b/>
              </w:rPr>
              <w:t xml:space="preserve"> / V</w:t>
            </w:r>
            <w:r w:rsidRPr="0046170E">
              <w:rPr>
                <w:b/>
                <w:vertAlign w:val="subscript"/>
              </w:rPr>
              <w:t>AB1</w:t>
            </w:r>
            <w:r w:rsidRPr="0046170E">
              <w:rPr>
                <w:b/>
              </w:rPr>
              <w:t xml:space="preserve"> =</w:t>
            </w:r>
          </w:p>
        </w:tc>
        <w:tc>
          <w:tcPr>
            <w:tcW w:w="3039" w:type="dxa"/>
          </w:tcPr>
          <w:p w:rsidR="00F52227" w:rsidRDefault="00820A92" w:rsidP="005074F4">
            <w:r w:rsidRPr="0046170E">
              <w:rPr>
                <w:b/>
              </w:rPr>
              <w:t>I</w:t>
            </w:r>
            <w:r w:rsidRPr="0046170E">
              <w:rPr>
                <w:b/>
                <w:vertAlign w:val="subscript"/>
              </w:rPr>
              <w:t>CD2</w:t>
            </w:r>
            <w:r w:rsidRPr="0046170E">
              <w:rPr>
                <w:b/>
              </w:rPr>
              <w:t xml:space="preserve"> / I</w:t>
            </w:r>
            <w:r w:rsidRPr="0046170E">
              <w:rPr>
                <w:b/>
                <w:vertAlign w:val="subscript"/>
              </w:rPr>
              <w:t>CD1</w:t>
            </w:r>
            <w:r w:rsidRPr="0046170E">
              <w:rPr>
                <w:b/>
              </w:rPr>
              <w:t xml:space="preserve"> =</w:t>
            </w:r>
          </w:p>
        </w:tc>
        <w:tc>
          <w:tcPr>
            <w:tcW w:w="759" w:type="dxa"/>
          </w:tcPr>
          <w:p w:rsidR="00F52227" w:rsidRDefault="00EF79CE" w:rsidP="00F52227">
            <w:r>
              <w:t>OK</w:t>
            </w:r>
            <w:r w:rsidR="00820F75">
              <w:t>?</w:t>
            </w:r>
          </w:p>
        </w:tc>
      </w:tr>
      <w:tr w:rsidR="00F52227" w:rsidTr="00137778">
        <w:tc>
          <w:tcPr>
            <w:tcW w:w="2001" w:type="dxa"/>
          </w:tcPr>
          <w:p w:rsidR="00F52227" w:rsidRPr="00F01060" w:rsidRDefault="00F52227" w:rsidP="00F52227">
            <w:pPr>
              <w:rPr>
                <w:b/>
              </w:rPr>
            </w:pPr>
            <w:r w:rsidRPr="00F01060">
              <w:rPr>
                <w:b/>
              </w:rPr>
              <w:t>Case#3:</w:t>
            </w:r>
            <w:r>
              <w:rPr>
                <w:b/>
              </w:rPr>
              <w:t xml:space="preserve"> </w:t>
            </w:r>
            <w:r w:rsidRPr="0046170E">
              <w:rPr>
                <w:b/>
              </w:rPr>
              <w:t>V</w:t>
            </w:r>
            <w:r w:rsidRPr="0046170E">
              <w:rPr>
                <w:b/>
                <w:vertAlign w:val="subscript"/>
              </w:rPr>
              <w:t>AB3</w:t>
            </w:r>
            <w:r w:rsidRPr="0046170E">
              <w:rPr>
                <w:b/>
              </w:rPr>
              <w:t xml:space="preserve"> = 6 V</w:t>
            </w:r>
          </w:p>
        </w:tc>
        <w:tc>
          <w:tcPr>
            <w:tcW w:w="1745" w:type="dxa"/>
          </w:tcPr>
          <w:p w:rsidR="00F52227" w:rsidRPr="0046170E" w:rsidRDefault="00F52227" w:rsidP="005074F4">
            <w:pPr>
              <w:rPr>
                <w:b/>
              </w:rPr>
            </w:pPr>
            <w:r w:rsidRPr="0046170E">
              <w:rPr>
                <w:b/>
              </w:rPr>
              <w:t>I</w:t>
            </w:r>
            <w:r w:rsidRPr="0046170E">
              <w:rPr>
                <w:b/>
                <w:vertAlign w:val="subscript"/>
              </w:rPr>
              <w:t>CD3</w:t>
            </w:r>
            <w:r w:rsidRPr="0046170E">
              <w:rPr>
                <w:b/>
              </w:rPr>
              <w:t xml:space="preserve"> =</w:t>
            </w:r>
          </w:p>
        </w:tc>
        <w:tc>
          <w:tcPr>
            <w:tcW w:w="2552" w:type="dxa"/>
          </w:tcPr>
          <w:p w:rsidR="00F52227" w:rsidRPr="0046170E" w:rsidRDefault="00F52227" w:rsidP="005074F4">
            <w:pPr>
              <w:rPr>
                <w:b/>
              </w:rPr>
            </w:pPr>
            <w:r w:rsidRPr="0046170E">
              <w:rPr>
                <w:b/>
              </w:rPr>
              <w:t>V</w:t>
            </w:r>
            <w:r w:rsidRPr="0046170E">
              <w:rPr>
                <w:b/>
                <w:vertAlign w:val="subscript"/>
              </w:rPr>
              <w:t>AB3</w:t>
            </w:r>
            <w:r w:rsidRPr="0046170E">
              <w:rPr>
                <w:b/>
              </w:rPr>
              <w:t xml:space="preserve"> / V</w:t>
            </w:r>
            <w:r w:rsidRPr="0046170E">
              <w:rPr>
                <w:b/>
                <w:vertAlign w:val="subscript"/>
              </w:rPr>
              <w:t>AB1</w:t>
            </w:r>
            <w:r w:rsidRPr="0046170E">
              <w:rPr>
                <w:b/>
              </w:rPr>
              <w:t xml:space="preserve"> =</w:t>
            </w:r>
          </w:p>
        </w:tc>
        <w:tc>
          <w:tcPr>
            <w:tcW w:w="3039" w:type="dxa"/>
          </w:tcPr>
          <w:p w:rsidR="00F52227" w:rsidRDefault="00820A92" w:rsidP="005074F4">
            <w:r w:rsidRPr="0046170E">
              <w:rPr>
                <w:b/>
              </w:rPr>
              <w:t>I</w:t>
            </w:r>
            <w:r w:rsidRPr="0046170E">
              <w:rPr>
                <w:b/>
                <w:vertAlign w:val="subscript"/>
              </w:rPr>
              <w:t>CD3</w:t>
            </w:r>
            <w:r w:rsidRPr="0046170E">
              <w:rPr>
                <w:b/>
              </w:rPr>
              <w:t xml:space="preserve"> / I</w:t>
            </w:r>
            <w:r w:rsidRPr="0046170E">
              <w:rPr>
                <w:b/>
                <w:vertAlign w:val="subscript"/>
              </w:rPr>
              <w:t>CD1</w:t>
            </w:r>
            <w:r w:rsidRPr="0046170E">
              <w:rPr>
                <w:b/>
              </w:rPr>
              <w:t xml:space="preserve"> =</w:t>
            </w:r>
          </w:p>
        </w:tc>
        <w:tc>
          <w:tcPr>
            <w:tcW w:w="759" w:type="dxa"/>
          </w:tcPr>
          <w:p w:rsidR="00F52227" w:rsidRDefault="00EF79CE" w:rsidP="00F52227">
            <w:r>
              <w:t>OK</w:t>
            </w:r>
            <w:r w:rsidR="00820F75">
              <w:t>?</w:t>
            </w:r>
          </w:p>
        </w:tc>
      </w:tr>
    </w:tbl>
    <w:p w:rsidR="00F836BF" w:rsidRDefault="00F836BF" w:rsidP="007B5E14"/>
    <w:p w:rsidR="00AC08B6" w:rsidRDefault="00AC08B6" w:rsidP="00AC08B6">
      <w:pPr>
        <w:pStyle w:val="ListParagraph"/>
        <w:numPr>
          <w:ilvl w:val="0"/>
          <w:numId w:val="6"/>
        </w:numPr>
      </w:pPr>
      <w:r>
        <w:t xml:space="preserve">Include </w:t>
      </w:r>
      <w:r w:rsidRPr="00EE38D8">
        <w:rPr>
          <w:b/>
        </w:rPr>
        <w:t>date</w:t>
      </w:r>
      <w:r>
        <w:t xml:space="preserve"> and </w:t>
      </w:r>
      <w:r w:rsidRPr="00EE38D8">
        <w:rPr>
          <w:b/>
        </w:rPr>
        <w:t>time</w:t>
      </w:r>
      <w:r>
        <w:t xml:space="preserve"> from Spice Error Log for </w:t>
      </w:r>
      <w:r w:rsidR="00A84AD3">
        <w:t xml:space="preserve">the </w:t>
      </w:r>
      <w:r>
        <w:t>last run</w:t>
      </w:r>
    </w:p>
    <w:p w:rsidR="00D97E25" w:rsidRDefault="00D97E25" w:rsidP="00830952">
      <w:pPr>
        <w:rPr>
          <w:b/>
        </w:rPr>
      </w:pPr>
    </w:p>
    <w:p w:rsidR="00830952" w:rsidRDefault="00830952" w:rsidP="00830952">
      <w:pPr>
        <w:rPr>
          <w:b/>
        </w:rPr>
      </w:pPr>
      <w:r w:rsidRPr="008D38EE">
        <w:rPr>
          <w:b/>
        </w:rPr>
        <w:t>B-</w:t>
      </w:r>
      <w:r w:rsidR="00FB36CE" w:rsidRPr="008D38EE">
        <w:rPr>
          <w:b/>
        </w:rPr>
        <w:t xml:space="preserve"> </w:t>
      </w:r>
      <w:r w:rsidR="008D38EE" w:rsidRPr="008D38EE">
        <w:rPr>
          <w:b/>
        </w:rPr>
        <w:t xml:space="preserve">Superposition </w:t>
      </w:r>
      <w:r w:rsidR="008D38EE">
        <w:rPr>
          <w:b/>
        </w:rPr>
        <w:t>Theorem</w:t>
      </w:r>
      <w:r w:rsidR="003F510A">
        <w:rPr>
          <w:b/>
        </w:rPr>
        <w:t xml:space="preserve"> Test</w:t>
      </w:r>
    </w:p>
    <w:p w:rsidR="00D97E25" w:rsidRDefault="00FC1748" w:rsidP="00D97E25">
      <w:r>
        <w:t xml:space="preserve">Run the following circuit </w:t>
      </w:r>
      <w:r w:rsidR="00AA28C4">
        <w:t>for</w:t>
      </w:r>
      <w:r w:rsidR="007B297B">
        <w:t xml:space="preserve"> </w:t>
      </w:r>
      <w:r w:rsidR="007B297B" w:rsidRPr="007B297B">
        <w:rPr>
          <w:b/>
        </w:rPr>
        <w:t>case#1:</w:t>
      </w:r>
      <w:r w:rsidR="007B297B">
        <w:t xml:space="preserve"> V</w:t>
      </w:r>
      <w:r w:rsidR="007B297B" w:rsidRPr="007B297B">
        <w:rPr>
          <w:vertAlign w:val="subscript"/>
        </w:rPr>
        <w:t>X1</w:t>
      </w:r>
      <w:r w:rsidR="007B297B">
        <w:t xml:space="preserve"> = 5V; V</w:t>
      </w:r>
      <w:r w:rsidR="007B297B" w:rsidRPr="007B297B">
        <w:rPr>
          <w:vertAlign w:val="subscript"/>
        </w:rPr>
        <w:t>X2</w:t>
      </w:r>
      <w:r w:rsidR="007B297B">
        <w:t xml:space="preserve"> = 0, </w:t>
      </w:r>
      <w:r w:rsidR="007B297B" w:rsidRPr="007B297B">
        <w:rPr>
          <w:b/>
        </w:rPr>
        <w:t>case#2</w:t>
      </w:r>
      <w:r w:rsidR="007B297B">
        <w:t>: V</w:t>
      </w:r>
      <w:r w:rsidR="007B297B" w:rsidRPr="007B297B">
        <w:rPr>
          <w:vertAlign w:val="subscript"/>
        </w:rPr>
        <w:t>X1</w:t>
      </w:r>
      <w:r w:rsidR="007B297B">
        <w:t xml:space="preserve"> = 0; V</w:t>
      </w:r>
      <w:r w:rsidR="007B297B" w:rsidRPr="007B297B">
        <w:rPr>
          <w:vertAlign w:val="subscript"/>
        </w:rPr>
        <w:t>X2</w:t>
      </w:r>
      <w:r w:rsidR="007B297B">
        <w:t xml:space="preserve"> = 5V, </w:t>
      </w:r>
      <w:r w:rsidR="00AA28C4">
        <w:t xml:space="preserve">and </w:t>
      </w:r>
      <w:r w:rsidR="007B297B" w:rsidRPr="007B297B">
        <w:rPr>
          <w:b/>
        </w:rPr>
        <w:t>case#3:</w:t>
      </w:r>
      <w:r w:rsidR="007B297B">
        <w:t xml:space="preserve"> V</w:t>
      </w:r>
      <w:r w:rsidR="007B297B" w:rsidRPr="007B297B">
        <w:rPr>
          <w:vertAlign w:val="subscript"/>
        </w:rPr>
        <w:t>X1</w:t>
      </w:r>
      <w:r w:rsidR="007B297B">
        <w:t xml:space="preserve"> = 5; V</w:t>
      </w:r>
      <w:r w:rsidR="007B297B" w:rsidRPr="007B297B">
        <w:rPr>
          <w:vertAlign w:val="subscript"/>
        </w:rPr>
        <w:t>X2</w:t>
      </w:r>
      <w:r w:rsidR="007B297B">
        <w:t xml:space="preserve"> = 5 V </w:t>
      </w:r>
    </w:p>
    <w:p w:rsidR="00D97E25" w:rsidRDefault="00803BAC" w:rsidP="00D97E25">
      <w:r>
        <w:rPr>
          <w:noProof/>
          <w:lang w:eastAsia="en-GB"/>
        </w:rPr>
        <w:drawing>
          <wp:inline distT="0" distB="0" distL="0" distR="0" wp14:anchorId="6200AA37" wp14:editId="5C5AA43D">
            <wp:extent cx="6645910" cy="2982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55" w:rsidRDefault="007B7855" w:rsidP="00830952">
      <w:pPr>
        <w:rPr>
          <w:b/>
        </w:rPr>
      </w:pPr>
    </w:p>
    <w:p w:rsidR="007B7855" w:rsidRPr="00900718" w:rsidRDefault="00B74E14" w:rsidP="00830952">
      <w:pPr>
        <w:rPr>
          <w:b/>
        </w:rPr>
      </w:pPr>
      <w:r w:rsidRPr="00900718">
        <w:rPr>
          <w:b/>
        </w:rPr>
        <w:t>Report requirements</w:t>
      </w:r>
    </w:p>
    <w:p w:rsidR="00076D62" w:rsidRDefault="00076D62" w:rsidP="00076D62">
      <w:pPr>
        <w:pStyle w:val="ListParagraph"/>
        <w:numPr>
          <w:ilvl w:val="0"/>
          <w:numId w:val="6"/>
        </w:numPr>
      </w:pPr>
      <w:r>
        <w:t xml:space="preserve">Include </w:t>
      </w:r>
      <w:r w:rsidRPr="00EE38D8">
        <w:rPr>
          <w:b/>
        </w:rPr>
        <w:t>I</w:t>
      </w:r>
      <w:r w:rsidRPr="00EE38D8">
        <w:rPr>
          <w:b/>
          <w:vertAlign w:val="subscript"/>
        </w:rPr>
        <w:t>CD</w:t>
      </w:r>
      <w:r>
        <w:t xml:space="preserve"> current for each case from Spice Error Log </w:t>
      </w:r>
    </w:p>
    <w:p w:rsidR="00076D62" w:rsidRPr="0046170E" w:rsidRDefault="00076D62" w:rsidP="00076D62">
      <w:pPr>
        <w:pStyle w:val="ListParagraph"/>
        <w:numPr>
          <w:ilvl w:val="0"/>
          <w:numId w:val="6"/>
        </w:numPr>
      </w:pPr>
      <w:r>
        <w:t>Fill out Table B.1</w:t>
      </w:r>
    </w:p>
    <w:p w:rsidR="00900718" w:rsidRDefault="008A67F9" w:rsidP="008A67F9">
      <w:pPr>
        <w:pStyle w:val="ListParagraph"/>
        <w:numPr>
          <w:ilvl w:val="0"/>
          <w:numId w:val="6"/>
        </w:numPr>
      </w:pPr>
      <w:r>
        <w:t>Verify the theorem</w:t>
      </w:r>
    </w:p>
    <w:p w:rsidR="00D94EE6" w:rsidRDefault="00D94EE6" w:rsidP="00D94EE6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2127"/>
        <w:gridCol w:w="3969"/>
        <w:gridCol w:w="963"/>
      </w:tblGrid>
      <w:tr w:rsidR="00D94EE6" w:rsidTr="001C1D8D">
        <w:tc>
          <w:tcPr>
            <w:tcW w:w="10096" w:type="dxa"/>
            <w:gridSpan w:val="4"/>
          </w:tcPr>
          <w:p w:rsidR="00D94EE6" w:rsidRPr="00F01060" w:rsidRDefault="00D94EE6" w:rsidP="002A163A">
            <w:pPr>
              <w:jc w:val="center"/>
              <w:rPr>
                <w:b/>
              </w:rPr>
            </w:pPr>
            <w:r>
              <w:rPr>
                <w:b/>
              </w:rPr>
              <w:t xml:space="preserve">Table B.1 Test </w:t>
            </w:r>
            <w:r w:rsidR="002A163A">
              <w:rPr>
                <w:b/>
              </w:rPr>
              <w:t>Method</w:t>
            </w:r>
            <w:r>
              <w:rPr>
                <w:b/>
              </w:rPr>
              <w:t xml:space="preserve">:   </w:t>
            </w:r>
            <w:r w:rsidRPr="0046170E">
              <w:rPr>
                <w:b/>
              </w:rPr>
              <w:t>V</w:t>
            </w:r>
            <w:r w:rsidRPr="0046170E">
              <w:rPr>
                <w:b/>
                <w:vertAlign w:val="subscript"/>
              </w:rPr>
              <w:t>CD</w:t>
            </w:r>
            <w:r w:rsidRPr="0046170E">
              <w:rPr>
                <w:b/>
              </w:rPr>
              <w:t xml:space="preserve"> = 0 V</w:t>
            </w:r>
            <w:r w:rsidR="002A163A">
              <w:rPr>
                <w:b/>
              </w:rPr>
              <w:t>, V</w:t>
            </w:r>
            <w:r w:rsidR="002A163A" w:rsidRPr="007458F6">
              <w:rPr>
                <w:b/>
                <w:vertAlign w:val="subscript"/>
              </w:rPr>
              <w:t>AB</w:t>
            </w:r>
            <w:r w:rsidR="002A163A">
              <w:rPr>
                <w:b/>
              </w:rPr>
              <w:t xml:space="preserve"> and V</w:t>
            </w:r>
            <w:r w:rsidR="002A163A" w:rsidRPr="007458F6">
              <w:rPr>
                <w:b/>
                <w:vertAlign w:val="subscript"/>
              </w:rPr>
              <w:t>FE</w:t>
            </w:r>
            <w:r w:rsidR="002A163A">
              <w:rPr>
                <w:b/>
              </w:rPr>
              <w:t xml:space="preserve"> are variable</w:t>
            </w:r>
          </w:p>
        </w:tc>
      </w:tr>
      <w:tr w:rsidR="007D3221" w:rsidTr="008E27A5">
        <w:tc>
          <w:tcPr>
            <w:tcW w:w="3037" w:type="dxa"/>
          </w:tcPr>
          <w:p w:rsidR="007D3221" w:rsidRDefault="007D3221" w:rsidP="001C1D8D"/>
        </w:tc>
        <w:tc>
          <w:tcPr>
            <w:tcW w:w="2127" w:type="dxa"/>
          </w:tcPr>
          <w:p w:rsidR="007D3221" w:rsidRDefault="007D3221" w:rsidP="001C1D8D">
            <w:pPr>
              <w:rPr>
                <w:b/>
              </w:rPr>
            </w:pPr>
            <w:r>
              <w:rPr>
                <w:b/>
              </w:rPr>
              <w:t>Currents [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mA]</w:t>
            </w:r>
          </w:p>
        </w:tc>
        <w:tc>
          <w:tcPr>
            <w:tcW w:w="3969" w:type="dxa"/>
          </w:tcPr>
          <w:p w:rsidR="007D3221" w:rsidRDefault="007D3221" w:rsidP="001C1D8D">
            <w:r>
              <w:rPr>
                <w:b/>
              </w:rPr>
              <w:t>Test</w:t>
            </w:r>
          </w:p>
        </w:tc>
        <w:tc>
          <w:tcPr>
            <w:tcW w:w="963" w:type="dxa"/>
          </w:tcPr>
          <w:p w:rsidR="007D3221" w:rsidRPr="00820F75" w:rsidRDefault="007D3221" w:rsidP="001C1D8D">
            <w:pPr>
              <w:rPr>
                <w:b/>
              </w:rPr>
            </w:pPr>
            <w:r w:rsidRPr="00820F75">
              <w:rPr>
                <w:b/>
              </w:rPr>
              <w:t>Check</w:t>
            </w:r>
          </w:p>
        </w:tc>
      </w:tr>
      <w:tr w:rsidR="00D21F42" w:rsidTr="008E27A5">
        <w:tc>
          <w:tcPr>
            <w:tcW w:w="3037" w:type="dxa"/>
          </w:tcPr>
          <w:p w:rsidR="00D21F42" w:rsidRPr="00F01060" w:rsidRDefault="00D21F42" w:rsidP="001C1D8D">
            <w:pPr>
              <w:rPr>
                <w:b/>
              </w:rPr>
            </w:pPr>
            <w:r w:rsidRPr="00F01060">
              <w:rPr>
                <w:b/>
              </w:rPr>
              <w:t>Case#1:</w:t>
            </w:r>
            <w:r w:rsidRPr="0046170E">
              <w:rPr>
                <w:b/>
              </w:rPr>
              <w:t xml:space="preserve"> V</w:t>
            </w:r>
            <w:r w:rsidRPr="0046170E">
              <w:rPr>
                <w:b/>
                <w:vertAlign w:val="subscript"/>
              </w:rPr>
              <w:t>AB1</w:t>
            </w:r>
            <w:r w:rsidRPr="0046170E">
              <w:rPr>
                <w:b/>
              </w:rPr>
              <w:t xml:space="preserve"> = 5 V; V</w:t>
            </w:r>
            <w:r w:rsidRPr="0046170E">
              <w:rPr>
                <w:b/>
                <w:vertAlign w:val="subscript"/>
              </w:rPr>
              <w:t>FE1</w:t>
            </w:r>
            <w:r w:rsidRPr="0046170E">
              <w:rPr>
                <w:b/>
              </w:rPr>
              <w:t xml:space="preserve"> = 0 V</w:t>
            </w:r>
          </w:p>
        </w:tc>
        <w:tc>
          <w:tcPr>
            <w:tcW w:w="2127" w:type="dxa"/>
          </w:tcPr>
          <w:p w:rsidR="00D21F42" w:rsidRPr="0046170E" w:rsidRDefault="00D21F42" w:rsidP="00D906E1">
            <w:pPr>
              <w:rPr>
                <w:b/>
              </w:rPr>
            </w:pPr>
            <w:r w:rsidRPr="0046170E">
              <w:rPr>
                <w:b/>
              </w:rPr>
              <w:t>I</w:t>
            </w:r>
            <w:r w:rsidRPr="0046170E">
              <w:rPr>
                <w:b/>
                <w:vertAlign w:val="subscript"/>
              </w:rPr>
              <w:t>CD1</w:t>
            </w:r>
            <w:r w:rsidRPr="0046170E">
              <w:rPr>
                <w:b/>
              </w:rPr>
              <w:t xml:space="preserve"> =</w:t>
            </w:r>
            <w:r>
              <w:rPr>
                <w:b/>
              </w:rPr>
              <w:t xml:space="preserve"> </w:t>
            </w:r>
          </w:p>
        </w:tc>
        <w:tc>
          <w:tcPr>
            <w:tcW w:w="3969" w:type="dxa"/>
            <w:vMerge w:val="restart"/>
          </w:tcPr>
          <w:p w:rsidR="00D21F42" w:rsidRDefault="00D21F42" w:rsidP="007D3221">
            <w:pPr>
              <w:rPr>
                <w:b/>
              </w:rPr>
            </w:pPr>
            <w:r w:rsidRPr="0046170E">
              <w:rPr>
                <w:b/>
              </w:rPr>
              <w:t>I</w:t>
            </w:r>
            <w:r w:rsidRPr="0046170E">
              <w:rPr>
                <w:b/>
                <w:vertAlign w:val="subscript"/>
              </w:rPr>
              <w:t>CD3</w:t>
            </w:r>
            <w:r w:rsidR="00970C60">
              <w:rPr>
                <w:b/>
              </w:rPr>
              <w:t xml:space="preserve"> </w:t>
            </w:r>
            <w:r w:rsidRPr="0046170E">
              <w:rPr>
                <w:b/>
              </w:rPr>
              <w:t>=? I</w:t>
            </w:r>
            <w:r w:rsidRPr="0046170E">
              <w:rPr>
                <w:b/>
                <w:vertAlign w:val="subscript"/>
              </w:rPr>
              <w:t>CD1</w:t>
            </w:r>
            <w:r w:rsidRPr="0046170E">
              <w:rPr>
                <w:b/>
              </w:rPr>
              <w:t xml:space="preserve">  + I</w:t>
            </w:r>
            <w:r w:rsidRPr="0046170E">
              <w:rPr>
                <w:b/>
                <w:vertAlign w:val="subscript"/>
              </w:rPr>
              <w:t>CD2</w:t>
            </w:r>
            <w:r>
              <w:rPr>
                <w:b/>
              </w:rPr>
              <w:t xml:space="preserve"> </w:t>
            </w:r>
          </w:p>
          <w:p w:rsidR="00D21F42" w:rsidRPr="0046170E" w:rsidRDefault="00D21F42" w:rsidP="007D3221">
            <w:pPr>
              <w:rPr>
                <w:b/>
              </w:rPr>
            </w:pPr>
          </w:p>
        </w:tc>
        <w:tc>
          <w:tcPr>
            <w:tcW w:w="963" w:type="dxa"/>
            <w:vMerge w:val="restart"/>
          </w:tcPr>
          <w:p w:rsidR="00D21F42" w:rsidRPr="0046170E" w:rsidRDefault="002A7CEC" w:rsidP="001C1D8D">
            <w:pPr>
              <w:rPr>
                <w:b/>
              </w:rPr>
            </w:pPr>
            <w:r>
              <w:t>OK</w:t>
            </w:r>
            <w:r w:rsidR="00D21F42">
              <w:t>?</w:t>
            </w:r>
          </w:p>
        </w:tc>
      </w:tr>
      <w:tr w:rsidR="00D21F42" w:rsidTr="008E27A5">
        <w:tc>
          <w:tcPr>
            <w:tcW w:w="3037" w:type="dxa"/>
          </w:tcPr>
          <w:p w:rsidR="00D21F42" w:rsidRPr="00F01060" w:rsidRDefault="00D21F42" w:rsidP="001C1D8D">
            <w:pPr>
              <w:rPr>
                <w:b/>
              </w:rPr>
            </w:pPr>
            <w:r w:rsidRPr="00F01060">
              <w:rPr>
                <w:b/>
              </w:rPr>
              <w:t>Case#2:</w:t>
            </w:r>
            <w:r>
              <w:rPr>
                <w:b/>
              </w:rPr>
              <w:t xml:space="preserve"> </w:t>
            </w:r>
            <w:r w:rsidRPr="0046170E">
              <w:rPr>
                <w:b/>
              </w:rPr>
              <w:t>V</w:t>
            </w:r>
            <w:r w:rsidRPr="0046170E">
              <w:rPr>
                <w:b/>
                <w:vertAlign w:val="subscript"/>
              </w:rPr>
              <w:t>AB2</w:t>
            </w:r>
            <w:r w:rsidRPr="0046170E">
              <w:rPr>
                <w:b/>
              </w:rPr>
              <w:t xml:space="preserve"> = 0 V; V</w:t>
            </w:r>
            <w:r w:rsidRPr="0046170E">
              <w:rPr>
                <w:b/>
                <w:vertAlign w:val="subscript"/>
              </w:rPr>
              <w:t>FE2</w:t>
            </w:r>
            <w:r w:rsidRPr="0046170E">
              <w:rPr>
                <w:b/>
              </w:rPr>
              <w:t xml:space="preserve"> = 5 V</w:t>
            </w:r>
          </w:p>
        </w:tc>
        <w:tc>
          <w:tcPr>
            <w:tcW w:w="2127" w:type="dxa"/>
          </w:tcPr>
          <w:p w:rsidR="00D21F42" w:rsidRDefault="00D21F42" w:rsidP="00D906E1">
            <w:r w:rsidRPr="0046170E">
              <w:rPr>
                <w:b/>
              </w:rPr>
              <w:t>I</w:t>
            </w:r>
            <w:r w:rsidRPr="0046170E">
              <w:rPr>
                <w:b/>
                <w:vertAlign w:val="subscript"/>
              </w:rPr>
              <w:t>CD2</w:t>
            </w:r>
            <w:r w:rsidRPr="0046170E">
              <w:rPr>
                <w:b/>
              </w:rPr>
              <w:t xml:space="preserve"> =</w:t>
            </w:r>
            <w:r>
              <w:rPr>
                <w:b/>
              </w:rPr>
              <w:t xml:space="preserve"> </w:t>
            </w:r>
          </w:p>
        </w:tc>
        <w:tc>
          <w:tcPr>
            <w:tcW w:w="3969" w:type="dxa"/>
            <w:vMerge/>
          </w:tcPr>
          <w:p w:rsidR="00D21F42" w:rsidRDefault="00D21F42" w:rsidP="007D3221"/>
        </w:tc>
        <w:tc>
          <w:tcPr>
            <w:tcW w:w="963" w:type="dxa"/>
            <w:vMerge/>
          </w:tcPr>
          <w:p w:rsidR="00D21F42" w:rsidRDefault="00D21F42" w:rsidP="001C1D8D"/>
        </w:tc>
      </w:tr>
      <w:tr w:rsidR="00D21F42" w:rsidTr="008E27A5">
        <w:tc>
          <w:tcPr>
            <w:tcW w:w="3037" w:type="dxa"/>
          </w:tcPr>
          <w:p w:rsidR="00D21F42" w:rsidRPr="00F01060" w:rsidRDefault="00D21F42" w:rsidP="001C1D8D">
            <w:pPr>
              <w:rPr>
                <w:b/>
              </w:rPr>
            </w:pPr>
            <w:r w:rsidRPr="00F01060">
              <w:rPr>
                <w:b/>
              </w:rPr>
              <w:t>Case#3:</w:t>
            </w:r>
            <w:r>
              <w:rPr>
                <w:b/>
              </w:rPr>
              <w:t xml:space="preserve"> </w:t>
            </w:r>
            <w:r w:rsidRPr="0046170E">
              <w:rPr>
                <w:b/>
              </w:rPr>
              <w:t>V</w:t>
            </w:r>
            <w:r w:rsidRPr="0046170E">
              <w:rPr>
                <w:b/>
                <w:vertAlign w:val="subscript"/>
              </w:rPr>
              <w:t>AB3</w:t>
            </w:r>
            <w:r w:rsidRPr="0046170E">
              <w:rPr>
                <w:b/>
              </w:rPr>
              <w:t xml:space="preserve"> = 5 V; V</w:t>
            </w:r>
            <w:r w:rsidRPr="0046170E">
              <w:rPr>
                <w:b/>
                <w:vertAlign w:val="subscript"/>
              </w:rPr>
              <w:t>FE3</w:t>
            </w:r>
            <w:r w:rsidRPr="0046170E">
              <w:rPr>
                <w:b/>
              </w:rPr>
              <w:t xml:space="preserve"> = 5 V</w:t>
            </w:r>
          </w:p>
        </w:tc>
        <w:tc>
          <w:tcPr>
            <w:tcW w:w="2127" w:type="dxa"/>
          </w:tcPr>
          <w:p w:rsidR="00D21F42" w:rsidRPr="0046170E" w:rsidRDefault="00D21F42" w:rsidP="00D906E1">
            <w:pPr>
              <w:rPr>
                <w:b/>
              </w:rPr>
            </w:pPr>
            <w:r w:rsidRPr="0046170E">
              <w:rPr>
                <w:b/>
              </w:rPr>
              <w:t>I</w:t>
            </w:r>
            <w:r w:rsidRPr="0046170E">
              <w:rPr>
                <w:b/>
                <w:vertAlign w:val="subscript"/>
              </w:rPr>
              <w:t>CD3</w:t>
            </w:r>
            <w:r w:rsidRPr="0046170E">
              <w:rPr>
                <w:b/>
              </w:rPr>
              <w:t xml:space="preserve"> =</w:t>
            </w:r>
            <w:r>
              <w:rPr>
                <w:b/>
              </w:rPr>
              <w:t xml:space="preserve"> </w:t>
            </w:r>
          </w:p>
        </w:tc>
        <w:tc>
          <w:tcPr>
            <w:tcW w:w="3969" w:type="dxa"/>
            <w:vMerge/>
          </w:tcPr>
          <w:p w:rsidR="00D21F42" w:rsidRDefault="00D21F42" w:rsidP="001C1D8D"/>
        </w:tc>
        <w:tc>
          <w:tcPr>
            <w:tcW w:w="963" w:type="dxa"/>
            <w:vMerge/>
          </w:tcPr>
          <w:p w:rsidR="00D21F42" w:rsidRDefault="00D21F42" w:rsidP="001C1D8D"/>
        </w:tc>
      </w:tr>
    </w:tbl>
    <w:p w:rsidR="00E951C0" w:rsidRDefault="00E951C0" w:rsidP="00E951C0"/>
    <w:p w:rsidR="008A67F9" w:rsidRDefault="008A67F9" w:rsidP="008A67F9">
      <w:pPr>
        <w:pStyle w:val="ListParagraph"/>
        <w:numPr>
          <w:ilvl w:val="0"/>
          <w:numId w:val="6"/>
        </w:numPr>
      </w:pPr>
      <w:r>
        <w:t xml:space="preserve">Include </w:t>
      </w:r>
      <w:r w:rsidRPr="00EE38D8">
        <w:rPr>
          <w:b/>
        </w:rPr>
        <w:t>date</w:t>
      </w:r>
      <w:r>
        <w:t xml:space="preserve"> and </w:t>
      </w:r>
      <w:r w:rsidRPr="00EE38D8">
        <w:rPr>
          <w:b/>
        </w:rPr>
        <w:t>time</w:t>
      </w:r>
      <w:r>
        <w:t xml:space="preserve"> from Spice Error Log for the last run</w:t>
      </w:r>
    </w:p>
    <w:p w:rsidR="00534897" w:rsidRDefault="00534897" w:rsidP="00E951C0"/>
    <w:p w:rsidR="00534897" w:rsidRDefault="00534897" w:rsidP="00E951C0"/>
    <w:p w:rsidR="00534897" w:rsidRPr="0046170E" w:rsidRDefault="00534897" w:rsidP="00E951C0"/>
    <w:p w:rsidR="0017350C" w:rsidRDefault="00FB36CE" w:rsidP="00FB36CE">
      <w:pPr>
        <w:rPr>
          <w:b/>
        </w:rPr>
      </w:pPr>
      <w:r w:rsidRPr="0046170E">
        <w:rPr>
          <w:b/>
        </w:rPr>
        <w:t xml:space="preserve">C- </w:t>
      </w:r>
      <w:r w:rsidR="004C56AB">
        <w:rPr>
          <w:b/>
        </w:rPr>
        <w:t>Reciprocity Theorem</w:t>
      </w:r>
      <w:r w:rsidR="009E7FEB">
        <w:rPr>
          <w:b/>
        </w:rPr>
        <w:t xml:space="preserve"> Test</w:t>
      </w:r>
    </w:p>
    <w:p w:rsidR="00F90F32" w:rsidRDefault="001920A0" w:rsidP="00F90F32">
      <w:r>
        <w:t xml:space="preserve">Run the following circuit for </w:t>
      </w:r>
      <w:r w:rsidRPr="007B297B">
        <w:rPr>
          <w:b/>
        </w:rPr>
        <w:t>case#1:</w:t>
      </w:r>
      <w:r>
        <w:t xml:space="preserve"> V</w:t>
      </w:r>
      <w:r w:rsidRPr="007B297B">
        <w:rPr>
          <w:vertAlign w:val="subscript"/>
        </w:rPr>
        <w:t>X1</w:t>
      </w:r>
      <w:r>
        <w:t xml:space="preserve"> = 5V; V</w:t>
      </w:r>
      <w:r w:rsidRPr="007B297B">
        <w:rPr>
          <w:vertAlign w:val="subscript"/>
        </w:rPr>
        <w:t>X2</w:t>
      </w:r>
      <w:r>
        <w:t xml:space="preserve"> = 0, </w:t>
      </w:r>
      <w:r w:rsidRPr="007B297B">
        <w:rPr>
          <w:b/>
        </w:rPr>
        <w:t>case#2</w:t>
      </w:r>
      <w:r>
        <w:t>: V</w:t>
      </w:r>
      <w:r w:rsidRPr="007B297B">
        <w:rPr>
          <w:vertAlign w:val="subscript"/>
        </w:rPr>
        <w:t>X1</w:t>
      </w:r>
      <w:r>
        <w:t xml:space="preserve"> = 0; V</w:t>
      </w:r>
      <w:r w:rsidRPr="007B297B">
        <w:rPr>
          <w:vertAlign w:val="subscript"/>
        </w:rPr>
        <w:t>X2</w:t>
      </w:r>
      <w:r>
        <w:t xml:space="preserve"> = 5V</w:t>
      </w:r>
    </w:p>
    <w:p w:rsidR="00F90F32" w:rsidRDefault="00E5327F" w:rsidP="00F90F32">
      <w:r>
        <w:rPr>
          <w:noProof/>
          <w:lang w:eastAsia="en-GB"/>
        </w:rPr>
        <w:drawing>
          <wp:inline distT="0" distB="0" distL="0" distR="0" wp14:anchorId="12ADE970" wp14:editId="33015B8F">
            <wp:extent cx="6645910" cy="2982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18" w:rsidRDefault="00900718" w:rsidP="00FB36CE"/>
    <w:p w:rsidR="00900718" w:rsidRPr="003F510A" w:rsidRDefault="00534897" w:rsidP="00FB36CE">
      <w:pPr>
        <w:rPr>
          <w:b/>
        </w:rPr>
      </w:pPr>
      <w:r w:rsidRPr="003F510A">
        <w:rPr>
          <w:b/>
        </w:rPr>
        <w:t>Report requirements</w:t>
      </w:r>
    </w:p>
    <w:p w:rsidR="008310BF" w:rsidRDefault="008310BF" w:rsidP="008310BF">
      <w:pPr>
        <w:pStyle w:val="ListParagraph"/>
        <w:numPr>
          <w:ilvl w:val="0"/>
          <w:numId w:val="6"/>
        </w:numPr>
      </w:pPr>
      <w:r>
        <w:t xml:space="preserve">Include </w:t>
      </w:r>
      <w:r w:rsidRPr="008310BF">
        <w:rPr>
          <w:b/>
        </w:rPr>
        <w:t>I</w:t>
      </w:r>
      <w:r w:rsidRPr="008310BF">
        <w:rPr>
          <w:b/>
          <w:vertAlign w:val="subscript"/>
        </w:rPr>
        <w:t>AB</w:t>
      </w:r>
      <w:r>
        <w:t xml:space="preserve"> and </w:t>
      </w:r>
      <w:r w:rsidRPr="00EE38D8">
        <w:rPr>
          <w:b/>
        </w:rPr>
        <w:t>I</w:t>
      </w:r>
      <w:r w:rsidRPr="00EE38D8">
        <w:rPr>
          <w:b/>
          <w:vertAlign w:val="subscript"/>
        </w:rPr>
        <w:t>CD</w:t>
      </w:r>
      <w:r>
        <w:t xml:space="preserve"> currents for each case from Spice Error Log </w:t>
      </w:r>
    </w:p>
    <w:p w:rsidR="008310BF" w:rsidRPr="0046170E" w:rsidRDefault="008310BF" w:rsidP="008310BF">
      <w:pPr>
        <w:pStyle w:val="ListParagraph"/>
        <w:numPr>
          <w:ilvl w:val="0"/>
          <w:numId w:val="6"/>
        </w:numPr>
      </w:pPr>
      <w:r>
        <w:t>Fill out Table C.1</w:t>
      </w:r>
    </w:p>
    <w:p w:rsidR="008310BF" w:rsidRPr="0046170E" w:rsidRDefault="008310BF" w:rsidP="008310BF">
      <w:pPr>
        <w:pStyle w:val="ListParagraph"/>
        <w:numPr>
          <w:ilvl w:val="0"/>
          <w:numId w:val="6"/>
        </w:numPr>
      </w:pPr>
      <w:r>
        <w:t>Verify the theorem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3402"/>
        <w:gridCol w:w="963"/>
      </w:tblGrid>
      <w:tr w:rsidR="00CD7512" w:rsidTr="00CD7512">
        <w:tc>
          <w:tcPr>
            <w:tcW w:w="10456" w:type="dxa"/>
            <w:gridSpan w:val="4"/>
          </w:tcPr>
          <w:p w:rsidR="00CD7512" w:rsidRPr="00CD7512" w:rsidRDefault="00CD7512" w:rsidP="009F21B3">
            <w:pPr>
              <w:jc w:val="center"/>
              <w:rPr>
                <w:b/>
              </w:rPr>
            </w:pPr>
            <w:r w:rsidRPr="00CD7512">
              <w:rPr>
                <w:b/>
              </w:rPr>
              <w:t>Table C.1</w:t>
            </w:r>
            <w:r>
              <w:rPr>
                <w:b/>
              </w:rPr>
              <w:t xml:space="preserve"> </w:t>
            </w:r>
            <w:r w:rsidR="007458F6">
              <w:rPr>
                <w:b/>
              </w:rPr>
              <w:t xml:space="preserve">Test Method: </w:t>
            </w:r>
            <w:r w:rsidRPr="0046170E">
              <w:rPr>
                <w:b/>
              </w:rPr>
              <w:t>V</w:t>
            </w:r>
            <w:r w:rsidRPr="0046170E">
              <w:rPr>
                <w:b/>
                <w:vertAlign w:val="subscript"/>
              </w:rPr>
              <w:t xml:space="preserve">CD </w:t>
            </w:r>
            <w:r w:rsidRPr="0046170E">
              <w:rPr>
                <w:b/>
              </w:rPr>
              <w:t>, V</w:t>
            </w:r>
            <w:r w:rsidRPr="0046170E">
              <w:rPr>
                <w:b/>
                <w:vertAlign w:val="subscript"/>
              </w:rPr>
              <w:t>AB</w:t>
            </w:r>
            <w:r w:rsidRPr="0046170E">
              <w:rPr>
                <w:b/>
              </w:rPr>
              <w:t xml:space="preserve"> </w:t>
            </w:r>
            <w:r w:rsidR="007458F6">
              <w:rPr>
                <w:b/>
              </w:rPr>
              <w:t>are</w:t>
            </w:r>
            <w:r w:rsidRPr="0046170E">
              <w:rPr>
                <w:b/>
              </w:rPr>
              <w:t xml:space="preserve"> </w:t>
            </w:r>
            <w:r w:rsidR="009F21B3">
              <w:rPr>
                <w:b/>
              </w:rPr>
              <w:t>i</w:t>
            </w:r>
            <w:r>
              <w:rPr>
                <w:b/>
              </w:rPr>
              <w:t>nterchanged</w:t>
            </w:r>
          </w:p>
        </w:tc>
      </w:tr>
      <w:tr w:rsidR="00CD7512" w:rsidTr="00A75FE6">
        <w:tc>
          <w:tcPr>
            <w:tcW w:w="2972" w:type="dxa"/>
          </w:tcPr>
          <w:p w:rsidR="00CD7512" w:rsidRDefault="00CD7512" w:rsidP="00FB36CE"/>
        </w:tc>
        <w:tc>
          <w:tcPr>
            <w:tcW w:w="3119" w:type="dxa"/>
          </w:tcPr>
          <w:p w:rsidR="00CD7512" w:rsidRPr="00711E40" w:rsidRDefault="00711E40" w:rsidP="00FB36CE">
            <w:pPr>
              <w:rPr>
                <w:b/>
              </w:rPr>
            </w:pPr>
            <w:r w:rsidRPr="00711E40">
              <w:rPr>
                <w:b/>
              </w:rPr>
              <w:t>Current</w:t>
            </w:r>
            <w:r>
              <w:rPr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[mA]</w:t>
            </w:r>
          </w:p>
        </w:tc>
        <w:tc>
          <w:tcPr>
            <w:tcW w:w="3402" w:type="dxa"/>
          </w:tcPr>
          <w:p w:rsidR="00CD7512" w:rsidRPr="00302CE0" w:rsidRDefault="00284BD9" w:rsidP="00FB36CE">
            <w:pPr>
              <w:rPr>
                <w:b/>
              </w:rPr>
            </w:pPr>
            <w:r w:rsidRPr="00302CE0">
              <w:rPr>
                <w:b/>
              </w:rPr>
              <w:t>Test</w:t>
            </w:r>
          </w:p>
        </w:tc>
        <w:tc>
          <w:tcPr>
            <w:tcW w:w="963" w:type="dxa"/>
          </w:tcPr>
          <w:p w:rsidR="00CD7512" w:rsidRPr="00302CE0" w:rsidRDefault="00284BD9" w:rsidP="00FB36CE">
            <w:pPr>
              <w:rPr>
                <w:b/>
              </w:rPr>
            </w:pPr>
            <w:r w:rsidRPr="00302CE0">
              <w:rPr>
                <w:b/>
              </w:rPr>
              <w:t>Check</w:t>
            </w:r>
          </w:p>
        </w:tc>
      </w:tr>
      <w:tr w:rsidR="00711E40" w:rsidTr="00A75FE6">
        <w:tc>
          <w:tcPr>
            <w:tcW w:w="2972" w:type="dxa"/>
          </w:tcPr>
          <w:p w:rsidR="00711E40" w:rsidRDefault="00711E40" w:rsidP="00711E40">
            <w:r w:rsidRPr="00F01060">
              <w:rPr>
                <w:b/>
              </w:rPr>
              <w:t>Case#1:</w:t>
            </w:r>
            <w:r>
              <w:rPr>
                <w:b/>
              </w:rPr>
              <w:t xml:space="preserve"> </w:t>
            </w:r>
            <w:r w:rsidRPr="0046170E">
              <w:rPr>
                <w:b/>
              </w:rPr>
              <w:t>V</w:t>
            </w:r>
            <w:r w:rsidRPr="0046170E">
              <w:rPr>
                <w:b/>
                <w:vertAlign w:val="subscript"/>
              </w:rPr>
              <w:t>AB1</w:t>
            </w:r>
            <w:r w:rsidRPr="0046170E">
              <w:rPr>
                <w:b/>
              </w:rPr>
              <w:t xml:space="preserve"> = 5 V; V</w:t>
            </w:r>
            <w:r w:rsidRPr="0046170E">
              <w:rPr>
                <w:b/>
                <w:vertAlign w:val="subscript"/>
              </w:rPr>
              <w:t>CD1</w:t>
            </w:r>
            <w:r w:rsidRPr="0046170E">
              <w:rPr>
                <w:b/>
              </w:rPr>
              <w:t xml:space="preserve"> = 0</w:t>
            </w:r>
            <w:r>
              <w:rPr>
                <w:b/>
              </w:rPr>
              <w:t xml:space="preserve"> V</w:t>
            </w:r>
          </w:p>
        </w:tc>
        <w:tc>
          <w:tcPr>
            <w:tcW w:w="3119" w:type="dxa"/>
          </w:tcPr>
          <w:p w:rsidR="00711E40" w:rsidRPr="0046170E" w:rsidRDefault="00711E40" w:rsidP="000A226C">
            <w:pPr>
              <w:rPr>
                <w:b/>
              </w:rPr>
            </w:pPr>
            <w:r w:rsidRPr="0046170E">
              <w:rPr>
                <w:b/>
              </w:rPr>
              <w:t>I</w:t>
            </w:r>
            <w:r w:rsidRPr="0046170E">
              <w:rPr>
                <w:b/>
                <w:vertAlign w:val="subscript"/>
              </w:rPr>
              <w:t>AB1</w:t>
            </w:r>
            <w:r w:rsidRPr="0046170E">
              <w:rPr>
                <w:b/>
              </w:rPr>
              <w:t xml:space="preserve"> =  </w:t>
            </w:r>
            <w:r>
              <w:rPr>
                <w:b/>
              </w:rPr>
              <w:t xml:space="preserve">  </w:t>
            </w:r>
            <w:r w:rsidRPr="0046170E">
              <w:rPr>
                <w:b/>
              </w:rPr>
              <w:t xml:space="preserve">  I</w:t>
            </w:r>
            <w:r w:rsidRPr="0046170E">
              <w:rPr>
                <w:b/>
                <w:vertAlign w:val="subscript"/>
              </w:rPr>
              <w:t>CD1</w:t>
            </w:r>
            <w:r w:rsidRPr="0046170E">
              <w:rPr>
                <w:b/>
              </w:rPr>
              <w:t xml:space="preserve"> =</w:t>
            </w:r>
            <w:r>
              <w:rPr>
                <w:b/>
              </w:rPr>
              <w:t xml:space="preserve"> </w:t>
            </w:r>
          </w:p>
        </w:tc>
        <w:tc>
          <w:tcPr>
            <w:tcW w:w="3402" w:type="dxa"/>
            <w:vMerge w:val="restart"/>
          </w:tcPr>
          <w:p w:rsidR="00711E40" w:rsidRDefault="00711E40" w:rsidP="00711E40">
            <w:pPr>
              <w:rPr>
                <w:b/>
              </w:rPr>
            </w:pPr>
            <w:r w:rsidRPr="0046170E">
              <w:rPr>
                <w:b/>
              </w:rPr>
              <w:t>I</w:t>
            </w:r>
            <w:r w:rsidRPr="0046170E">
              <w:rPr>
                <w:b/>
                <w:vertAlign w:val="subscript"/>
              </w:rPr>
              <w:t>AB2</w:t>
            </w:r>
            <w:r w:rsidRPr="0046170E">
              <w:rPr>
                <w:b/>
              </w:rPr>
              <w:t xml:space="preserve"> =? I</w:t>
            </w:r>
            <w:r w:rsidRPr="0046170E">
              <w:rPr>
                <w:b/>
                <w:vertAlign w:val="subscript"/>
              </w:rPr>
              <w:t>CD1</w:t>
            </w:r>
            <w:r w:rsidRPr="0046170E">
              <w:rPr>
                <w:b/>
              </w:rPr>
              <w:t xml:space="preserve"> </w:t>
            </w:r>
          </w:p>
          <w:p w:rsidR="00711E40" w:rsidRDefault="00711E40" w:rsidP="00711E40"/>
        </w:tc>
        <w:tc>
          <w:tcPr>
            <w:tcW w:w="963" w:type="dxa"/>
            <w:vMerge w:val="restart"/>
          </w:tcPr>
          <w:p w:rsidR="00711E40" w:rsidRDefault="002A7CEC" w:rsidP="00711E40">
            <w:r>
              <w:t>OK?</w:t>
            </w:r>
          </w:p>
        </w:tc>
      </w:tr>
      <w:tr w:rsidR="00711E40" w:rsidTr="00A75FE6">
        <w:trPr>
          <w:trHeight w:val="342"/>
        </w:trPr>
        <w:tc>
          <w:tcPr>
            <w:tcW w:w="2972" w:type="dxa"/>
          </w:tcPr>
          <w:p w:rsidR="00711E40" w:rsidRDefault="00711E40" w:rsidP="00711E40">
            <w:r w:rsidRPr="00F01060">
              <w:rPr>
                <w:b/>
              </w:rPr>
              <w:t>Case#</w:t>
            </w:r>
            <w:r>
              <w:rPr>
                <w:b/>
              </w:rPr>
              <w:t>2</w:t>
            </w:r>
            <w:r w:rsidRPr="00F0106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46170E">
              <w:rPr>
                <w:b/>
              </w:rPr>
              <w:t>V</w:t>
            </w:r>
            <w:r w:rsidRPr="0046170E">
              <w:rPr>
                <w:b/>
                <w:vertAlign w:val="subscript"/>
              </w:rPr>
              <w:t>AB1</w:t>
            </w:r>
            <w:r w:rsidRPr="0046170E">
              <w:rPr>
                <w:b/>
              </w:rPr>
              <w:t xml:space="preserve"> = 0 V; V</w:t>
            </w:r>
            <w:r w:rsidRPr="0046170E">
              <w:rPr>
                <w:b/>
                <w:vertAlign w:val="subscript"/>
              </w:rPr>
              <w:t>CD2</w:t>
            </w:r>
            <w:r w:rsidRPr="0046170E">
              <w:rPr>
                <w:b/>
              </w:rPr>
              <w:t xml:space="preserve"> = 5 V</w:t>
            </w:r>
          </w:p>
        </w:tc>
        <w:tc>
          <w:tcPr>
            <w:tcW w:w="3119" w:type="dxa"/>
          </w:tcPr>
          <w:p w:rsidR="00711E40" w:rsidRDefault="00711E40" w:rsidP="000A226C">
            <w:r w:rsidRPr="0046170E">
              <w:rPr>
                <w:b/>
              </w:rPr>
              <w:t>I</w:t>
            </w:r>
            <w:r w:rsidRPr="0046170E">
              <w:rPr>
                <w:b/>
                <w:vertAlign w:val="subscript"/>
              </w:rPr>
              <w:t>AB2</w:t>
            </w:r>
            <w:r w:rsidRPr="0046170E">
              <w:rPr>
                <w:b/>
              </w:rPr>
              <w:t xml:space="preserve"> = </w:t>
            </w:r>
            <w:r>
              <w:rPr>
                <w:b/>
              </w:rPr>
              <w:t xml:space="preserve"> </w:t>
            </w:r>
            <w:r w:rsidRPr="0046170E">
              <w:rPr>
                <w:b/>
              </w:rPr>
              <w:t xml:space="preserve">     I</w:t>
            </w:r>
            <w:r w:rsidRPr="0046170E">
              <w:rPr>
                <w:b/>
                <w:vertAlign w:val="subscript"/>
              </w:rPr>
              <w:t>CD2</w:t>
            </w:r>
            <w:r w:rsidRPr="0046170E">
              <w:rPr>
                <w:b/>
              </w:rPr>
              <w:t xml:space="preserve"> =</w:t>
            </w:r>
            <w:r>
              <w:rPr>
                <w:b/>
              </w:rPr>
              <w:t xml:space="preserve"> </w:t>
            </w:r>
          </w:p>
        </w:tc>
        <w:tc>
          <w:tcPr>
            <w:tcW w:w="3402" w:type="dxa"/>
            <w:vMerge/>
          </w:tcPr>
          <w:p w:rsidR="00711E40" w:rsidRDefault="00711E40" w:rsidP="00711E40"/>
        </w:tc>
        <w:tc>
          <w:tcPr>
            <w:tcW w:w="963" w:type="dxa"/>
            <w:vMerge/>
          </w:tcPr>
          <w:p w:rsidR="00711E40" w:rsidRDefault="00711E40" w:rsidP="00711E40"/>
        </w:tc>
      </w:tr>
    </w:tbl>
    <w:p w:rsidR="00534897" w:rsidRDefault="00534897" w:rsidP="00FB36CE"/>
    <w:p w:rsidR="00783E75" w:rsidRDefault="00AE3BCF" w:rsidP="00783E75">
      <w:pPr>
        <w:rPr>
          <w:b/>
        </w:rPr>
      </w:pPr>
      <w:r>
        <w:rPr>
          <w:b/>
        </w:rPr>
        <w:t>D</w:t>
      </w:r>
      <w:r w:rsidR="00783E75" w:rsidRPr="0046170E">
        <w:rPr>
          <w:b/>
        </w:rPr>
        <w:t xml:space="preserve">- </w:t>
      </w:r>
      <w:r w:rsidR="00783E75">
        <w:rPr>
          <w:b/>
        </w:rPr>
        <w:t>Generalized Reciprocity Theorem</w:t>
      </w:r>
      <w:r w:rsidR="00400EDE">
        <w:rPr>
          <w:b/>
        </w:rPr>
        <w:t xml:space="preserve"> Test</w:t>
      </w:r>
      <w:r>
        <w:rPr>
          <w:b/>
        </w:rPr>
        <w:t xml:space="preserve"> (The Circuit in Fig 3.4)</w:t>
      </w:r>
    </w:p>
    <w:p w:rsidR="009524AC" w:rsidRDefault="00970C60" w:rsidP="009524AC">
      <w:r>
        <w:t>Run</w:t>
      </w:r>
      <w:r w:rsidR="009524AC">
        <w:t xml:space="preserve"> </w:t>
      </w:r>
      <w:r w:rsidRPr="00970C60">
        <w:rPr>
          <w:b/>
        </w:rPr>
        <w:t>section-C</w:t>
      </w:r>
      <w:r w:rsidR="009524AC">
        <w:t xml:space="preserve"> circuit for </w:t>
      </w:r>
      <w:r w:rsidR="009524AC" w:rsidRPr="007B297B">
        <w:rPr>
          <w:b/>
        </w:rPr>
        <w:t>case#1:</w:t>
      </w:r>
      <w:r w:rsidR="009524AC">
        <w:t xml:space="preserve"> V</w:t>
      </w:r>
      <w:r w:rsidR="009524AC" w:rsidRPr="007B297B">
        <w:rPr>
          <w:vertAlign w:val="subscript"/>
        </w:rPr>
        <w:t>X1</w:t>
      </w:r>
      <w:r w:rsidR="009524AC">
        <w:t xml:space="preserve"> = 5V; V</w:t>
      </w:r>
      <w:r w:rsidR="009524AC" w:rsidRPr="007B297B">
        <w:rPr>
          <w:vertAlign w:val="subscript"/>
        </w:rPr>
        <w:t>X2</w:t>
      </w:r>
      <w:r w:rsidR="009524AC">
        <w:t xml:space="preserve"> = </w:t>
      </w:r>
      <w:r w:rsidR="002E7D52">
        <w:t>1</w:t>
      </w:r>
      <w:r w:rsidR="009524AC">
        <w:t xml:space="preserve">0, </w:t>
      </w:r>
      <w:r w:rsidR="009524AC" w:rsidRPr="007B297B">
        <w:rPr>
          <w:b/>
        </w:rPr>
        <w:t>case#2</w:t>
      </w:r>
      <w:r w:rsidR="009524AC">
        <w:t>: V</w:t>
      </w:r>
      <w:r w:rsidR="009524AC" w:rsidRPr="007B297B">
        <w:rPr>
          <w:vertAlign w:val="subscript"/>
        </w:rPr>
        <w:t>X1</w:t>
      </w:r>
      <w:r w:rsidR="009524AC">
        <w:t xml:space="preserve"> = </w:t>
      </w:r>
      <w:r w:rsidR="002E7D52">
        <w:t>1</w:t>
      </w:r>
      <w:r w:rsidR="009524AC">
        <w:t>0; V</w:t>
      </w:r>
      <w:r w:rsidR="009524AC" w:rsidRPr="007B297B">
        <w:rPr>
          <w:vertAlign w:val="subscript"/>
        </w:rPr>
        <w:t>X2</w:t>
      </w:r>
      <w:r w:rsidR="009524AC">
        <w:t xml:space="preserve"> = 5V</w:t>
      </w:r>
    </w:p>
    <w:p w:rsidR="00FE3FCF" w:rsidRDefault="00FE3FCF" w:rsidP="00952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977"/>
        <w:gridCol w:w="3402"/>
        <w:gridCol w:w="963"/>
      </w:tblGrid>
      <w:tr w:rsidR="007B7618" w:rsidTr="007B7618">
        <w:tc>
          <w:tcPr>
            <w:tcW w:w="10456" w:type="dxa"/>
            <w:gridSpan w:val="4"/>
          </w:tcPr>
          <w:p w:rsidR="007B7618" w:rsidRDefault="007B7618" w:rsidP="0019463D">
            <w:pPr>
              <w:jc w:val="center"/>
            </w:pPr>
            <w:r w:rsidRPr="00B17F4F">
              <w:rPr>
                <w:b/>
              </w:rPr>
              <w:t>Table D.1</w:t>
            </w:r>
            <w:r>
              <w:t xml:space="preserve"> </w:t>
            </w:r>
            <w:r w:rsidR="0019463D" w:rsidRPr="0019463D">
              <w:rPr>
                <w:b/>
              </w:rPr>
              <w:t>Test Method:</w:t>
            </w:r>
            <w:r w:rsidRPr="0046170E">
              <w:rPr>
                <w:b/>
              </w:rPr>
              <w:t xml:space="preserve"> V</w:t>
            </w:r>
            <w:r w:rsidRPr="0046170E">
              <w:rPr>
                <w:b/>
                <w:vertAlign w:val="subscript"/>
              </w:rPr>
              <w:t>AB</w:t>
            </w:r>
            <w:r w:rsidR="0019463D">
              <w:rPr>
                <w:b/>
              </w:rPr>
              <w:t xml:space="preserve"> and </w:t>
            </w:r>
            <w:r w:rsidR="0019463D" w:rsidRPr="0046170E">
              <w:rPr>
                <w:b/>
              </w:rPr>
              <w:t>V</w:t>
            </w:r>
            <w:r w:rsidR="0019463D" w:rsidRPr="0046170E">
              <w:rPr>
                <w:b/>
                <w:vertAlign w:val="subscript"/>
              </w:rPr>
              <w:t xml:space="preserve">CD </w:t>
            </w:r>
            <w:r w:rsidR="0019463D">
              <w:rPr>
                <w:b/>
                <w:vertAlign w:val="subscript"/>
              </w:rPr>
              <w:t xml:space="preserve"> </w:t>
            </w:r>
            <w:r w:rsidR="0019463D">
              <w:rPr>
                <w:b/>
              </w:rPr>
              <w:t>are</w:t>
            </w:r>
            <w:r w:rsidRPr="0046170E">
              <w:rPr>
                <w:b/>
              </w:rPr>
              <w:t xml:space="preserve"> </w:t>
            </w:r>
            <w:r w:rsidR="0019463D">
              <w:rPr>
                <w:b/>
              </w:rPr>
              <w:t>i</w:t>
            </w:r>
            <w:r>
              <w:rPr>
                <w:b/>
              </w:rPr>
              <w:t>nterchanged</w:t>
            </w:r>
            <w:r w:rsidR="00A03EE3">
              <w:rPr>
                <w:b/>
              </w:rPr>
              <w:t xml:space="preserve"> </w:t>
            </w:r>
            <w:r w:rsidR="00A03EE3" w:rsidRPr="00A03EE3">
              <w:t>(</w:t>
            </w:r>
            <w:r w:rsidR="00A03EE3" w:rsidRPr="00FE3FCF">
              <w:rPr>
                <w:b/>
              </w:rPr>
              <w:t>T</w:t>
            </w:r>
            <w:r w:rsidR="00A03EE3" w:rsidRPr="00A03EE3">
              <w:t xml:space="preserve"> for matrix transpose)</w:t>
            </w:r>
          </w:p>
        </w:tc>
      </w:tr>
      <w:tr w:rsidR="007B7618" w:rsidTr="00A75FE6">
        <w:tc>
          <w:tcPr>
            <w:tcW w:w="3114" w:type="dxa"/>
          </w:tcPr>
          <w:p w:rsidR="007B7618" w:rsidRDefault="007B7618" w:rsidP="00783E75"/>
        </w:tc>
        <w:tc>
          <w:tcPr>
            <w:tcW w:w="2977" w:type="dxa"/>
          </w:tcPr>
          <w:p w:rsidR="007B7618" w:rsidRPr="00EF486E" w:rsidRDefault="007B7618" w:rsidP="00783E75">
            <w:pPr>
              <w:rPr>
                <w:b/>
              </w:rPr>
            </w:pPr>
            <w:r w:rsidRPr="00EF486E">
              <w:rPr>
                <w:b/>
              </w:rPr>
              <w:t xml:space="preserve">Current </w:t>
            </w:r>
            <w:r w:rsidRPr="00EF486E">
              <w:rPr>
                <w:rFonts w:ascii="Courier New" w:hAnsi="Courier New" w:cs="Courier New"/>
                <w:b/>
                <w:bCs/>
                <w:sz w:val="20"/>
                <w:szCs w:val="20"/>
              </w:rPr>
              <w:t>[mA]</w:t>
            </w:r>
          </w:p>
        </w:tc>
        <w:tc>
          <w:tcPr>
            <w:tcW w:w="3402" w:type="dxa"/>
          </w:tcPr>
          <w:p w:rsidR="007B7618" w:rsidRPr="00EF486E" w:rsidRDefault="00BB4CFA" w:rsidP="00783E75">
            <w:pPr>
              <w:rPr>
                <w:b/>
              </w:rPr>
            </w:pPr>
            <w:r w:rsidRPr="00EF486E">
              <w:rPr>
                <w:b/>
              </w:rPr>
              <w:t>Test</w:t>
            </w:r>
          </w:p>
        </w:tc>
        <w:tc>
          <w:tcPr>
            <w:tcW w:w="963" w:type="dxa"/>
          </w:tcPr>
          <w:p w:rsidR="007B7618" w:rsidRPr="00EF486E" w:rsidRDefault="007B7618" w:rsidP="00783E75">
            <w:pPr>
              <w:rPr>
                <w:b/>
              </w:rPr>
            </w:pPr>
            <w:r w:rsidRPr="00EF486E">
              <w:rPr>
                <w:b/>
              </w:rPr>
              <w:t>Check</w:t>
            </w:r>
          </w:p>
        </w:tc>
      </w:tr>
      <w:tr w:rsidR="00A0068F" w:rsidTr="00A75FE6">
        <w:tc>
          <w:tcPr>
            <w:tcW w:w="3114" w:type="dxa"/>
          </w:tcPr>
          <w:p w:rsidR="00A0068F" w:rsidRDefault="00A0068F" w:rsidP="007B7618">
            <w:r w:rsidRPr="00F01060">
              <w:rPr>
                <w:b/>
              </w:rPr>
              <w:t>Case#1:</w:t>
            </w:r>
            <w:r>
              <w:rPr>
                <w:b/>
              </w:rPr>
              <w:t xml:space="preserve"> </w:t>
            </w:r>
            <w:r w:rsidRPr="0046170E">
              <w:rPr>
                <w:b/>
              </w:rPr>
              <w:t>V</w:t>
            </w:r>
            <w:r w:rsidRPr="0046170E">
              <w:rPr>
                <w:b/>
                <w:vertAlign w:val="subscript"/>
              </w:rPr>
              <w:t>AB1</w:t>
            </w:r>
            <w:r w:rsidRPr="0046170E">
              <w:rPr>
                <w:b/>
              </w:rPr>
              <w:t xml:space="preserve"> = 5 V; V</w:t>
            </w:r>
            <w:r w:rsidRPr="0046170E">
              <w:rPr>
                <w:b/>
                <w:vertAlign w:val="subscript"/>
              </w:rPr>
              <w:t>CD1</w:t>
            </w:r>
            <w:r w:rsidRPr="0046170E">
              <w:rPr>
                <w:b/>
              </w:rPr>
              <w:t xml:space="preserve"> = </w:t>
            </w:r>
            <w:r>
              <w:rPr>
                <w:b/>
              </w:rPr>
              <w:t>1</w:t>
            </w:r>
            <w:r w:rsidRPr="0046170E">
              <w:rPr>
                <w:b/>
              </w:rPr>
              <w:t>0</w:t>
            </w:r>
            <w:r>
              <w:rPr>
                <w:b/>
              </w:rPr>
              <w:t xml:space="preserve"> V</w:t>
            </w:r>
          </w:p>
        </w:tc>
        <w:tc>
          <w:tcPr>
            <w:tcW w:w="2977" w:type="dxa"/>
          </w:tcPr>
          <w:p w:rsidR="00A0068F" w:rsidRPr="0046170E" w:rsidRDefault="00A0068F" w:rsidP="00A86B25">
            <w:pPr>
              <w:rPr>
                <w:b/>
              </w:rPr>
            </w:pPr>
            <w:r w:rsidRPr="0046170E">
              <w:rPr>
                <w:b/>
              </w:rPr>
              <w:t>I</w:t>
            </w:r>
            <w:r w:rsidRPr="0046170E">
              <w:rPr>
                <w:b/>
                <w:vertAlign w:val="subscript"/>
              </w:rPr>
              <w:t>AB1</w:t>
            </w:r>
            <w:r w:rsidRPr="0046170E">
              <w:rPr>
                <w:b/>
              </w:rPr>
              <w:t xml:space="preserve"> =</w:t>
            </w:r>
            <w:r>
              <w:rPr>
                <w:b/>
              </w:rPr>
              <w:t xml:space="preserve">   </w:t>
            </w:r>
            <w:r w:rsidRPr="0046170E">
              <w:rPr>
                <w:b/>
              </w:rPr>
              <w:t xml:space="preserve">   I</w:t>
            </w:r>
            <w:r w:rsidRPr="0046170E">
              <w:rPr>
                <w:b/>
                <w:vertAlign w:val="subscript"/>
              </w:rPr>
              <w:t>CD1</w:t>
            </w:r>
            <w:r w:rsidRPr="0046170E">
              <w:rPr>
                <w:b/>
              </w:rPr>
              <w:t xml:space="preserve"> =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vMerge w:val="restart"/>
          </w:tcPr>
          <w:p w:rsidR="00A0068F" w:rsidRDefault="00A0068F" w:rsidP="00BB4CFA">
            <w:pPr>
              <w:rPr>
                <w:b/>
              </w:rPr>
            </w:pPr>
            <w:r w:rsidRPr="0046170E">
              <w:rPr>
                <w:b/>
              </w:rPr>
              <w:t>[V1</w:t>
            </w:r>
            <w:r w:rsidRPr="0046170E">
              <w:rPr>
                <w:b/>
                <w:vertAlign w:val="superscript"/>
              </w:rPr>
              <w:t>T</w:t>
            </w:r>
            <w:r w:rsidRPr="0046170E">
              <w:rPr>
                <w:b/>
              </w:rPr>
              <w:t>][I</w:t>
            </w:r>
            <w:r w:rsidR="003C3A35">
              <w:rPr>
                <w:b/>
                <w:vertAlign w:val="subscript"/>
              </w:rPr>
              <w:t>2</w:t>
            </w:r>
            <w:r w:rsidRPr="0046170E">
              <w:rPr>
                <w:b/>
              </w:rPr>
              <w:t xml:space="preserve"> ]=? [V2</w:t>
            </w:r>
            <w:r w:rsidRPr="0046170E">
              <w:rPr>
                <w:b/>
                <w:vertAlign w:val="superscript"/>
              </w:rPr>
              <w:t>T</w:t>
            </w:r>
            <w:r w:rsidRPr="0046170E">
              <w:rPr>
                <w:b/>
              </w:rPr>
              <w:t>][I</w:t>
            </w:r>
            <w:r w:rsidR="003C3A35">
              <w:rPr>
                <w:b/>
                <w:vertAlign w:val="subscript"/>
              </w:rPr>
              <w:t>1</w:t>
            </w:r>
            <w:r w:rsidRPr="0046170E">
              <w:rPr>
                <w:b/>
              </w:rPr>
              <w:t xml:space="preserve"> ]</w:t>
            </w:r>
          </w:p>
          <w:p w:rsidR="00A0068F" w:rsidRDefault="00A0068F" w:rsidP="00BB4CFA"/>
        </w:tc>
        <w:tc>
          <w:tcPr>
            <w:tcW w:w="963" w:type="dxa"/>
            <w:vMerge w:val="restart"/>
          </w:tcPr>
          <w:p w:rsidR="00A0068F" w:rsidRDefault="002A7CEC" w:rsidP="007B7618">
            <w:r>
              <w:t>OK?</w:t>
            </w:r>
          </w:p>
        </w:tc>
      </w:tr>
      <w:tr w:rsidR="00A0068F" w:rsidTr="00A75FE6">
        <w:tc>
          <w:tcPr>
            <w:tcW w:w="3114" w:type="dxa"/>
          </w:tcPr>
          <w:p w:rsidR="00A0068F" w:rsidRDefault="00666A1A" w:rsidP="007B7618">
            <w:r>
              <w:rPr>
                <w:b/>
              </w:rPr>
              <w:t>Case#2</w:t>
            </w:r>
            <w:bookmarkStart w:id="0" w:name="_GoBack"/>
            <w:bookmarkEnd w:id="0"/>
            <w:r w:rsidR="00A0068F" w:rsidRPr="00F01060">
              <w:rPr>
                <w:b/>
              </w:rPr>
              <w:t>:</w:t>
            </w:r>
            <w:r w:rsidR="00A0068F">
              <w:rPr>
                <w:b/>
              </w:rPr>
              <w:t xml:space="preserve"> </w:t>
            </w:r>
            <w:r w:rsidR="00A0068F" w:rsidRPr="0046170E">
              <w:rPr>
                <w:b/>
              </w:rPr>
              <w:t>V</w:t>
            </w:r>
            <w:r w:rsidR="00A0068F">
              <w:rPr>
                <w:b/>
                <w:vertAlign w:val="subscript"/>
              </w:rPr>
              <w:t>AB2</w:t>
            </w:r>
            <w:r w:rsidR="00A0068F" w:rsidRPr="0046170E">
              <w:rPr>
                <w:b/>
              </w:rPr>
              <w:t xml:space="preserve"> = </w:t>
            </w:r>
            <w:r w:rsidR="00A0068F">
              <w:rPr>
                <w:b/>
              </w:rPr>
              <w:t>1</w:t>
            </w:r>
            <w:r w:rsidR="00A0068F" w:rsidRPr="0046170E">
              <w:rPr>
                <w:b/>
              </w:rPr>
              <w:t>0 V; V</w:t>
            </w:r>
            <w:r w:rsidR="00A0068F" w:rsidRPr="0046170E">
              <w:rPr>
                <w:b/>
                <w:vertAlign w:val="subscript"/>
              </w:rPr>
              <w:t>CD2</w:t>
            </w:r>
            <w:r w:rsidR="00A0068F" w:rsidRPr="0046170E">
              <w:rPr>
                <w:b/>
              </w:rPr>
              <w:t xml:space="preserve"> = 5 V</w:t>
            </w:r>
          </w:p>
        </w:tc>
        <w:tc>
          <w:tcPr>
            <w:tcW w:w="2977" w:type="dxa"/>
          </w:tcPr>
          <w:p w:rsidR="00A0068F" w:rsidRDefault="00A0068F" w:rsidP="00A86B25">
            <w:r w:rsidRPr="0046170E">
              <w:rPr>
                <w:b/>
              </w:rPr>
              <w:t>I</w:t>
            </w:r>
            <w:r w:rsidRPr="0046170E">
              <w:rPr>
                <w:b/>
                <w:vertAlign w:val="subscript"/>
              </w:rPr>
              <w:t>AB2</w:t>
            </w:r>
            <w:r w:rsidRPr="0046170E">
              <w:rPr>
                <w:b/>
              </w:rPr>
              <w:t xml:space="preserve"> =    </w:t>
            </w:r>
            <w:r w:rsidR="00A86B25">
              <w:rPr>
                <w:b/>
              </w:rPr>
              <w:t xml:space="preserve">  </w:t>
            </w:r>
            <w:r w:rsidRPr="0046170E">
              <w:rPr>
                <w:b/>
              </w:rPr>
              <w:t>I</w:t>
            </w:r>
            <w:r w:rsidRPr="0046170E">
              <w:rPr>
                <w:b/>
                <w:vertAlign w:val="subscript"/>
              </w:rPr>
              <w:t>CD2</w:t>
            </w:r>
            <w:r w:rsidRPr="0046170E">
              <w:rPr>
                <w:b/>
              </w:rPr>
              <w:t xml:space="preserve"> =</w:t>
            </w:r>
            <w:r>
              <w:rPr>
                <w:b/>
              </w:rPr>
              <w:t xml:space="preserve"> </w:t>
            </w:r>
          </w:p>
        </w:tc>
        <w:tc>
          <w:tcPr>
            <w:tcW w:w="3402" w:type="dxa"/>
            <w:vMerge/>
          </w:tcPr>
          <w:p w:rsidR="00A0068F" w:rsidRDefault="00A0068F" w:rsidP="007B7618"/>
        </w:tc>
        <w:tc>
          <w:tcPr>
            <w:tcW w:w="963" w:type="dxa"/>
            <w:vMerge/>
          </w:tcPr>
          <w:p w:rsidR="00A0068F" w:rsidRDefault="00A0068F" w:rsidP="007B7618"/>
        </w:tc>
      </w:tr>
    </w:tbl>
    <w:p w:rsidR="009524AC" w:rsidRDefault="009524AC" w:rsidP="00783E75"/>
    <w:p w:rsidR="00A86B25" w:rsidRDefault="00A86B25" w:rsidP="00A86B25">
      <w:pPr>
        <w:rPr>
          <w:b/>
        </w:rPr>
      </w:pPr>
      <w:r w:rsidRPr="0046170E">
        <w:rPr>
          <w:b/>
        </w:rPr>
        <w:t>[V1</w:t>
      </w:r>
      <w:r w:rsidRPr="0046170E">
        <w:rPr>
          <w:b/>
          <w:vertAlign w:val="superscript"/>
        </w:rPr>
        <w:t>T</w:t>
      </w:r>
      <w:r w:rsidRPr="0046170E">
        <w:rPr>
          <w:b/>
        </w:rPr>
        <w:t>][</w:t>
      </w:r>
      <w:proofErr w:type="gramStart"/>
      <w:r w:rsidRPr="0046170E">
        <w:rPr>
          <w:b/>
        </w:rPr>
        <w:t>I</w:t>
      </w:r>
      <w:r w:rsidR="003C3A35">
        <w:rPr>
          <w:b/>
          <w:vertAlign w:val="subscript"/>
        </w:rPr>
        <w:t>2</w:t>
      </w:r>
      <w:r>
        <w:rPr>
          <w:b/>
        </w:rPr>
        <w:t xml:space="preserve"> ]</w:t>
      </w:r>
      <w:proofErr w:type="gramEnd"/>
      <w:r>
        <w:rPr>
          <w:b/>
        </w:rPr>
        <w:t xml:space="preserve"> =</w:t>
      </w:r>
    </w:p>
    <w:p w:rsidR="00C20AE6" w:rsidRDefault="00A86B25" w:rsidP="00A86B25">
      <w:r w:rsidRPr="0046170E">
        <w:rPr>
          <w:b/>
        </w:rPr>
        <w:t>[V2</w:t>
      </w:r>
      <w:r w:rsidRPr="0046170E">
        <w:rPr>
          <w:b/>
          <w:vertAlign w:val="superscript"/>
        </w:rPr>
        <w:t>T</w:t>
      </w:r>
      <w:r w:rsidRPr="0046170E">
        <w:rPr>
          <w:b/>
        </w:rPr>
        <w:t>][</w:t>
      </w:r>
      <w:proofErr w:type="gramStart"/>
      <w:r w:rsidRPr="0046170E">
        <w:rPr>
          <w:b/>
        </w:rPr>
        <w:t>I</w:t>
      </w:r>
      <w:r w:rsidR="003C3A35">
        <w:rPr>
          <w:b/>
          <w:vertAlign w:val="subscript"/>
        </w:rPr>
        <w:t>1</w:t>
      </w:r>
      <w:r w:rsidRPr="0046170E">
        <w:rPr>
          <w:b/>
        </w:rPr>
        <w:t xml:space="preserve"> ]</w:t>
      </w:r>
      <w:proofErr w:type="gramEnd"/>
      <w:r>
        <w:t xml:space="preserve"> </w:t>
      </w:r>
      <w:r w:rsidRPr="00A86B25">
        <w:rPr>
          <w:b/>
        </w:rPr>
        <w:t>=</w:t>
      </w:r>
    </w:p>
    <w:p w:rsidR="0049094F" w:rsidRPr="0046170E" w:rsidRDefault="0049094F" w:rsidP="00783E75"/>
    <w:p w:rsidR="0026153B" w:rsidRPr="001D4AC8" w:rsidRDefault="00D52E57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Please report any error to </w:t>
      </w:r>
      <w:hyperlink r:id="rId10" w:history="1">
        <w:r w:rsidRPr="00B7059B">
          <w:rPr>
            <w:rStyle w:val="Hyperlink"/>
            <w:b/>
            <w:sz w:val="16"/>
            <w:szCs w:val="16"/>
          </w:rPr>
          <w:t>ozayan@itu.edu.tr</w:t>
        </w:r>
      </w:hyperlink>
      <w:r>
        <w:rPr>
          <w:b/>
          <w:sz w:val="16"/>
          <w:szCs w:val="16"/>
        </w:rPr>
        <w:t xml:space="preserve"> [</w:t>
      </w:r>
      <w:r w:rsidR="001D4AC8" w:rsidRPr="001D4AC8">
        <w:rPr>
          <w:b/>
          <w:sz w:val="16"/>
          <w:szCs w:val="16"/>
        </w:rPr>
        <w:t>R20</w:t>
      </w:r>
      <w:r>
        <w:rPr>
          <w:b/>
          <w:sz w:val="16"/>
          <w:szCs w:val="16"/>
        </w:rPr>
        <w:t>21</w:t>
      </w:r>
      <w:r w:rsidR="001D4AC8" w:rsidRPr="001D4AC8">
        <w:rPr>
          <w:b/>
          <w:sz w:val="16"/>
          <w:szCs w:val="16"/>
        </w:rPr>
        <w:t>.1</w:t>
      </w:r>
      <w:r>
        <w:rPr>
          <w:b/>
          <w:sz w:val="16"/>
          <w:szCs w:val="16"/>
        </w:rPr>
        <w:t>, AD</w:t>
      </w:r>
      <w:r w:rsidR="001D4AC8" w:rsidRPr="001D4AC8">
        <w:rPr>
          <w:b/>
          <w:sz w:val="16"/>
          <w:szCs w:val="16"/>
        </w:rPr>
        <w:t>]</w:t>
      </w:r>
    </w:p>
    <w:sectPr w:rsidR="0026153B" w:rsidRPr="001D4AC8" w:rsidSect="008A7A5A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6A4" w:rsidRDefault="00D526A4" w:rsidP="000F4946">
      <w:pPr>
        <w:spacing w:after="0" w:line="240" w:lineRule="auto"/>
      </w:pPr>
      <w:r>
        <w:separator/>
      </w:r>
    </w:p>
  </w:endnote>
  <w:endnote w:type="continuationSeparator" w:id="0">
    <w:p w:rsidR="00D526A4" w:rsidRDefault="00D526A4" w:rsidP="000F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3594539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:rsidR="00FD771D" w:rsidRPr="000F4946" w:rsidRDefault="0031303A" w:rsidP="00FD771D">
        <w:pPr>
          <w:pStyle w:val="Footer"/>
          <w:rPr>
            <w:sz w:val="16"/>
            <w:szCs w:val="16"/>
          </w:rPr>
        </w:pPr>
        <w:r w:rsidRPr="0031303A">
          <w:rPr>
            <w:sz w:val="16"/>
            <w:szCs w:val="16"/>
          </w:rPr>
          <w:t xml:space="preserve">EHB221E: </w:t>
        </w:r>
        <w:r w:rsidR="0064008A">
          <w:rPr>
            <w:sz w:val="16"/>
            <w:szCs w:val="16"/>
          </w:rPr>
          <w:t xml:space="preserve">Basics of </w:t>
        </w:r>
        <w:r>
          <w:rPr>
            <w:sz w:val="16"/>
            <w:szCs w:val="16"/>
          </w:rPr>
          <w:t>Electrical Circuit</w:t>
        </w:r>
        <w:r w:rsidR="0064008A">
          <w:rPr>
            <w:sz w:val="16"/>
            <w:szCs w:val="16"/>
          </w:rPr>
          <w:t>s</w:t>
        </w:r>
        <w:r>
          <w:rPr>
            <w:sz w:val="16"/>
            <w:szCs w:val="16"/>
          </w:rPr>
          <w:t xml:space="preserve"> Laboratory</w:t>
        </w:r>
      </w:p>
      <w:p w:rsidR="00FD771D" w:rsidRPr="0031303A" w:rsidRDefault="0031303A" w:rsidP="0031303A">
        <w:pPr>
          <w:pStyle w:val="Footer"/>
          <w:jc w:val="center"/>
          <w:rPr>
            <w:spacing w:val="80"/>
            <w:sz w:val="16"/>
            <w:szCs w:val="16"/>
          </w:rPr>
        </w:pPr>
        <w:r w:rsidRPr="0031303A">
          <w:rPr>
            <w:spacing w:val="80"/>
            <w:sz w:val="16"/>
            <w:szCs w:val="16"/>
          </w:rPr>
          <w:t>Istanbul Technical University</w:t>
        </w:r>
      </w:p>
      <w:p w:rsidR="00FD771D" w:rsidRPr="00FD771D" w:rsidRDefault="00FD771D">
        <w:pPr>
          <w:pStyle w:val="Footer"/>
          <w:jc w:val="center"/>
          <w:rPr>
            <w:sz w:val="16"/>
            <w:szCs w:val="16"/>
          </w:rPr>
        </w:pPr>
        <w:r w:rsidRPr="00FD771D">
          <w:rPr>
            <w:sz w:val="16"/>
            <w:szCs w:val="16"/>
          </w:rPr>
          <w:fldChar w:fldCharType="begin"/>
        </w:r>
        <w:r w:rsidRPr="00FD771D">
          <w:rPr>
            <w:sz w:val="16"/>
            <w:szCs w:val="16"/>
          </w:rPr>
          <w:instrText xml:space="preserve"> PAGE   \* MERGEFORMAT </w:instrText>
        </w:r>
        <w:r w:rsidRPr="00FD771D">
          <w:rPr>
            <w:sz w:val="16"/>
            <w:szCs w:val="16"/>
          </w:rPr>
          <w:fldChar w:fldCharType="separate"/>
        </w:r>
        <w:r w:rsidR="00666A1A">
          <w:rPr>
            <w:noProof/>
            <w:sz w:val="16"/>
            <w:szCs w:val="16"/>
          </w:rPr>
          <w:t>3</w:t>
        </w:r>
        <w:r w:rsidRPr="00FD771D">
          <w:rPr>
            <w:noProof/>
            <w:sz w:val="16"/>
            <w:szCs w:val="16"/>
          </w:rPr>
          <w:fldChar w:fldCharType="end"/>
        </w:r>
      </w:p>
    </w:sdtContent>
  </w:sdt>
  <w:p w:rsidR="000F4946" w:rsidRDefault="000F4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6A4" w:rsidRDefault="00D526A4" w:rsidP="000F4946">
      <w:pPr>
        <w:spacing w:after="0" w:line="240" w:lineRule="auto"/>
      </w:pPr>
      <w:r>
        <w:separator/>
      </w:r>
    </w:p>
  </w:footnote>
  <w:footnote w:type="continuationSeparator" w:id="0">
    <w:p w:rsidR="00D526A4" w:rsidRDefault="00D526A4" w:rsidP="000F4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349" w:rsidRPr="0031303A" w:rsidRDefault="00372349">
    <w:pPr>
      <w:pStyle w:val="Header"/>
      <w:rPr>
        <w:sz w:val="16"/>
        <w:szCs w:val="16"/>
      </w:rPr>
    </w:pPr>
    <w:r w:rsidRPr="0031303A">
      <w:rPr>
        <w:sz w:val="16"/>
        <w:szCs w:val="16"/>
      </w:rPr>
      <w:t xml:space="preserve">Exp#3: Scaling, Superposition and Reciprocity Theorems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51692"/>
    <w:multiLevelType w:val="hybridMultilevel"/>
    <w:tmpl w:val="83E681CA"/>
    <w:lvl w:ilvl="0" w:tplc="C682F8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93BBF"/>
    <w:multiLevelType w:val="hybridMultilevel"/>
    <w:tmpl w:val="8B00076C"/>
    <w:lvl w:ilvl="0" w:tplc="8FDC96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A4BC6"/>
    <w:multiLevelType w:val="hybridMultilevel"/>
    <w:tmpl w:val="FEC8FC82"/>
    <w:lvl w:ilvl="0" w:tplc="8FDC96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560EB"/>
    <w:multiLevelType w:val="hybridMultilevel"/>
    <w:tmpl w:val="FEC8FC82"/>
    <w:lvl w:ilvl="0" w:tplc="8FDC96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14050"/>
    <w:multiLevelType w:val="hybridMultilevel"/>
    <w:tmpl w:val="0C4E4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55DA5"/>
    <w:multiLevelType w:val="hybridMultilevel"/>
    <w:tmpl w:val="2648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D1"/>
    <w:rsid w:val="00020E9C"/>
    <w:rsid w:val="00043153"/>
    <w:rsid w:val="00064B2D"/>
    <w:rsid w:val="00075666"/>
    <w:rsid w:val="00076D62"/>
    <w:rsid w:val="00080FEC"/>
    <w:rsid w:val="00090A28"/>
    <w:rsid w:val="000A226C"/>
    <w:rsid w:val="000C1954"/>
    <w:rsid w:val="000D0A9D"/>
    <w:rsid w:val="000F4946"/>
    <w:rsid w:val="000F7686"/>
    <w:rsid w:val="00102871"/>
    <w:rsid w:val="00114214"/>
    <w:rsid w:val="00123236"/>
    <w:rsid w:val="00137778"/>
    <w:rsid w:val="0017350C"/>
    <w:rsid w:val="00175B56"/>
    <w:rsid w:val="00180263"/>
    <w:rsid w:val="001920A0"/>
    <w:rsid w:val="0019463D"/>
    <w:rsid w:val="0019740D"/>
    <w:rsid w:val="001A1EAE"/>
    <w:rsid w:val="001A3FE4"/>
    <w:rsid w:val="001D4AC8"/>
    <w:rsid w:val="001D68FD"/>
    <w:rsid w:val="001F25B9"/>
    <w:rsid w:val="001F5CE5"/>
    <w:rsid w:val="00205CAF"/>
    <w:rsid w:val="0021011C"/>
    <w:rsid w:val="00215870"/>
    <w:rsid w:val="00222D58"/>
    <w:rsid w:val="0026153B"/>
    <w:rsid w:val="0026447B"/>
    <w:rsid w:val="00264727"/>
    <w:rsid w:val="002758B6"/>
    <w:rsid w:val="0028295D"/>
    <w:rsid w:val="00284BD9"/>
    <w:rsid w:val="00290BBD"/>
    <w:rsid w:val="00296DC0"/>
    <w:rsid w:val="002A163A"/>
    <w:rsid w:val="002A7CEC"/>
    <w:rsid w:val="002D5738"/>
    <w:rsid w:val="002E0B94"/>
    <w:rsid w:val="002E13E7"/>
    <w:rsid w:val="002E61DC"/>
    <w:rsid w:val="002E7D52"/>
    <w:rsid w:val="002F3FE2"/>
    <w:rsid w:val="00302CE0"/>
    <w:rsid w:val="0031303A"/>
    <w:rsid w:val="00322ADE"/>
    <w:rsid w:val="00322D8B"/>
    <w:rsid w:val="00340C5B"/>
    <w:rsid w:val="0034594E"/>
    <w:rsid w:val="00372349"/>
    <w:rsid w:val="00386006"/>
    <w:rsid w:val="00386ED1"/>
    <w:rsid w:val="003A7692"/>
    <w:rsid w:val="003B744B"/>
    <w:rsid w:val="003C112E"/>
    <w:rsid w:val="003C3A35"/>
    <w:rsid w:val="003E36A2"/>
    <w:rsid w:val="003F510A"/>
    <w:rsid w:val="003F5A1A"/>
    <w:rsid w:val="00400EDE"/>
    <w:rsid w:val="00401A6C"/>
    <w:rsid w:val="00403727"/>
    <w:rsid w:val="0046170E"/>
    <w:rsid w:val="0046495F"/>
    <w:rsid w:val="0047525D"/>
    <w:rsid w:val="00476DBB"/>
    <w:rsid w:val="00480570"/>
    <w:rsid w:val="004814EC"/>
    <w:rsid w:val="004828B7"/>
    <w:rsid w:val="00486000"/>
    <w:rsid w:val="0049094F"/>
    <w:rsid w:val="00494E07"/>
    <w:rsid w:val="004A0684"/>
    <w:rsid w:val="004C5269"/>
    <w:rsid w:val="004C56AB"/>
    <w:rsid w:val="004F121F"/>
    <w:rsid w:val="004F24A5"/>
    <w:rsid w:val="005074F4"/>
    <w:rsid w:val="00507B35"/>
    <w:rsid w:val="00534897"/>
    <w:rsid w:val="00535A59"/>
    <w:rsid w:val="005529F1"/>
    <w:rsid w:val="0058277D"/>
    <w:rsid w:val="005A6017"/>
    <w:rsid w:val="005A6DF5"/>
    <w:rsid w:val="005D52D5"/>
    <w:rsid w:val="005E04F4"/>
    <w:rsid w:val="005E701B"/>
    <w:rsid w:val="005F1CDB"/>
    <w:rsid w:val="005F63D6"/>
    <w:rsid w:val="00604570"/>
    <w:rsid w:val="006155A1"/>
    <w:rsid w:val="006220E7"/>
    <w:rsid w:val="00622105"/>
    <w:rsid w:val="006229EE"/>
    <w:rsid w:val="0062498A"/>
    <w:rsid w:val="0064008A"/>
    <w:rsid w:val="00645E74"/>
    <w:rsid w:val="00664394"/>
    <w:rsid w:val="00664C61"/>
    <w:rsid w:val="00666A1A"/>
    <w:rsid w:val="00686821"/>
    <w:rsid w:val="00686CB1"/>
    <w:rsid w:val="006B041C"/>
    <w:rsid w:val="006B49CA"/>
    <w:rsid w:val="006C3A08"/>
    <w:rsid w:val="006D17EE"/>
    <w:rsid w:val="006F0551"/>
    <w:rsid w:val="006F2725"/>
    <w:rsid w:val="006F5000"/>
    <w:rsid w:val="00705DE8"/>
    <w:rsid w:val="00711E40"/>
    <w:rsid w:val="00720FDA"/>
    <w:rsid w:val="007458F6"/>
    <w:rsid w:val="00783E75"/>
    <w:rsid w:val="00796733"/>
    <w:rsid w:val="007A0537"/>
    <w:rsid w:val="007A3A62"/>
    <w:rsid w:val="007A3BF1"/>
    <w:rsid w:val="007A6CE4"/>
    <w:rsid w:val="007B00CA"/>
    <w:rsid w:val="007B297B"/>
    <w:rsid w:val="007B3BEE"/>
    <w:rsid w:val="007B5E14"/>
    <w:rsid w:val="007B7618"/>
    <w:rsid w:val="007B7855"/>
    <w:rsid w:val="007D3221"/>
    <w:rsid w:val="007E6E67"/>
    <w:rsid w:val="007F61F3"/>
    <w:rsid w:val="00803BAC"/>
    <w:rsid w:val="00806427"/>
    <w:rsid w:val="00817495"/>
    <w:rsid w:val="008178FD"/>
    <w:rsid w:val="00820A92"/>
    <w:rsid w:val="00820F75"/>
    <w:rsid w:val="0082779B"/>
    <w:rsid w:val="00830952"/>
    <w:rsid w:val="008310BF"/>
    <w:rsid w:val="00844B89"/>
    <w:rsid w:val="00862849"/>
    <w:rsid w:val="008878ED"/>
    <w:rsid w:val="00892C8F"/>
    <w:rsid w:val="008A67F9"/>
    <w:rsid w:val="008A7A5A"/>
    <w:rsid w:val="008B3DCF"/>
    <w:rsid w:val="008D38EE"/>
    <w:rsid w:val="008E27A5"/>
    <w:rsid w:val="00900718"/>
    <w:rsid w:val="009136D1"/>
    <w:rsid w:val="00932C78"/>
    <w:rsid w:val="00951A1A"/>
    <w:rsid w:val="009524AC"/>
    <w:rsid w:val="00956595"/>
    <w:rsid w:val="0095784C"/>
    <w:rsid w:val="00964B3B"/>
    <w:rsid w:val="00970C60"/>
    <w:rsid w:val="00972055"/>
    <w:rsid w:val="009A3C98"/>
    <w:rsid w:val="009B3CC5"/>
    <w:rsid w:val="009C20FC"/>
    <w:rsid w:val="009E32D4"/>
    <w:rsid w:val="009E7FEB"/>
    <w:rsid w:val="009F21B3"/>
    <w:rsid w:val="00A0068F"/>
    <w:rsid w:val="00A03EE3"/>
    <w:rsid w:val="00A04BC0"/>
    <w:rsid w:val="00A23882"/>
    <w:rsid w:val="00A25D46"/>
    <w:rsid w:val="00A61F14"/>
    <w:rsid w:val="00A71277"/>
    <w:rsid w:val="00A75FE6"/>
    <w:rsid w:val="00A818D0"/>
    <w:rsid w:val="00A84AD3"/>
    <w:rsid w:val="00A86B25"/>
    <w:rsid w:val="00A95F4B"/>
    <w:rsid w:val="00AA28C4"/>
    <w:rsid w:val="00AA6EF0"/>
    <w:rsid w:val="00AC08B6"/>
    <w:rsid w:val="00AC1642"/>
    <w:rsid w:val="00AE1846"/>
    <w:rsid w:val="00AE3BCF"/>
    <w:rsid w:val="00AE734F"/>
    <w:rsid w:val="00AF0849"/>
    <w:rsid w:val="00B03795"/>
    <w:rsid w:val="00B06101"/>
    <w:rsid w:val="00B1609E"/>
    <w:rsid w:val="00B17F4F"/>
    <w:rsid w:val="00B70381"/>
    <w:rsid w:val="00B74E14"/>
    <w:rsid w:val="00B75D1E"/>
    <w:rsid w:val="00BB1543"/>
    <w:rsid w:val="00BB4CFA"/>
    <w:rsid w:val="00BB6278"/>
    <w:rsid w:val="00BE2464"/>
    <w:rsid w:val="00C027FE"/>
    <w:rsid w:val="00C17D2F"/>
    <w:rsid w:val="00C20AE6"/>
    <w:rsid w:val="00C23B4C"/>
    <w:rsid w:val="00C257C9"/>
    <w:rsid w:val="00C33698"/>
    <w:rsid w:val="00C45A5B"/>
    <w:rsid w:val="00C60916"/>
    <w:rsid w:val="00C745E6"/>
    <w:rsid w:val="00C91B4D"/>
    <w:rsid w:val="00C96095"/>
    <w:rsid w:val="00C9614A"/>
    <w:rsid w:val="00CC79D8"/>
    <w:rsid w:val="00CD7512"/>
    <w:rsid w:val="00D00785"/>
    <w:rsid w:val="00D13A56"/>
    <w:rsid w:val="00D21F42"/>
    <w:rsid w:val="00D517A9"/>
    <w:rsid w:val="00D526A4"/>
    <w:rsid w:val="00D52E57"/>
    <w:rsid w:val="00D65D01"/>
    <w:rsid w:val="00D906E1"/>
    <w:rsid w:val="00D938C6"/>
    <w:rsid w:val="00D94EE6"/>
    <w:rsid w:val="00D97E25"/>
    <w:rsid w:val="00DA18AA"/>
    <w:rsid w:val="00DC6519"/>
    <w:rsid w:val="00DD65A4"/>
    <w:rsid w:val="00DF25B2"/>
    <w:rsid w:val="00E11693"/>
    <w:rsid w:val="00E23D7A"/>
    <w:rsid w:val="00E249C1"/>
    <w:rsid w:val="00E423EF"/>
    <w:rsid w:val="00E448DD"/>
    <w:rsid w:val="00E5327F"/>
    <w:rsid w:val="00E54A26"/>
    <w:rsid w:val="00E55AC7"/>
    <w:rsid w:val="00E62417"/>
    <w:rsid w:val="00E669BB"/>
    <w:rsid w:val="00E764C5"/>
    <w:rsid w:val="00E76D96"/>
    <w:rsid w:val="00E951C0"/>
    <w:rsid w:val="00E965F4"/>
    <w:rsid w:val="00EB1373"/>
    <w:rsid w:val="00EB21C5"/>
    <w:rsid w:val="00EC2684"/>
    <w:rsid w:val="00EC64B7"/>
    <w:rsid w:val="00EE38D8"/>
    <w:rsid w:val="00EF106D"/>
    <w:rsid w:val="00EF486E"/>
    <w:rsid w:val="00EF4AF2"/>
    <w:rsid w:val="00EF79CE"/>
    <w:rsid w:val="00F01060"/>
    <w:rsid w:val="00F0740B"/>
    <w:rsid w:val="00F11B29"/>
    <w:rsid w:val="00F16109"/>
    <w:rsid w:val="00F457BF"/>
    <w:rsid w:val="00F4750E"/>
    <w:rsid w:val="00F52227"/>
    <w:rsid w:val="00F836BF"/>
    <w:rsid w:val="00F86A00"/>
    <w:rsid w:val="00F90F32"/>
    <w:rsid w:val="00FA59F9"/>
    <w:rsid w:val="00FA750B"/>
    <w:rsid w:val="00FB36CE"/>
    <w:rsid w:val="00FC1748"/>
    <w:rsid w:val="00FD1557"/>
    <w:rsid w:val="00FD4AEF"/>
    <w:rsid w:val="00FD771D"/>
    <w:rsid w:val="00FE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1F843"/>
  <w15:chartTrackingRefBased/>
  <w15:docId w15:val="{D3705B74-7DE4-4A72-8348-C4FACAEF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46"/>
  </w:style>
  <w:style w:type="paragraph" w:styleId="Footer">
    <w:name w:val="footer"/>
    <w:basedOn w:val="Normal"/>
    <w:link w:val="FooterChar"/>
    <w:uiPriority w:val="99"/>
    <w:unhideWhenUsed/>
    <w:rsid w:val="000F4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46"/>
  </w:style>
  <w:style w:type="paragraph" w:styleId="ListParagraph">
    <w:name w:val="List Paragraph"/>
    <w:basedOn w:val="Normal"/>
    <w:uiPriority w:val="34"/>
    <w:qFormat/>
    <w:rsid w:val="00261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8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2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ozayan@itu.edu.t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Dozkar</dc:creator>
  <cp:keywords/>
  <dc:description/>
  <cp:lastModifiedBy>Ayan Derya</cp:lastModifiedBy>
  <cp:revision>9</cp:revision>
  <cp:lastPrinted>2018-10-01T10:26:00Z</cp:lastPrinted>
  <dcterms:created xsi:type="dcterms:W3CDTF">2021-03-21T05:05:00Z</dcterms:created>
  <dcterms:modified xsi:type="dcterms:W3CDTF">2021-03-24T10:55:00Z</dcterms:modified>
</cp:coreProperties>
</file>