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60" w:rsidRDefault="00A766AA" w:rsidP="00EE5A23">
      <w:pPr>
        <w:pStyle w:val="Heading1"/>
      </w:pPr>
      <w:r>
        <w:t>Appendix G: Data Logger Operation &amp; Sample Output</w:t>
      </w:r>
    </w:p>
    <w:p w:rsidR="00FA7C83" w:rsidRPr="00EE5A23" w:rsidRDefault="000E1660" w:rsidP="000E1660">
      <w:pPr>
        <w:pStyle w:val="Heading2"/>
      </w:pPr>
      <w:r>
        <w:t xml:space="preserve">Data logger </w:t>
      </w:r>
      <w:r w:rsidR="002B0FCC" w:rsidRPr="00EE5A23">
        <w:t>Operation</w:t>
      </w:r>
    </w:p>
    <w:p w:rsidR="00C01B18" w:rsidRDefault="002B0FCC" w:rsidP="00FA7C83">
      <w:r>
        <w:t xml:space="preserve">The data logger </w:t>
      </w:r>
      <w:r w:rsidR="00231FB1">
        <w:t>record</w:t>
      </w:r>
      <w:r w:rsidR="00B2787B">
        <w:t>s</w:t>
      </w:r>
      <w:r w:rsidR="00231FB1">
        <w:t xml:space="preserve"> the operation</w:t>
      </w:r>
      <w:r w:rsidR="00C01B18">
        <w:t xml:space="preserve"> and charging</w:t>
      </w:r>
      <w:r w:rsidR="00231FB1">
        <w:t xml:space="preserve"> of the Marmot</w:t>
      </w:r>
      <w:r w:rsidR="00B2787B">
        <w:t xml:space="preserve"> and makes this data accessible to its end user</w:t>
      </w:r>
      <w:r w:rsidR="00231FB1">
        <w:t xml:space="preserve">. </w:t>
      </w:r>
      <w:r w:rsidR="00C01B18">
        <w:t xml:space="preserve">The data logger will create detailed daily logs as well as update a summary log with daily summaries. </w:t>
      </w:r>
      <w:r w:rsidR="00A437E2">
        <w:t>All of the data is</w:t>
      </w:r>
      <w:r w:rsidR="00B2787B">
        <w:t xml:space="preserve"> provided</w:t>
      </w:r>
      <w:r w:rsidR="00A437E2">
        <w:t xml:space="preserve"> in comma separated value format (.csv) and can be opened with Microsoft Excel. </w:t>
      </w:r>
      <w:r w:rsidR="00C01B18">
        <w:t>The folder structure is described below.</w:t>
      </w:r>
    </w:p>
    <w:tbl>
      <w:tblPr>
        <w:tblStyle w:val="LightShading-Accent5"/>
        <w:tblW w:w="0" w:type="auto"/>
        <w:tblInd w:w="2188" w:type="dxa"/>
        <w:tblLook w:val="04A0" w:firstRow="1" w:lastRow="0" w:firstColumn="1" w:lastColumn="0" w:noHBand="0" w:noVBand="1"/>
      </w:tblPr>
      <w:tblGrid>
        <w:gridCol w:w="1108"/>
        <w:gridCol w:w="5048"/>
      </w:tblGrid>
      <w:tr w:rsidR="00C01B18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C01B18" w:rsidRDefault="00C01B18" w:rsidP="00FA7C83">
            <w:r>
              <w:t>Folder</w:t>
            </w:r>
          </w:p>
        </w:tc>
        <w:tc>
          <w:tcPr>
            <w:tcW w:w="5048" w:type="dxa"/>
          </w:tcPr>
          <w:p w:rsidR="00C01B18" w:rsidRDefault="00C01B18" w:rsidP="00FA7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01B18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C01B18" w:rsidRDefault="00C01B18" w:rsidP="00FA7C83">
            <w:r>
              <w:t>Dailylogs</w:t>
            </w:r>
          </w:p>
        </w:tc>
        <w:tc>
          <w:tcPr>
            <w:tcW w:w="5048" w:type="dxa"/>
          </w:tcPr>
          <w:p w:rsidR="00C01B18" w:rsidRDefault="00C01B18" w:rsidP="00FA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</w:t>
            </w:r>
            <w:r w:rsidR="00BA0AB9">
              <w:t>ains all of the detailed logs; o</w:t>
            </w:r>
            <w:r>
              <w:t>ne file per calendar day.</w:t>
            </w:r>
          </w:p>
        </w:tc>
      </w:tr>
      <w:tr w:rsidR="00C01B18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C01B18" w:rsidRDefault="00C01B18" w:rsidP="00FA7C83">
            <w:r>
              <w:t>Summary</w:t>
            </w:r>
          </w:p>
        </w:tc>
        <w:tc>
          <w:tcPr>
            <w:tcW w:w="5048" w:type="dxa"/>
          </w:tcPr>
          <w:p w:rsidR="00C01B18" w:rsidRDefault="00C01B18" w:rsidP="00FA7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one file which has a summary of each day’s data.</w:t>
            </w:r>
          </w:p>
        </w:tc>
      </w:tr>
    </w:tbl>
    <w:p w:rsidR="00FA7C83" w:rsidRDefault="00670D66" w:rsidP="00FA7C83">
      <w:r>
        <w:br/>
      </w:r>
      <w:r w:rsidR="00693258">
        <w:t>Once per</w:t>
      </w:r>
      <w:r w:rsidR="00231FB1">
        <w:t xml:space="preserve"> second</w:t>
      </w:r>
      <w:r w:rsidR="00693258">
        <w:t>, the data logger</w:t>
      </w:r>
      <w:r w:rsidR="00231FB1">
        <w:t xml:space="preserve"> records</w:t>
      </w:r>
      <w:r w:rsidR="002B0FCC">
        <w:t xml:space="preserve"> </w:t>
      </w:r>
      <w:r w:rsidR="00231FB1">
        <w:t xml:space="preserve">several variables that are transmitted on </w:t>
      </w:r>
      <w:r w:rsidR="00231FB1" w:rsidRPr="00231FB1">
        <w:t xml:space="preserve">the vehicle’s CAN bus. </w:t>
      </w:r>
      <w:r w:rsidR="00693258">
        <w:t>The variables, their descriptions, and the units that they are measured in are listed below.</w:t>
      </w:r>
    </w:p>
    <w:tbl>
      <w:tblPr>
        <w:tblStyle w:val="LightShading-Accent5"/>
        <w:tblW w:w="9108" w:type="dxa"/>
        <w:tblInd w:w="696" w:type="dxa"/>
        <w:tblLook w:val="04A0" w:firstRow="1" w:lastRow="0" w:firstColumn="1" w:lastColumn="0" w:noHBand="0" w:noVBand="1"/>
      </w:tblPr>
      <w:tblGrid>
        <w:gridCol w:w="1966"/>
        <w:gridCol w:w="4449"/>
        <w:gridCol w:w="2693"/>
      </w:tblGrid>
      <w:tr w:rsidR="003A30FB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231FB1" w:rsidRDefault="007C7F60" w:rsidP="00231FB1">
            <w:r>
              <w:t>Variable</w:t>
            </w:r>
          </w:p>
        </w:tc>
        <w:tc>
          <w:tcPr>
            <w:tcW w:w="4449" w:type="dxa"/>
          </w:tcPr>
          <w:p w:rsidR="00231FB1" w:rsidRDefault="007C7F60" w:rsidP="00BB7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  <w:tc>
          <w:tcPr>
            <w:tcW w:w="2693" w:type="dxa"/>
          </w:tcPr>
          <w:p w:rsidR="00231FB1" w:rsidRDefault="007C7F60" w:rsidP="00231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7C7F60" w:rsidRDefault="000E35CD" w:rsidP="00231FB1">
            <w:r>
              <w:t>Battery</w:t>
            </w:r>
            <w:r w:rsidR="007C7F60">
              <w:t xml:space="preserve"> Voltage</w:t>
            </w:r>
          </w:p>
        </w:tc>
        <w:tc>
          <w:tcPr>
            <w:tcW w:w="4449" w:type="dxa"/>
          </w:tcPr>
          <w:p w:rsidR="007C7F60" w:rsidRDefault="007779DD" w:rsidP="00777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voltage of the battery packs.</w:t>
            </w:r>
          </w:p>
        </w:tc>
        <w:tc>
          <w:tcPr>
            <w:tcW w:w="2693" w:type="dxa"/>
          </w:tcPr>
          <w:p w:rsidR="007C7F60" w:rsidRDefault="007C7F60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Volts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7C7F60" w:rsidRDefault="000E35CD" w:rsidP="00231FB1">
            <w:r>
              <w:t xml:space="preserve">Battery </w:t>
            </w:r>
            <w:r w:rsidR="007C7F60">
              <w:t>Current</w:t>
            </w:r>
          </w:p>
        </w:tc>
        <w:tc>
          <w:tcPr>
            <w:tcW w:w="4449" w:type="dxa"/>
          </w:tcPr>
          <w:p w:rsidR="007C7F60" w:rsidRDefault="007779DD" w:rsidP="00F35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current flowing into/out of the battery packs. Positive numbers indicate that energy is being used to operate the vehicle. Negative numbers indicate that the vehicle is taking energy (</w:t>
            </w:r>
            <w:r w:rsidR="007D0A09">
              <w:t>i.e.</w:t>
            </w:r>
            <w:r>
              <w:t xml:space="preserve"> Charging).</w:t>
            </w:r>
            <w:r w:rsidR="00690ED1">
              <w:t xml:space="preserve"> </w:t>
            </w:r>
          </w:p>
        </w:tc>
        <w:tc>
          <w:tcPr>
            <w:tcW w:w="2693" w:type="dxa"/>
          </w:tcPr>
          <w:p w:rsidR="007C7F60" w:rsidRDefault="007C7F60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Amps</w:t>
            </w:r>
          </w:p>
        </w:tc>
      </w:tr>
      <w:tr w:rsidR="00A579C3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231FB1">
            <w:r>
              <w:t>Battery Power In</w:t>
            </w:r>
          </w:p>
        </w:tc>
        <w:tc>
          <w:tcPr>
            <w:tcW w:w="4449" w:type="dxa"/>
          </w:tcPr>
          <w:p w:rsidR="000E35CD" w:rsidRDefault="007779DD" w:rsidP="00F35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</w:t>
            </w:r>
            <w:r w:rsidR="00690ED1">
              <w:t>product of the Battery Voltage and Battery Current when the vehicle is charging.</w:t>
            </w:r>
            <w:r w:rsidR="00F35EAC">
              <w:t xml:space="preserve"> Battery Power In is zero when the vehicle is operating.</w:t>
            </w:r>
          </w:p>
        </w:tc>
        <w:tc>
          <w:tcPr>
            <w:tcW w:w="2693" w:type="dxa"/>
          </w:tcPr>
          <w:p w:rsidR="000E35CD" w:rsidRDefault="003A30FB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Kilowatts</w:t>
            </w:r>
          </w:p>
        </w:tc>
      </w:tr>
      <w:tr w:rsidR="000E35CD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231FB1">
            <w:r>
              <w:t>Battery Power Out</w:t>
            </w:r>
          </w:p>
        </w:tc>
        <w:tc>
          <w:tcPr>
            <w:tcW w:w="4449" w:type="dxa"/>
          </w:tcPr>
          <w:p w:rsidR="000E35CD" w:rsidRDefault="00690ED1" w:rsidP="0069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product of the Battery Voltage and Battery Current when the vehicle is operating.</w:t>
            </w:r>
            <w:r w:rsidR="00F35EAC">
              <w:t xml:space="preserve"> Battery Power Out</w:t>
            </w:r>
            <w:r>
              <w:t xml:space="preserve"> is zero when the vehicle is charging.</w:t>
            </w:r>
          </w:p>
        </w:tc>
        <w:tc>
          <w:tcPr>
            <w:tcW w:w="2693" w:type="dxa"/>
          </w:tcPr>
          <w:p w:rsidR="000E35CD" w:rsidRDefault="003A30FB" w:rsidP="003A3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Kilowatts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7C7F60" w:rsidRDefault="007C7F60" w:rsidP="00231FB1">
            <w:r>
              <w:t>Motor Voltage</w:t>
            </w:r>
            <w:r w:rsidR="000E35CD">
              <w:t xml:space="preserve"> (AC)</w:t>
            </w:r>
          </w:p>
        </w:tc>
        <w:tc>
          <w:tcPr>
            <w:tcW w:w="4449" w:type="dxa"/>
          </w:tcPr>
          <w:p w:rsidR="007C7F60" w:rsidRDefault="00690ED1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Voltage at the motor.</w:t>
            </w:r>
          </w:p>
        </w:tc>
        <w:tc>
          <w:tcPr>
            <w:tcW w:w="2693" w:type="dxa"/>
          </w:tcPr>
          <w:p w:rsidR="007C7F60" w:rsidRDefault="007C7F60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Volts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7C7F60" w:rsidRDefault="007C7F60" w:rsidP="00231FB1">
            <w:r>
              <w:t>Motor Current</w:t>
            </w:r>
            <w:r w:rsidR="000E35CD">
              <w:t xml:space="preserve"> (AC)</w:t>
            </w:r>
          </w:p>
        </w:tc>
        <w:tc>
          <w:tcPr>
            <w:tcW w:w="4449" w:type="dxa"/>
          </w:tcPr>
          <w:p w:rsidR="007C7F60" w:rsidRDefault="00690ED1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Current at the motor.</w:t>
            </w:r>
          </w:p>
        </w:tc>
        <w:tc>
          <w:tcPr>
            <w:tcW w:w="2693" w:type="dxa"/>
          </w:tcPr>
          <w:p w:rsidR="007C7F60" w:rsidRDefault="007C7F60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Amps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231FB1">
            <w:r>
              <w:t>Vehicle Speed</w:t>
            </w:r>
          </w:p>
        </w:tc>
        <w:tc>
          <w:tcPr>
            <w:tcW w:w="4449" w:type="dxa"/>
          </w:tcPr>
          <w:p w:rsidR="000E35CD" w:rsidRDefault="009C3408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speed of the vehicle.</w:t>
            </w:r>
          </w:p>
        </w:tc>
        <w:tc>
          <w:tcPr>
            <w:tcW w:w="2693" w:type="dxa"/>
          </w:tcPr>
          <w:p w:rsidR="000E35CD" w:rsidRDefault="003A30FB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Kilometers/Hour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9C3408">
            <w:r>
              <w:t xml:space="preserve">Motor </w:t>
            </w:r>
            <w:r w:rsidR="009C3408">
              <w:t>Speed</w:t>
            </w:r>
            <w:r>
              <w:t xml:space="preserve"> (RPM)</w:t>
            </w:r>
          </w:p>
        </w:tc>
        <w:tc>
          <w:tcPr>
            <w:tcW w:w="4449" w:type="dxa"/>
          </w:tcPr>
          <w:p w:rsidR="000E35CD" w:rsidRDefault="009C3408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speed of the motor.</w:t>
            </w:r>
          </w:p>
        </w:tc>
        <w:tc>
          <w:tcPr>
            <w:tcW w:w="2693" w:type="dxa"/>
          </w:tcPr>
          <w:p w:rsidR="000E35CD" w:rsidRDefault="003A30FB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Revolutions Per Minute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231FB1">
            <w:r>
              <w:t>State of Charge</w:t>
            </w:r>
          </w:p>
        </w:tc>
        <w:tc>
          <w:tcPr>
            <w:tcW w:w="4449" w:type="dxa"/>
          </w:tcPr>
          <w:p w:rsidR="000E35CD" w:rsidRDefault="000E35CD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of charge of the battery packs (from 0-100%).</w:t>
            </w:r>
          </w:p>
        </w:tc>
        <w:tc>
          <w:tcPr>
            <w:tcW w:w="2693" w:type="dxa"/>
          </w:tcPr>
          <w:p w:rsidR="000E35CD" w:rsidRDefault="000E35CD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3A30FB" w:rsidRDefault="003A30FB" w:rsidP="00BB7895">
            <w:r>
              <w:t>Charging</w:t>
            </w:r>
          </w:p>
        </w:tc>
        <w:tc>
          <w:tcPr>
            <w:tcW w:w="4449" w:type="dxa"/>
          </w:tcPr>
          <w:p w:rsidR="003A30FB" w:rsidRDefault="003A30FB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vehicle currently charging?</w:t>
            </w:r>
          </w:p>
        </w:tc>
        <w:tc>
          <w:tcPr>
            <w:tcW w:w="2693" w:type="dxa"/>
          </w:tcPr>
          <w:p w:rsidR="003A30FB" w:rsidRDefault="003A30FB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(1 for Yes, 0 for No).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3A30FB" w:rsidRDefault="003A30FB" w:rsidP="00231FB1">
            <w:r>
              <w:t>Operating</w:t>
            </w:r>
          </w:p>
        </w:tc>
        <w:tc>
          <w:tcPr>
            <w:tcW w:w="4449" w:type="dxa"/>
          </w:tcPr>
          <w:p w:rsidR="003A30FB" w:rsidRDefault="003A30FB" w:rsidP="0061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vehicle currently t</w:t>
            </w:r>
            <w:r w:rsidR="0061115C">
              <w:t>urned o</w:t>
            </w:r>
            <w:r w:rsidR="005C33CF">
              <w:t>n</w:t>
            </w:r>
            <w:r>
              <w:t>?</w:t>
            </w:r>
          </w:p>
        </w:tc>
        <w:tc>
          <w:tcPr>
            <w:tcW w:w="2693" w:type="dxa"/>
          </w:tcPr>
          <w:p w:rsidR="003A30FB" w:rsidRDefault="003A30FB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(1 for Yes, 0 for No).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3A30FB" w:rsidRDefault="003A30FB" w:rsidP="00231FB1">
            <w:r>
              <w:t>Driving</w:t>
            </w:r>
          </w:p>
        </w:tc>
        <w:tc>
          <w:tcPr>
            <w:tcW w:w="4449" w:type="dxa"/>
          </w:tcPr>
          <w:p w:rsidR="003A30FB" w:rsidRDefault="003A30FB" w:rsidP="003A3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vehicle currently driving? (Speed is non zero).</w:t>
            </w:r>
          </w:p>
        </w:tc>
        <w:tc>
          <w:tcPr>
            <w:tcW w:w="2693" w:type="dxa"/>
          </w:tcPr>
          <w:p w:rsidR="003A30FB" w:rsidRDefault="003A30FB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(1 for Yes, 0 for No).</w:t>
            </w:r>
          </w:p>
        </w:tc>
      </w:tr>
    </w:tbl>
    <w:p w:rsidR="00BD6EF1" w:rsidRDefault="00670D66" w:rsidP="00231FB1">
      <w:r>
        <w:br/>
      </w:r>
      <w:r w:rsidR="00A437E2">
        <w:t>Inside the daily log files, e</w:t>
      </w:r>
      <w:r w:rsidR="00423CA1">
        <w:t>ach row represents one second’s worth of data. The top of each day’s file also contains a summary of the day (or th</w:t>
      </w:r>
      <w:r w:rsidR="00C01B18">
        <w:t xml:space="preserve">e day thus far). </w:t>
      </w:r>
      <w:r w:rsidR="00A437E2">
        <w:t xml:space="preserve">This summary is made up of variables </w:t>
      </w:r>
      <w:r w:rsidR="00D1206A">
        <w:t xml:space="preserve">that were </w:t>
      </w:r>
      <w:r w:rsidR="00BD6EF1">
        <w:t xml:space="preserve">integrated over time to produce </w:t>
      </w:r>
      <w:r w:rsidR="002D2069">
        <w:t xml:space="preserve">the </w:t>
      </w:r>
      <w:r w:rsidR="00BD6EF1">
        <w:t>running sums.</w:t>
      </w:r>
      <w:r w:rsidR="00693258">
        <w:t xml:space="preserve"> The following list describes the variables, how they are calculated, and the units that they are measured in.</w:t>
      </w:r>
    </w:p>
    <w:tbl>
      <w:tblPr>
        <w:tblStyle w:val="LightShading-Accent5"/>
        <w:tblW w:w="0" w:type="auto"/>
        <w:tblInd w:w="876" w:type="dxa"/>
        <w:tblLook w:val="04A0" w:firstRow="1" w:lastRow="0" w:firstColumn="1" w:lastColumn="0" w:noHBand="0" w:noVBand="1"/>
      </w:tblPr>
      <w:tblGrid>
        <w:gridCol w:w="1901"/>
        <w:gridCol w:w="5788"/>
        <w:gridCol w:w="1091"/>
      </w:tblGrid>
      <w:tr w:rsidR="00BD6EF1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Variable</w:t>
            </w:r>
          </w:p>
        </w:tc>
        <w:tc>
          <w:tcPr>
            <w:tcW w:w="5788" w:type="dxa"/>
          </w:tcPr>
          <w:p w:rsidR="00BD6EF1" w:rsidRDefault="00BD6EF1" w:rsidP="00231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91" w:type="dxa"/>
          </w:tcPr>
          <w:p w:rsidR="00BD6EF1" w:rsidRDefault="00BD6EF1" w:rsidP="00231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</w:tr>
      <w:tr w:rsidR="00BD6EF1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Odometer</w:t>
            </w:r>
          </w:p>
        </w:tc>
        <w:tc>
          <w:tcPr>
            <w:tcW w:w="5788" w:type="dxa"/>
          </w:tcPr>
          <w:p w:rsidR="00BD6EF1" w:rsidRDefault="00BD6EF1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distance driven by the vehicle. This is calculated by integrating the vehicle’s speed over time.</w:t>
            </w:r>
          </w:p>
        </w:tc>
        <w:tc>
          <w:tcPr>
            <w:tcW w:w="1091" w:type="dxa"/>
          </w:tcPr>
          <w:p w:rsidR="00BD6EF1" w:rsidRDefault="00BD6EF1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BF77A3">
              <w:t>ilometers</w:t>
            </w:r>
          </w:p>
        </w:tc>
      </w:tr>
      <w:tr w:rsidR="00C01B18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C01B18" w:rsidRDefault="00D1206A" w:rsidP="00231FB1">
            <w:r>
              <w:t xml:space="preserve">Battery </w:t>
            </w:r>
            <w:r w:rsidR="00C01B18">
              <w:t>Energy</w:t>
            </w:r>
            <w:r w:rsidR="002D2069">
              <w:t xml:space="preserve"> In</w:t>
            </w:r>
          </w:p>
        </w:tc>
        <w:tc>
          <w:tcPr>
            <w:tcW w:w="5788" w:type="dxa"/>
          </w:tcPr>
          <w:p w:rsidR="00C01B18" w:rsidRDefault="002D2069" w:rsidP="00AF1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total energy that the bat</w:t>
            </w:r>
            <w:r w:rsidR="00AF1260">
              <w:t>tery has gained this day</w:t>
            </w:r>
            <w:r w:rsidR="00AD6562">
              <w:t xml:space="preserve"> </w:t>
            </w:r>
            <w:r w:rsidR="00AF1260">
              <w:t>by</w:t>
            </w:r>
            <w:r w:rsidR="00AD6562">
              <w:t xml:space="preserve"> charging.</w:t>
            </w:r>
            <w:r>
              <w:t xml:space="preserve"> </w:t>
            </w:r>
          </w:p>
        </w:tc>
        <w:tc>
          <w:tcPr>
            <w:tcW w:w="1091" w:type="dxa"/>
          </w:tcPr>
          <w:p w:rsidR="00C01B18" w:rsidRDefault="00BF77A3" w:rsidP="00231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Kilojoules</w:t>
            </w:r>
          </w:p>
        </w:tc>
      </w:tr>
      <w:tr w:rsidR="002D2069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2D2069" w:rsidRDefault="002D2069" w:rsidP="00231FB1">
            <w:r>
              <w:t>Battery Energy Out</w:t>
            </w:r>
          </w:p>
        </w:tc>
        <w:tc>
          <w:tcPr>
            <w:tcW w:w="5788" w:type="dxa"/>
          </w:tcPr>
          <w:p w:rsidR="002D2069" w:rsidRDefault="002D2069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total energy </w:t>
            </w:r>
            <w:r w:rsidR="00AD6562">
              <w:t xml:space="preserve">that the battery </w:t>
            </w:r>
            <w:r>
              <w:t>expended this day.</w:t>
            </w:r>
          </w:p>
        </w:tc>
        <w:tc>
          <w:tcPr>
            <w:tcW w:w="1091" w:type="dxa"/>
          </w:tcPr>
          <w:p w:rsidR="002D2069" w:rsidRDefault="00BF77A3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Kilojoules</w:t>
            </w:r>
          </w:p>
        </w:tc>
      </w:tr>
      <w:tr w:rsidR="00BD6EF1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Hours Charging</w:t>
            </w:r>
          </w:p>
        </w:tc>
        <w:tc>
          <w:tcPr>
            <w:tcW w:w="5788" w:type="dxa"/>
          </w:tcPr>
          <w:p w:rsidR="00BD6EF1" w:rsidRDefault="00A07863" w:rsidP="00A0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 of the time that the vehicle has spent charging.</w:t>
            </w:r>
          </w:p>
        </w:tc>
        <w:tc>
          <w:tcPr>
            <w:tcW w:w="1091" w:type="dxa"/>
          </w:tcPr>
          <w:p w:rsidR="00BD6EF1" w:rsidRDefault="00BD6EF1" w:rsidP="00231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</w:tr>
      <w:tr w:rsidR="00BD6EF1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Hours On</w:t>
            </w:r>
          </w:p>
        </w:tc>
        <w:tc>
          <w:tcPr>
            <w:tcW w:w="5788" w:type="dxa"/>
          </w:tcPr>
          <w:p w:rsidR="00BD6EF1" w:rsidRDefault="00A07863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 of the time that the vehicle has spent turned on.</w:t>
            </w:r>
          </w:p>
        </w:tc>
        <w:tc>
          <w:tcPr>
            <w:tcW w:w="1091" w:type="dxa"/>
          </w:tcPr>
          <w:p w:rsidR="00BD6EF1" w:rsidRDefault="00A07863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BD6EF1">
              <w:t>ours</w:t>
            </w:r>
          </w:p>
        </w:tc>
      </w:tr>
      <w:tr w:rsidR="00BD6EF1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Hours Driving</w:t>
            </w:r>
          </w:p>
        </w:tc>
        <w:tc>
          <w:tcPr>
            <w:tcW w:w="5788" w:type="dxa"/>
          </w:tcPr>
          <w:p w:rsidR="00BD6EF1" w:rsidRDefault="00A07863" w:rsidP="00A0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Sum of the time that the vehicle has spent driving. </w:t>
            </w:r>
          </w:p>
        </w:tc>
        <w:tc>
          <w:tcPr>
            <w:tcW w:w="1091" w:type="dxa"/>
          </w:tcPr>
          <w:p w:rsidR="00BD6EF1" w:rsidRDefault="00A07863" w:rsidP="00231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BD6EF1">
              <w:t>ours</w:t>
            </w:r>
          </w:p>
        </w:tc>
      </w:tr>
    </w:tbl>
    <w:p w:rsidR="00B2787B" w:rsidRDefault="00670D66" w:rsidP="00231FB1">
      <w:r>
        <w:br/>
      </w:r>
      <w:r w:rsidR="00B2787B">
        <w:t>At the end of each day, the data logger will update the summary file with the previous day’s summary.</w:t>
      </w:r>
    </w:p>
    <w:p w:rsidR="000E1660" w:rsidRDefault="000E1660" w:rsidP="000E1660">
      <w:pPr>
        <w:pStyle w:val="Heading2"/>
      </w:pPr>
      <w:r>
        <w:lastRenderedPageBreak/>
        <w:t>Accessing Logs</w:t>
      </w:r>
    </w:p>
    <w:p w:rsidR="00D1206A" w:rsidRDefault="00D1206A" w:rsidP="00231FB1">
      <w:r>
        <w:t xml:space="preserve">The data logger files can be accessed in one of two ways – through Wi-Fi </w:t>
      </w:r>
      <w:r w:rsidR="00B2787B">
        <w:t>or</w:t>
      </w:r>
      <w:r>
        <w:t xml:space="preserve"> Ethernet. Wi-Fi is recommended for ease of use.</w:t>
      </w:r>
    </w:p>
    <w:p w:rsidR="00D1206A" w:rsidRDefault="00D1206A" w:rsidP="00231FB1">
      <w:pPr>
        <w:rPr>
          <w:rFonts w:ascii="Calibri" w:hAnsi="Calibri" w:cs="Calibri"/>
          <w:lang w:val="en"/>
        </w:rPr>
      </w:pPr>
      <w:r w:rsidRPr="00AD17E2">
        <w:rPr>
          <w:color w:val="FF0000"/>
        </w:rPr>
        <w:t>To connect to the data logger via Wi-Fi, connect</w:t>
      </w:r>
      <w:r w:rsidR="00B01F0E">
        <w:rPr>
          <w:color w:val="FF0000"/>
        </w:rPr>
        <w:t xml:space="preserve"> to the hot spot called ‘Marmot</w:t>
      </w:r>
      <w:bookmarkStart w:id="0" w:name="_GoBack"/>
      <w:bookmarkEnd w:id="0"/>
      <w:r w:rsidRPr="00AD17E2">
        <w:rPr>
          <w:color w:val="FF0000"/>
        </w:rPr>
        <w:t>01’</w:t>
      </w:r>
      <w:r w:rsidR="00AD17E2" w:rsidRPr="00AD17E2">
        <w:rPr>
          <w:color w:val="FF0000"/>
        </w:rPr>
        <w:t>. The password is ‘Hardrock01’</w:t>
      </w:r>
      <w:r>
        <w:t>.</w:t>
      </w:r>
      <w:r w:rsidR="00B2787B">
        <w:t xml:space="preserve"> The connection may state that it is ‘Limited’, ignore this warning. </w:t>
      </w:r>
      <w:r>
        <w:rPr>
          <w:rFonts w:ascii="Calibri" w:hAnsi="Calibri" w:cs="Calibri"/>
          <w:lang w:val="en"/>
        </w:rPr>
        <w:t>In File Explorer, open \\192.168.114.1\ to access daily logs and summary file.</w:t>
      </w:r>
    </w:p>
    <w:p w:rsidR="00D1206A" w:rsidRDefault="00D1206A" w:rsidP="00D1206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access the data logger through Ethernet, plug an Ethernet cable into the data logger’s outer enclosure. The file directory can then be accessed at 192.</w:t>
      </w:r>
      <w:r w:rsidRPr="00D1206A">
        <w:rPr>
          <w:rFonts w:ascii="Calibri" w:hAnsi="Calibri" w:cs="Calibri"/>
          <w:lang w:val="en"/>
        </w:rPr>
        <w:t xml:space="preserve">168.113.201; however you will have to set your own computer's IP to a static IP on the 113 subnet. </w:t>
      </w:r>
      <w:r>
        <w:rPr>
          <w:rFonts w:ascii="Calibri" w:hAnsi="Calibri" w:cs="Calibri"/>
          <w:lang w:val="en"/>
        </w:rPr>
        <w:t xml:space="preserve">In File Explorer, open </w:t>
      </w:r>
      <w:hyperlink r:id="rId9" w:history="1">
        <w:r>
          <w:rPr>
            <w:rFonts w:ascii="Calibri" w:hAnsi="Calibri" w:cs="Calibri"/>
            <w:lang w:val="en"/>
          </w:rPr>
          <w:t>\\192.168.113.201\</w:t>
        </w:r>
      </w:hyperlink>
      <w:r>
        <w:rPr>
          <w:rFonts w:ascii="Calibri" w:hAnsi="Calibri" w:cs="Calibri"/>
          <w:lang w:val="en"/>
        </w:rPr>
        <w:t xml:space="preserve"> to access daily logs and summary file.</w:t>
      </w:r>
    </w:p>
    <w:p w:rsidR="00D1206A" w:rsidRDefault="00125F86" w:rsidP="00231FB1">
      <w:r>
        <w:t xml:space="preserve">Every few weeks move the data logger’s files to a directory on the computer, to free up space for more logs. If the data logger is low on space, it will automatically delete the oldest daily logs. </w:t>
      </w:r>
    </w:p>
    <w:p w:rsidR="00A766AA" w:rsidRDefault="00A766AA" w:rsidP="00A766AA">
      <w:pPr>
        <w:pStyle w:val="Heading2"/>
      </w:pPr>
      <w:r>
        <w:t>Sample Output</w:t>
      </w:r>
    </w:p>
    <w:p w:rsidR="00BB7895" w:rsidRDefault="00E421EA" w:rsidP="00A766AA">
      <w:r>
        <w:t xml:space="preserve">A few lines of sample output for a daily log are provided below. </w:t>
      </w:r>
      <w:r w:rsidR="007711BC">
        <w:t xml:space="preserve"> </w:t>
      </w:r>
      <w:r w:rsidR="00F70199">
        <w:t>It displays the vehicle accelerating from stopped to full speed and then coasting at full speed</w:t>
      </w:r>
      <w:r w:rsidR="00755269">
        <w:t xml:space="preserve"> for a few seconds</w:t>
      </w:r>
      <w:r w:rsidR="00F70199">
        <w:t>.</w:t>
      </w:r>
      <w:r w:rsidR="00755269">
        <w:t xml:space="preserve"> The summary at the top of the file is for the full trip that the vehicle completed </w:t>
      </w:r>
      <w:r w:rsidR="00784BFA">
        <w:t xml:space="preserve">that afternoon </w:t>
      </w:r>
      <w:r w:rsidR="00755269">
        <w:t>(much more than the few seconds of operation displayed below).</w:t>
      </w:r>
    </w:p>
    <w:p w:rsidR="00E421EA" w:rsidRDefault="00E421EA" w:rsidP="00A766AA">
      <w:pPr>
        <w:sectPr w:rsidR="00E421EA" w:rsidSect="00E41E15">
          <w:footerReference w:type="default" r:id="rId10"/>
          <w:type w:val="oddPage"/>
          <w:pgSz w:w="12240" w:h="15840" w:code="1"/>
          <w:pgMar w:top="864" w:right="864" w:bottom="864" w:left="864" w:header="1728" w:footer="1296" w:gutter="0"/>
          <w:pgBorders w:offsetFrom="page">
            <w:top w:val="single" w:sz="4" w:space="30" w:color="BFBFBF" w:themeColor="background1" w:themeShade="BF"/>
            <w:left w:val="single" w:sz="4" w:space="30" w:color="BFBFBF" w:themeColor="background1" w:themeShade="BF"/>
            <w:bottom w:val="single" w:sz="4" w:space="30" w:color="BFBFBF" w:themeColor="background1" w:themeShade="BF"/>
            <w:right w:val="single" w:sz="4" w:space="30" w:color="BFBFBF" w:themeColor="background1" w:themeShade="BF"/>
          </w:pgBorders>
          <w:pgNumType w:start="1"/>
          <w:cols w:space="708"/>
          <w:docGrid w:linePitch="360"/>
        </w:sectPr>
      </w:pPr>
    </w:p>
    <w:tbl>
      <w:tblPr>
        <w:tblStyle w:val="LightShading-Accent5"/>
        <w:tblW w:w="12410" w:type="dxa"/>
        <w:tblLayout w:type="fixed"/>
        <w:tblLook w:val="04A0" w:firstRow="1" w:lastRow="0" w:firstColumn="1" w:lastColumn="0" w:noHBand="0" w:noVBand="1"/>
      </w:tblPr>
      <w:tblGrid>
        <w:gridCol w:w="1433"/>
        <w:gridCol w:w="2081"/>
        <w:gridCol w:w="2219"/>
        <w:gridCol w:w="2030"/>
        <w:gridCol w:w="2126"/>
        <w:gridCol w:w="1276"/>
        <w:gridCol w:w="1245"/>
      </w:tblGrid>
      <w:tr w:rsidR="00BB7895" w:rsidRPr="00BB7895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BB7895" w:rsidRDefault="00BB7895" w:rsidP="00BB7895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lastRenderedPageBreak/>
              <w:t>Date</w:t>
            </w:r>
          </w:p>
        </w:tc>
        <w:tc>
          <w:tcPr>
            <w:tcW w:w="2081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Odometer [km]</w:t>
            </w:r>
          </w:p>
        </w:tc>
        <w:tc>
          <w:tcPr>
            <w:tcW w:w="2219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Battery Energy Out (Operating) [kJ]</w:t>
            </w:r>
          </w:p>
        </w:tc>
        <w:tc>
          <w:tcPr>
            <w:tcW w:w="2030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Battery Energy In (Charging)[kJ]</w:t>
            </w:r>
          </w:p>
        </w:tc>
        <w:tc>
          <w:tcPr>
            <w:tcW w:w="2126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Hours Charging [h]</w:t>
            </w:r>
          </w:p>
        </w:tc>
        <w:tc>
          <w:tcPr>
            <w:tcW w:w="1276" w:type="dxa"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Hours Operating [h]</w:t>
            </w:r>
          </w:p>
        </w:tc>
        <w:tc>
          <w:tcPr>
            <w:tcW w:w="1245" w:type="dxa"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Hours Running [h]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 w:rsidP="00BB7895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2015-03-30</w:t>
            </w:r>
          </w:p>
        </w:tc>
        <w:tc>
          <w:tcPr>
            <w:tcW w:w="2081" w:type="dxa"/>
            <w:noWrap/>
            <w:hideMark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19.40776667</w:t>
            </w:r>
          </w:p>
        </w:tc>
        <w:tc>
          <w:tcPr>
            <w:tcW w:w="2219" w:type="dxa"/>
            <w:noWrap/>
            <w:hideMark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7.200587149</w:t>
            </w:r>
          </w:p>
        </w:tc>
        <w:tc>
          <w:tcPr>
            <w:tcW w:w="2030" w:type="dxa"/>
            <w:noWrap/>
            <w:hideMark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1276" w:type="dxa"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0.6275</w:t>
            </w:r>
          </w:p>
        </w:tc>
        <w:tc>
          <w:tcPr>
            <w:tcW w:w="1245" w:type="dxa"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0.545385559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BB7895" w:rsidRDefault="00BB7895" w:rsidP="00BB7895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2081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2219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2030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2126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1276" w:type="dxa"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1245" w:type="dxa"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BB7895" w:rsidRDefault="00BB7895" w:rsidP="00BB7895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Time Stamp</w:t>
            </w:r>
          </w:p>
        </w:tc>
        <w:tc>
          <w:tcPr>
            <w:tcW w:w="2081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Battery Current [A]</w:t>
            </w:r>
          </w:p>
        </w:tc>
        <w:tc>
          <w:tcPr>
            <w:tcW w:w="2219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 xml:space="preserve"> Battery Voltage [V]</w:t>
            </w:r>
          </w:p>
        </w:tc>
        <w:tc>
          <w:tcPr>
            <w:tcW w:w="2030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Battery Power Out (Operating) [kW]</w:t>
            </w:r>
          </w:p>
        </w:tc>
        <w:tc>
          <w:tcPr>
            <w:tcW w:w="2126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Battery Power In (Charging)[kW]</w:t>
            </w:r>
          </w:p>
        </w:tc>
        <w:tc>
          <w:tcPr>
            <w:tcW w:w="1276" w:type="dxa"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Motor Current [AC A rms]</w:t>
            </w:r>
          </w:p>
        </w:tc>
        <w:tc>
          <w:tcPr>
            <w:tcW w:w="1245" w:type="dxa"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Motor Voltage [AC V rms]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13:05:38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313.77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0.251016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13:05:39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313.78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0.251024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13:05:40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313.78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0.251024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13:05:41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313.78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0.251024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13:05:42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313.79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0.251032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13:05:43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1.3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313.75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0.407875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4.875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13:05:44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62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310.04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19.22248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220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74.625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13:05:45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82.3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307.71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25.324533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172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138.6875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13:05:46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91.6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306.58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28.082728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143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176.0625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13:05:47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99.2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305.76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30.331392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129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205.3125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13:05:48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106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304.94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32.32364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235.4375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13:05:49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117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303.89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35.55513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117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267.5625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13:05:50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129.4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302.65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39.16291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116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275.8125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13:05:51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140.4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301.76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42.367104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124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265.8125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13:05:52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128.4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302.11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38.790924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122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277.6875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13:05:53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107.2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303.32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32.515904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116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279.8125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13:05:54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85.7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304.67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26.110219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287.5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13:05:55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72.4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305.5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22.1182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96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286.75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13:05:56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56.2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306.69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17.235978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88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288.0625</w:t>
            </w:r>
          </w:p>
        </w:tc>
      </w:tr>
      <w:tr w:rsidR="003E441E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3E441E" w:rsidRPr="00E421EA" w:rsidRDefault="003E441E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E421EA">
              <w:rPr>
                <w:rFonts w:ascii="Calibri" w:hAnsi="Calibri"/>
                <w:b w:val="0"/>
                <w:color w:val="000000"/>
                <w:sz w:val="22"/>
              </w:rPr>
              <w:t>13:05:57</w:t>
            </w:r>
          </w:p>
        </w:tc>
        <w:tc>
          <w:tcPr>
            <w:tcW w:w="2081" w:type="dxa"/>
            <w:noWrap/>
            <w:hideMark/>
          </w:tcPr>
          <w:p w:rsidR="003E441E" w:rsidRPr="00E421EA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421EA">
              <w:rPr>
                <w:rFonts w:ascii="Calibri" w:hAnsi="Calibri"/>
                <w:color w:val="000000"/>
                <w:sz w:val="22"/>
              </w:rPr>
              <w:t>42.8</w:t>
            </w:r>
          </w:p>
        </w:tc>
        <w:tc>
          <w:tcPr>
            <w:tcW w:w="2219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307.86</w:t>
            </w:r>
          </w:p>
        </w:tc>
        <w:tc>
          <w:tcPr>
            <w:tcW w:w="2030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13.176408</w:t>
            </w:r>
          </w:p>
        </w:tc>
        <w:tc>
          <w:tcPr>
            <w:tcW w:w="2126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78</w:t>
            </w:r>
          </w:p>
        </w:tc>
        <w:tc>
          <w:tcPr>
            <w:tcW w:w="1245" w:type="dxa"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276.375</w:t>
            </w:r>
          </w:p>
        </w:tc>
      </w:tr>
      <w:tr w:rsidR="003E441E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3E441E" w:rsidRPr="00E421EA" w:rsidRDefault="003E441E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E421EA">
              <w:rPr>
                <w:rFonts w:ascii="Calibri" w:hAnsi="Calibri"/>
                <w:b w:val="0"/>
                <w:color w:val="000000"/>
                <w:sz w:val="22"/>
              </w:rPr>
              <w:t>13:05:58</w:t>
            </w:r>
          </w:p>
        </w:tc>
        <w:tc>
          <w:tcPr>
            <w:tcW w:w="2081" w:type="dxa"/>
            <w:noWrap/>
            <w:hideMark/>
          </w:tcPr>
          <w:p w:rsidR="003E441E" w:rsidRPr="00E421EA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421EA">
              <w:rPr>
                <w:rFonts w:ascii="Calibri" w:hAnsi="Calibri"/>
                <w:color w:val="000000"/>
                <w:sz w:val="22"/>
              </w:rPr>
              <w:t>36</w:t>
            </w:r>
          </w:p>
        </w:tc>
        <w:tc>
          <w:tcPr>
            <w:tcW w:w="2219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308.31</w:t>
            </w:r>
          </w:p>
        </w:tc>
        <w:tc>
          <w:tcPr>
            <w:tcW w:w="2030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11.09916</w:t>
            </w:r>
          </w:p>
        </w:tc>
        <w:tc>
          <w:tcPr>
            <w:tcW w:w="2126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82</w:t>
            </w:r>
          </w:p>
        </w:tc>
        <w:tc>
          <w:tcPr>
            <w:tcW w:w="1245" w:type="dxa"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283.8125</w:t>
            </w:r>
          </w:p>
        </w:tc>
      </w:tr>
      <w:tr w:rsidR="003E441E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3E441E" w:rsidRPr="00E421EA" w:rsidRDefault="003E441E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E421EA">
              <w:rPr>
                <w:rFonts w:ascii="Calibri" w:hAnsi="Calibri"/>
                <w:b w:val="0"/>
                <w:color w:val="000000"/>
                <w:sz w:val="22"/>
              </w:rPr>
              <w:t>13:05:59</w:t>
            </w:r>
          </w:p>
        </w:tc>
        <w:tc>
          <w:tcPr>
            <w:tcW w:w="2081" w:type="dxa"/>
            <w:noWrap/>
            <w:hideMark/>
          </w:tcPr>
          <w:p w:rsidR="003E441E" w:rsidRPr="00E421EA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421EA">
              <w:rPr>
                <w:rFonts w:ascii="Calibri" w:hAnsi="Calibri"/>
                <w:color w:val="000000"/>
                <w:sz w:val="22"/>
              </w:rPr>
              <w:t>33.1</w:t>
            </w:r>
          </w:p>
        </w:tc>
        <w:tc>
          <w:tcPr>
            <w:tcW w:w="2219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308.53</w:t>
            </w:r>
          </w:p>
        </w:tc>
        <w:tc>
          <w:tcPr>
            <w:tcW w:w="2030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10.212343</w:t>
            </w:r>
          </w:p>
        </w:tc>
        <w:tc>
          <w:tcPr>
            <w:tcW w:w="2126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77</w:t>
            </w:r>
          </w:p>
        </w:tc>
        <w:tc>
          <w:tcPr>
            <w:tcW w:w="1245" w:type="dxa"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286.4375</w:t>
            </w:r>
          </w:p>
        </w:tc>
      </w:tr>
      <w:tr w:rsidR="003E441E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3E441E" w:rsidRPr="00E421EA" w:rsidRDefault="003E441E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E421EA">
              <w:rPr>
                <w:rFonts w:ascii="Calibri" w:hAnsi="Calibri"/>
                <w:b w:val="0"/>
                <w:color w:val="000000"/>
                <w:sz w:val="22"/>
              </w:rPr>
              <w:t>13:06:00</w:t>
            </w:r>
          </w:p>
        </w:tc>
        <w:tc>
          <w:tcPr>
            <w:tcW w:w="2081" w:type="dxa"/>
            <w:noWrap/>
            <w:hideMark/>
          </w:tcPr>
          <w:p w:rsidR="003E441E" w:rsidRPr="00E421EA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421EA">
              <w:rPr>
                <w:rFonts w:ascii="Calibri" w:hAnsi="Calibri"/>
                <w:color w:val="000000"/>
                <w:sz w:val="22"/>
              </w:rPr>
              <w:t>37.9</w:t>
            </w:r>
          </w:p>
        </w:tc>
        <w:tc>
          <w:tcPr>
            <w:tcW w:w="2219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308.71</w:t>
            </w:r>
          </w:p>
        </w:tc>
        <w:tc>
          <w:tcPr>
            <w:tcW w:w="2030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11.700109</w:t>
            </w:r>
          </w:p>
        </w:tc>
        <w:tc>
          <w:tcPr>
            <w:tcW w:w="2126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72</w:t>
            </w:r>
          </w:p>
        </w:tc>
        <w:tc>
          <w:tcPr>
            <w:tcW w:w="1245" w:type="dxa"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270.75</w:t>
            </w:r>
          </w:p>
        </w:tc>
      </w:tr>
    </w:tbl>
    <w:p w:rsidR="00BB7895" w:rsidRDefault="00BB7895" w:rsidP="00A766AA"/>
    <w:tbl>
      <w:tblPr>
        <w:tblStyle w:val="LightShading-Accent5"/>
        <w:tblW w:w="12514" w:type="dxa"/>
        <w:tblLayout w:type="fixed"/>
        <w:tblLook w:val="04A0" w:firstRow="1" w:lastRow="0" w:firstColumn="1" w:lastColumn="0" w:noHBand="0" w:noVBand="1"/>
      </w:tblPr>
      <w:tblGrid>
        <w:gridCol w:w="2253"/>
        <w:gridCol w:w="2374"/>
        <w:gridCol w:w="1433"/>
        <w:gridCol w:w="1991"/>
        <w:gridCol w:w="2106"/>
        <w:gridCol w:w="2357"/>
      </w:tblGrid>
      <w:tr w:rsidR="00BB7895" w:rsidRPr="00BB7895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 w:rsidP="00BB7895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Vehicle Speed [km/h]</w:t>
            </w:r>
          </w:p>
        </w:tc>
        <w:tc>
          <w:tcPr>
            <w:tcW w:w="2374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Motor Velocity [RPM]</w:t>
            </w:r>
          </w:p>
        </w:tc>
        <w:tc>
          <w:tcPr>
            <w:tcW w:w="1433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SOC [%]</w:t>
            </w:r>
          </w:p>
        </w:tc>
        <w:tc>
          <w:tcPr>
            <w:tcW w:w="1991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Time Charging [h]</w:t>
            </w:r>
          </w:p>
        </w:tc>
        <w:tc>
          <w:tcPr>
            <w:tcW w:w="2106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Time Operating [h]</w:t>
            </w:r>
          </w:p>
        </w:tc>
        <w:tc>
          <w:tcPr>
            <w:tcW w:w="2357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Vehicle Run Hours [h]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7711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4.12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239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11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550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15.12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787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19.8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977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23.2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1157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26.11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1334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30.5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1516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33.12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1687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36.13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1839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38.14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1943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40.1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2004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40.13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2040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41.1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2053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3E441E" w:rsidRPr="003E441E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3E441E" w:rsidRPr="003E441E" w:rsidRDefault="003E441E" w:rsidP="003E441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41.1</w:t>
            </w:r>
          </w:p>
        </w:tc>
        <w:tc>
          <w:tcPr>
            <w:tcW w:w="2374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2052</w:t>
            </w:r>
          </w:p>
        </w:tc>
        <w:tc>
          <w:tcPr>
            <w:tcW w:w="1433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</w:tr>
      <w:tr w:rsidR="00D26C3F" w:rsidRPr="003E441E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3E441E" w:rsidRPr="003E441E" w:rsidRDefault="003E441E" w:rsidP="003E441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40.13</w:t>
            </w:r>
          </w:p>
        </w:tc>
        <w:tc>
          <w:tcPr>
            <w:tcW w:w="2374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2041</w:t>
            </w:r>
          </w:p>
        </w:tc>
        <w:tc>
          <w:tcPr>
            <w:tcW w:w="1433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</w:tr>
      <w:tr w:rsidR="003E441E" w:rsidRPr="003E441E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3E441E" w:rsidRPr="003E441E" w:rsidRDefault="003E441E" w:rsidP="003E441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40.7</w:t>
            </w:r>
          </w:p>
        </w:tc>
        <w:tc>
          <w:tcPr>
            <w:tcW w:w="2374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2020</w:t>
            </w:r>
          </w:p>
        </w:tc>
        <w:tc>
          <w:tcPr>
            <w:tcW w:w="1433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</w:tr>
      <w:tr w:rsidR="00D26C3F" w:rsidRPr="003E441E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3E441E" w:rsidRPr="003E441E" w:rsidRDefault="003E441E" w:rsidP="003E441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40.1</w:t>
            </w:r>
          </w:p>
        </w:tc>
        <w:tc>
          <w:tcPr>
            <w:tcW w:w="2374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2004</w:t>
            </w:r>
          </w:p>
        </w:tc>
        <w:tc>
          <w:tcPr>
            <w:tcW w:w="1433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</w:tr>
    </w:tbl>
    <w:p w:rsidR="00BB7895" w:rsidRPr="00A766AA" w:rsidRDefault="00BB7895" w:rsidP="00A766AA"/>
    <w:sectPr w:rsidR="00BB7895" w:rsidRPr="00A766AA" w:rsidSect="00BB7895">
      <w:pgSz w:w="15840" w:h="12240" w:orient="landscape" w:code="1"/>
      <w:pgMar w:top="864" w:right="864" w:bottom="864" w:left="864" w:header="1728" w:footer="1296" w:gutter="0"/>
      <w:pgBorders w:offsetFrom="page">
        <w:top w:val="single" w:sz="4" w:space="30" w:color="BFBFBF" w:themeColor="background1" w:themeShade="BF"/>
        <w:left w:val="single" w:sz="4" w:space="30" w:color="BFBFBF" w:themeColor="background1" w:themeShade="BF"/>
        <w:bottom w:val="single" w:sz="4" w:space="30" w:color="BFBFBF" w:themeColor="background1" w:themeShade="BF"/>
        <w:right w:val="single" w:sz="4" w:space="30" w:color="BFBFBF" w:themeColor="background1" w:themeShade="BF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1F2" w:rsidRDefault="00A611F2" w:rsidP="00E94EA0">
      <w:pPr>
        <w:spacing w:after="0"/>
      </w:pPr>
      <w:r>
        <w:separator/>
      </w:r>
    </w:p>
  </w:endnote>
  <w:endnote w:type="continuationSeparator" w:id="0">
    <w:p w:rsidR="00A611F2" w:rsidRDefault="00A611F2" w:rsidP="00E94E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895" w:rsidRDefault="00BB7895">
    <w:pPr>
      <w:pStyle w:val="Footer"/>
      <w:jc w:val="right"/>
    </w:pPr>
  </w:p>
  <w:tbl>
    <w:tblPr>
      <w:tblStyle w:val="TableGrid"/>
      <w:tblpPr w:leftFromText="187" w:rightFromText="187" w:vertAnchor="page" w:horzAnchor="page" w:tblpXSpec="center" w:tblpY="14329"/>
      <w:tblOverlap w:val="never"/>
      <w:tblW w:w="10958" w:type="dxa"/>
      <w:tblBorders>
        <w:top w:val="single" w:sz="4" w:space="0" w:color="BFBFBF" w:themeColor="background1" w:themeShade="BF"/>
        <w:left w:val="none" w:sz="0" w:space="0" w:color="auto"/>
        <w:bottom w:val="none" w:sz="0" w:space="0" w:color="auto"/>
        <w:right w:val="none" w:sz="0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002"/>
      <w:gridCol w:w="4954"/>
      <w:gridCol w:w="3002"/>
    </w:tblGrid>
    <w:tr w:rsidR="00BB7895" w:rsidTr="001C720C">
      <w:tc>
        <w:tcPr>
          <w:tcW w:w="2880" w:type="dxa"/>
          <w:vAlign w:val="center"/>
        </w:tcPr>
        <w:p w:rsidR="00BB7895" w:rsidRDefault="00BB7895" w:rsidP="001C720C">
          <w:pPr>
            <w:pStyle w:val="Footer"/>
            <w:jc w:val="left"/>
          </w:pPr>
        </w:p>
      </w:tc>
      <w:tc>
        <w:tcPr>
          <w:tcW w:w="4752" w:type="dxa"/>
          <w:vAlign w:val="center"/>
        </w:tcPr>
        <w:p w:rsidR="00BB7895" w:rsidRPr="007765C1" w:rsidRDefault="00BB7895" w:rsidP="001C720C">
          <w:pPr>
            <w:pStyle w:val="Footer"/>
            <w:jc w:val="center"/>
            <w:rPr>
              <w:b/>
              <w:sz w:val="16"/>
              <w:szCs w:val="16"/>
            </w:rPr>
          </w:pPr>
          <w:r w:rsidRPr="007765C1">
            <w:rPr>
              <w:b/>
              <w:sz w:val="16"/>
              <w:szCs w:val="16"/>
            </w:rPr>
            <w:t>Prairie Machine &amp; Parts Manufacturing</w:t>
          </w:r>
        </w:p>
        <w:p w:rsidR="00BB7895" w:rsidRPr="007765C1" w:rsidRDefault="00BB7895" w:rsidP="001C720C">
          <w:pPr>
            <w:pStyle w:val="Footer"/>
            <w:jc w:val="center"/>
            <w:rPr>
              <w:sz w:val="16"/>
              <w:szCs w:val="16"/>
            </w:rPr>
          </w:pPr>
          <w:r w:rsidRPr="007765C1">
            <w:rPr>
              <w:sz w:val="16"/>
              <w:szCs w:val="16"/>
            </w:rPr>
            <w:t>3311 Millar Ave. N Saskatoon SK S7K5Y5</w:t>
          </w:r>
        </w:p>
        <w:p w:rsidR="00BB7895" w:rsidRDefault="00BB7895" w:rsidP="001C720C">
          <w:pPr>
            <w:pStyle w:val="Footer"/>
            <w:jc w:val="center"/>
          </w:pPr>
          <w:r w:rsidRPr="007765C1">
            <w:rPr>
              <w:sz w:val="16"/>
              <w:szCs w:val="16"/>
            </w:rPr>
            <w:t xml:space="preserve">306-933-4812  |  </w:t>
          </w:r>
          <w:r w:rsidRPr="000454F0">
            <w:rPr>
              <w:sz w:val="16"/>
              <w:szCs w:val="16"/>
            </w:rPr>
            <w:t>www.pmparts.com</w:t>
          </w:r>
        </w:p>
      </w:tc>
      <w:tc>
        <w:tcPr>
          <w:tcW w:w="2880" w:type="dxa"/>
          <w:vAlign w:val="bottom"/>
        </w:tcPr>
        <w:sdt>
          <w:sdtPr>
            <w:id w:val="19325036"/>
            <w:docPartObj>
              <w:docPartGallery w:val="Page Numbers (Bottom of Page)"/>
              <w:docPartUnique/>
            </w:docPartObj>
          </w:sdtPr>
          <w:sdtEndPr/>
          <w:sdtContent>
            <w:p w:rsidR="00BB7895" w:rsidRDefault="00BB7895" w:rsidP="001C720C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01F0E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:rsidR="00BB7895" w:rsidRDefault="00BB7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1F2" w:rsidRDefault="00A611F2" w:rsidP="00E94EA0">
      <w:pPr>
        <w:spacing w:after="0"/>
      </w:pPr>
      <w:r>
        <w:separator/>
      </w:r>
    </w:p>
  </w:footnote>
  <w:footnote w:type="continuationSeparator" w:id="0">
    <w:p w:rsidR="00A611F2" w:rsidRDefault="00A611F2" w:rsidP="00E94E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A2AE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534BE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02EC9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CABA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20EE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C1C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F496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04A1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04E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162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13BC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F5D0C90"/>
    <w:multiLevelType w:val="multilevel"/>
    <w:tmpl w:val="F216DCDE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C547470"/>
    <w:multiLevelType w:val="hybridMultilevel"/>
    <w:tmpl w:val="69A0A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A58B6"/>
    <w:multiLevelType w:val="multilevel"/>
    <w:tmpl w:val="7E54CB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FB74D38"/>
    <w:multiLevelType w:val="multilevel"/>
    <w:tmpl w:val="7E54CB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F2537D4"/>
    <w:multiLevelType w:val="hybridMultilevel"/>
    <w:tmpl w:val="EE0CE980"/>
    <w:lvl w:ilvl="0" w:tplc="C0C0325C">
      <w:start w:val="1"/>
      <w:numFmt w:val="bullet"/>
      <w:pStyle w:val="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541AD"/>
    <w:multiLevelType w:val="hybridMultilevel"/>
    <w:tmpl w:val="AD1823C2"/>
    <w:lvl w:ilvl="0" w:tplc="0720B392">
      <w:start w:val="1"/>
      <w:numFmt w:val="decimal"/>
      <w:pStyle w:val="NumberedList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032D7B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60380736"/>
    <w:multiLevelType w:val="hybridMultilevel"/>
    <w:tmpl w:val="D7B493D0"/>
    <w:lvl w:ilvl="0" w:tplc="BDBA093E">
      <w:start w:val="1"/>
      <w:numFmt w:val="upperLetter"/>
      <w:pStyle w:val="Appendix"/>
      <w:lvlText w:val="Appendix 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E47A4"/>
    <w:multiLevelType w:val="hybridMultilevel"/>
    <w:tmpl w:val="CB32D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8379D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94476AA"/>
    <w:multiLevelType w:val="hybridMultilevel"/>
    <w:tmpl w:val="5CB4F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A23B61"/>
    <w:multiLevelType w:val="hybridMultilevel"/>
    <w:tmpl w:val="4306905A"/>
    <w:lvl w:ilvl="0" w:tplc="DDE2C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EB72D1"/>
    <w:multiLevelType w:val="multilevel"/>
    <w:tmpl w:val="7E54CB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23"/>
  </w:num>
  <w:num w:numId="16">
    <w:abstractNumId w:val="10"/>
  </w:num>
  <w:num w:numId="17">
    <w:abstractNumId w:val="14"/>
  </w:num>
  <w:num w:numId="18">
    <w:abstractNumId w:val="13"/>
  </w:num>
  <w:num w:numId="19">
    <w:abstractNumId w:val="20"/>
  </w:num>
  <w:num w:numId="20">
    <w:abstractNumId w:val="16"/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22"/>
  </w:num>
  <w:num w:numId="25">
    <w:abstractNumId w:val="12"/>
  </w:num>
  <w:num w:numId="26">
    <w:abstractNumId w:val="1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rawingGridVerticalSpacing w:val="14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AA"/>
    <w:rsid w:val="00010BDB"/>
    <w:rsid w:val="0001188D"/>
    <w:rsid w:val="000153E5"/>
    <w:rsid w:val="0002446E"/>
    <w:rsid w:val="000454F0"/>
    <w:rsid w:val="00052D4E"/>
    <w:rsid w:val="00066E69"/>
    <w:rsid w:val="0007539F"/>
    <w:rsid w:val="00080C9D"/>
    <w:rsid w:val="000C16DA"/>
    <w:rsid w:val="000E1660"/>
    <w:rsid w:val="000E35CD"/>
    <w:rsid w:val="00101999"/>
    <w:rsid w:val="0011774C"/>
    <w:rsid w:val="00125F86"/>
    <w:rsid w:val="00130D4B"/>
    <w:rsid w:val="00131228"/>
    <w:rsid w:val="001324C8"/>
    <w:rsid w:val="0013514A"/>
    <w:rsid w:val="001377D1"/>
    <w:rsid w:val="0015492F"/>
    <w:rsid w:val="00164A32"/>
    <w:rsid w:val="0017684C"/>
    <w:rsid w:val="00181889"/>
    <w:rsid w:val="001C2508"/>
    <w:rsid w:val="001C5F15"/>
    <w:rsid w:val="001C6ED9"/>
    <w:rsid w:val="001C720C"/>
    <w:rsid w:val="002074F2"/>
    <w:rsid w:val="00223D9B"/>
    <w:rsid w:val="00231FB1"/>
    <w:rsid w:val="00237DB4"/>
    <w:rsid w:val="002526B7"/>
    <w:rsid w:val="00253871"/>
    <w:rsid w:val="00262590"/>
    <w:rsid w:val="0027410F"/>
    <w:rsid w:val="00293CFA"/>
    <w:rsid w:val="0029549C"/>
    <w:rsid w:val="00297673"/>
    <w:rsid w:val="002B0FCC"/>
    <w:rsid w:val="002D2069"/>
    <w:rsid w:val="002D37C0"/>
    <w:rsid w:val="002E7A92"/>
    <w:rsid w:val="002F3898"/>
    <w:rsid w:val="00307F16"/>
    <w:rsid w:val="003118A5"/>
    <w:rsid w:val="0031503F"/>
    <w:rsid w:val="00317FC3"/>
    <w:rsid w:val="00346EBE"/>
    <w:rsid w:val="00355335"/>
    <w:rsid w:val="003557A3"/>
    <w:rsid w:val="00380720"/>
    <w:rsid w:val="0038200D"/>
    <w:rsid w:val="00387BED"/>
    <w:rsid w:val="00394FB0"/>
    <w:rsid w:val="003A30FB"/>
    <w:rsid w:val="003C6D68"/>
    <w:rsid w:val="003D6293"/>
    <w:rsid w:val="003E441E"/>
    <w:rsid w:val="003E7E57"/>
    <w:rsid w:val="003F095D"/>
    <w:rsid w:val="003F113E"/>
    <w:rsid w:val="003F6328"/>
    <w:rsid w:val="00400F0F"/>
    <w:rsid w:val="0041148F"/>
    <w:rsid w:val="00414D1F"/>
    <w:rsid w:val="00416EC5"/>
    <w:rsid w:val="004200AD"/>
    <w:rsid w:val="004205AB"/>
    <w:rsid w:val="00423CA1"/>
    <w:rsid w:val="00432F12"/>
    <w:rsid w:val="00464338"/>
    <w:rsid w:val="00467B5F"/>
    <w:rsid w:val="004A70F6"/>
    <w:rsid w:val="004D75AA"/>
    <w:rsid w:val="004F6238"/>
    <w:rsid w:val="00511EB3"/>
    <w:rsid w:val="005129FF"/>
    <w:rsid w:val="00512BC3"/>
    <w:rsid w:val="00517A73"/>
    <w:rsid w:val="00522D95"/>
    <w:rsid w:val="005277E7"/>
    <w:rsid w:val="00530CE1"/>
    <w:rsid w:val="005406A2"/>
    <w:rsid w:val="00567158"/>
    <w:rsid w:val="00573677"/>
    <w:rsid w:val="00577DA7"/>
    <w:rsid w:val="005804EF"/>
    <w:rsid w:val="00593E07"/>
    <w:rsid w:val="005C33CF"/>
    <w:rsid w:val="005E1FFC"/>
    <w:rsid w:val="005F024C"/>
    <w:rsid w:val="0061115C"/>
    <w:rsid w:val="00633EA0"/>
    <w:rsid w:val="00650ED8"/>
    <w:rsid w:val="00655287"/>
    <w:rsid w:val="00670D66"/>
    <w:rsid w:val="00672449"/>
    <w:rsid w:val="00690ED1"/>
    <w:rsid w:val="006913FD"/>
    <w:rsid w:val="00693258"/>
    <w:rsid w:val="0069765E"/>
    <w:rsid w:val="006E366D"/>
    <w:rsid w:val="006F2EB4"/>
    <w:rsid w:val="006F7C23"/>
    <w:rsid w:val="00711036"/>
    <w:rsid w:val="0074338E"/>
    <w:rsid w:val="00755269"/>
    <w:rsid w:val="007711BC"/>
    <w:rsid w:val="007765C1"/>
    <w:rsid w:val="007779DD"/>
    <w:rsid w:val="00784BFA"/>
    <w:rsid w:val="007908F0"/>
    <w:rsid w:val="007C2DAA"/>
    <w:rsid w:val="007C7F60"/>
    <w:rsid w:val="007D0A09"/>
    <w:rsid w:val="007D7418"/>
    <w:rsid w:val="007E6644"/>
    <w:rsid w:val="007F2F91"/>
    <w:rsid w:val="00811AE4"/>
    <w:rsid w:val="00833B5E"/>
    <w:rsid w:val="008661AD"/>
    <w:rsid w:val="00867CB8"/>
    <w:rsid w:val="00872C70"/>
    <w:rsid w:val="00881D64"/>
    <w:rsid w:val="008854F7"/>
    <w:rsid w:val="00897D77"/>
    <w:rsid w:val="008F0DAB"/>
    <w:rsid w:val="00982FC7"/>
    <w:rsid w:val="00992647"/>
    <w:rsid w:val="009C3408"/>
    <w:rsid w:val="009D14D1"/>
    <w:rsid w:val="009D768C"/>
    <w:rsid w:val="009E09BF"/>
    <w:rsid w:val="009F25FA"/>
    <w:rsid w:val="009F34BE"/>
    <w:rsid w:val="00A030A9"/>
    <w:rsid w:val="00A07863"/>
    <w:rsid w:val="00A103A1"/>
    <w:rsid w:val="00A437E2"/>
    <w:rsid w:val="00A4649B"/>
    <w:rsid w:val="00A579C3"/>
    <w:rsid w:val="00A600F2"/>
    <w:rsid w:val="00A60829"/>
    <w:rsid w:val="00A611F2"/>
    <w:rsid w:val="00A6460B"/>
    <w:rsid w:val="00A663EA"/>
    <w:rsid w:val="00A766AA"/>
    <w:rsid w:val="00A81394"/>
    <w:rsid w:val="00A94F0B"/>
    <w:rsid w:val="00AA5917"/>
    <w:rsid w:val="00AD17E2"/>
    <w:rsid w:val="00AD6562"/>
    <w:rsid w:val="00AD7614"/>
    <w:rsid w:val="00AE292C"/>
    <w:rsid w:val="00AF1260"/>
    <w:rsid w:val="00B01F0E"/>
    <w:rsid w:val="00B2787B"/>
    <w:rsid w:val="00B32AC6"/>
    <w:rsid w:val="00B334EC"/>
    <w:rsid w:val="00B47E9C"/>
    <w:rsid w:val="00B54081"/>
    <w:rsid w:val="00B558A5"/>
    <w:rsid w:val="00B606C3"/>
    <w:rsid w:val="00B61139"/>
    <w:rsid w:val="00B6138D"/>
    <w:rsid w:val="00B64A48"/>
    <w:rsid w:val="00B71EF1"/>
    <w:rsid w:val="00B85195"/>
    <w:rsid w:val="00B97AA9"/>
    <w:rsid w:val="00BA0AB9"/>
    <w:rsid w:val="00BB7895"/>
    <w:rsid w:val="00BC17E0"/>
    <w:rsid w:val="00BD6EF1"/>
    <w:rsid w:val="00BF77A3"/>
    <w:rsid w:val="00C01B18"/>
    <w:rsid w:val="00C202F5"/>
    <w:rsid w:val="00C52B34"/>
    <w:rsid w:val="00C665EA"/>
    <w:rsid w:val="00C7352E"/>
    <w:rsid w:val="00C83FAD"/>
    <w:rsid w:val="00CD056D"/>
    <w:rsid w:val="00CE4406"/>
    <w:rsid w:val="00CF0520"/>
    <w:rsid w:val="00CF4BB5"/>
    <w:rsid w:val="00CF7772"/>
    <w:rsid w:val="00D1206A"/>
    <w:rsid w:val="00D26C3F"/>
    <w:rsid w:val="00D270C7"/>
    <w:rsid w:val="00D37B0F"/>
    <w:rsid w:val="00D4332A"/>
    <w:rsid w:val="00D45C04"/>
    <w:rsid w:val="00D73511"/>
    <w:rsid w:val="00D7657B"/>
    <w:rsid w:val="00D76AF9"/>
    <w:rsid w:val="00D84688"/>
    <w:rsid w:val="00DA0CDF"/>
    <w:rsid w:val="00DC4EEC"/>
    <w:rsid w:val="00DC7A47"/>
    <w:rsid w:val="00DD4590"/>
    <w:rsid w:val="00DD7737"/>
    <w:rsid w:val="00E077B7"/>
    <w:rsid w:val="00E140FB"/>
    <w:rsid w:val="00E41E15"/>
    <w:rsid w:val="00E421EA"/>
    <w:rsid w:val="00E45942"/>
    <w:rsid w:val="00E75318"/>
    <w:rsid w:val="00E775BD"/>
    <w:rsid w:val="00E93E14"/>
    <w:rsid w:val="00E94EA0"/>
    <w:rsid w:val="00EB1208"/>
    <w:rsid w:val="00EC5CA0"/>
    <w:rsid w:val="00ED700A"/>
    <w:rsid w:val="00EE5A23"/>
    <w:rsid w:val="00F140D4"/>
    <w:rsid w:val="00F27BBD"/>
    <w:rsid w:val="00F35EAC"/>
    <w:rsid w:val="00F6442D"/>
    <w:rsid w:val="00F70199"/>
    <w:rsid w:val="00F70D99"/>
    <w:rsid w:val="00F9060D"/>
    <w:rsid w:val="00F9485B"/>
    <w:rsid w:val="00FA01B2"/>
    <w:rsid w:val="00FA76BB"/>
    <w:rsid w:val="00FA7C83"/>
    <w:rsid w:val="00F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3F"/>
    <w:pPr>
      <w:spacing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829"/>
    <w:pPr>
      <w:keepNext/>
      <w:keepLines/>
      <w:numPr>
        <w:numId w:val="1"/>
      </w:numPr>
      <w:pBdr>
        <w:bottom w:val="single" w:sz="4" w:space="1" w:color="BFBFBF" w:themeColor="background1" w:themeShade="BF"/>
      </w:pBdr>
      <w:jc w:val="left"/>
      <w:outlineLvl w:val="0"/>
    </w:pPr>
    <w:rPr>
      <w:rFonts w:eastAsiaTheme="majorEastAsia" w:cstheme="majorBidi"/>
      <w:b/>
      <w:bCs/>
      <w:color w:val="193867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720C"/>
    <w:pPr>
      <w:numPr>
        <w:ilvl w:val="1"/>
      </w:numPr>
      <w:pBdr>
        <w:bottom w:val="none" w:sz="0" w:space="0" w:color="auto"/>
      </w:pBdr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76BB"/>
    <w:pPr>
      <w:numPr>
        <w:ilvl w:val="2"/>
      </w:numPr>
      <w:outlineLvl w:val="2"/>
    </w:pPr>
    <w:rPr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829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  <w:color w:val="193867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552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2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29"/>
    <w:rPr>
      <w:rFonts w:eastAsiaTheme="majorEastAsia" w:cstheme="majorBidi"/>
      <w:b/>
      <w:bCs/>
      <w:color w:val="19386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720C"/>
    <w:rPr>
      <w:rFonts w:eastAsiaTheme="majorEastAsia" w:cstheme="majorBidi"/>
      <w:b/>
      <w:color w:val="234095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6BB"/>
    <w:rPr>
      <w:rFonts w:eastAsiaTheme="majorEastAsia" w:cstheme="majorBidi"/>
      <w:b/>
      <w:bCs/>
      <w:color w:val="234095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0829"/>
    <w:rPr>
      <w:rFonts w:eastAsiaTheme="majorEastAsia" w:cstheme="majorBidi"/>
      <w:bCs/>
      <w:iCs/>
      <w:color w:val="193867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287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28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ppendix">
    <w:name w:val="Appendix"/>
    <w:basedOn w:val="Heading1"/>
    <w:next w:val="Normal"/>
    <w:qFormat/>
    <w:rsid w:val="00A60829"/>
    <w:pPr>
      <w:pageBreakBefore/>
      <w:numPr>
        <w:numId w:val="2"/>
      </w:numPr>
      <w:tabs>
        <w:tab w:val="left" w:pos="1584"/>
      </w:tabs>
    </w:pPr>
  </w:style>
  <w:style w:type="paragraph" w:styleId="TOCHeading">
    <w:name w:val="TOC Heading"/>
    <w:next w:val="Normal"/>
    <w:uiPriority w:val="39"/>
    <w:unhideWhenUsed/>
    <w:qFormat/>
    <w:rsid w:val="00A60829"/>
    <w:pPr>
      <w:pBdr>
        <w:bottom w:val="single" w:sz="4" w:space="1" w:color="BFBFBF" w:themeColor="background1" w:themeShade="BF"/>
      </w:pBdr>
      <w:spacing w:after="120"/>
    </w:pPr>
    <w:rPr>
      <w:rFonts w:eastAsiaTheme="majorEastAsia" w:cstheme="majorBidi"/>
      <w:color w:val="193867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6328"/>
    <w:pPr>
      <w:tabs>
        <w:tab w:val="left" w:pos="432"/>
        <w:tab w:val="left" w:leader="dot" w:pos="10224"/>
      </w:tabs>
      <w:spacing w:before="60" w:after="60"/>
      <w:jc w:val="left"/>
    </w:pPr>
    <w:rPr>
      <w:b/>
    </w:rPr>
  </w:style>
  <w:style w:type="character" w:styleId="Hyperlink">
    <w:name w:val="Hyperlink"/>
    <w:basedOn w:val="DefaultParagraphFont"/>
    <w:uiPriority w:val="99"/>
    <w:unhideWhenUsed/>
    <w:rsid w:val="006552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2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87"/>
    <w:rPr>
      <w:rFonts w:ascii="Tahoma" w:hAnsi="Tahoma" w:cs="Tahoma"/>
      <w:sz w:val="16"/>
      <w:szCs w:val="16"/>
    </w:rPr>
  </w:style>
  <w:style w:type="paragraph" w:customStyle="1" w:styleId="App2">
    <w:name w:val="App2"/>
    <w:basedOn w:val="Normal"/>
    <w:next w:val="Normal"/>
    <w:rsid w:val="00992647"/>
    <w:pPr>
      <w:ind w:left="144"/>
      <w:jc w:val="left"/>
      <w:outlineLvl w:val="1"/>
    </w:pPr>
    <w:rPr>
      <w:u w:val="singl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3F6328"/>
    <w:pPr>
      <w:tabs>
        <w:tab w:val="clear" w:pos="432"/>
        <w:tab w:val="left" w:pos="720"/>
      </w:tabs>
      <w:spacing w:before="0" w:after="0"/>
      <w:ind w:left="216"/>
    </w:pPr>
    <w:rPr>
      <w:b w:val="0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3F6328"/>
    <w:pPr>
      <w:tabs>
        <w:tab w:val="left" w:pos="1152"/>
      </w:tabs>
      <w:ind w:left="446"/>
    </w:pPr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7908F0"/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355335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1C6ED9"/>
    <w:pPr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ED9"/>
    <w:rPr>
      <w:rFonts w:eastAsiaTheme="majorEastAsia" w:cstheme="majorBidi"/>
      <w:b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4EA0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4EA0"/>
    <w:rPr>
      <w:sz w:val="20"/>
    </w:rPr>
  </w:style>
  <w:style w:type="table" w:customStyle="1" w:styleId="PMPTable">
    <w:name w:val="PMP Table"/>
    <w:basedOn w:val="TableNormal"/>
    <w:uiPriority w:val="99"/>
    <w:qFormat/>
    <w:rsid w:val="00131228"/>
    <w:pPr>
      <w:spacing w:after="0" w:line="240" w:lineRule="auto"/>
      <w:jc w:val="center"/>
    </w:pPr>
    <w:tblPr>
      <w:tblStyleRowBandSize w:val="1"/>
      <w:tblStyleColBandSize w:val="1"/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34095"/>
      </w:tcPr>
    </w:tblStylePr>
    <w:tblStylePr w:type="lastRow">
      <w:pPr>
        <w:jc w:val="center"/>
      </w:pPr>
      <w:rPr>
        <w:rFonts w:asciiTheme="minorHAnsi" w:hAnsiTheme="minorHAnsi"/>
        <w:b/>
        <w:color w:val="234095"/>
        <w:sz w:val="24"/>
      </w:rPr>
      <w:tblPr/>
      <w:tcPr>
        <w:tcBorders>
          <w:top w:val="doub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  <w:rPr>
        <w:rFonts w:asciiTheme="minorHAnsi" w:hAnsiTheme="minorHAnsi"/>
        <w:b/>
        <w:color w:val="234095"/>
        <w:sz w:val="24"/>
      </w:rPr>
      <w:tblPr/>
      <w:tcPr>
        <w:tcBorders>
          <w:right w:val="double" w:sz="4" w:space="0" w:color="auto"/>
        </w:tcBorders>
      </w:tcPr>
    </w:tblStylePr>
    <w:tblStylePr w:type="band1Vert">
      <w:pPr>
        <w:jc w:val="center"/>
      </w:pPr>
      <w:tblPr/>
      <w:tcPr>
        <w:tcBorders>
          <w:top w:val="nil"/>
          <w:left w:val="nil"/>
          <w:right w:val="nil"/>
        </w:tcBorders>
      </w:tcPr>
    </w:tblStylePr>
    <w:tblStylePr w:type="band2Vert">
      <w:pPr>
        <w:jc w:val="center"/>
      </w:pPr>
      <w:tblPr/>
      <w:tcPr>
        <w:tcBorders>
          <w:left w:val="nil"/>
          <w:right w:val="nil"/>
        </w:tcBorders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C9D4F3"/>
      </w:tcPr>
    </w:tblStylePr>
    <w:tblStylePr w:type="band2Horz">
      <w:pPr>
        <w:jc w:val="center"/>
      </w:pPr>
      <w:tblPr/>
      <w:tcPr>
        <w:tcBorders>
          <w:top w:val="single" w:sz="4" w:space="0" w:color="BFBFBF" w:themeColor="background1" w:themeShade="BF"/>
        </w:tcBorders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D7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3A1"/>
    <w:rPr>
      <w:color w:val="808080"/>
    </w:rPr>
  </w:style>
  <w:style w:type="paragraph" w:styleId="TOC4">
    <w:name w:val="toc 4"/>
    <w:basedOn w:val="TOC3"/>
    <w:next w:val="Normal"/>
    <w:autoRedefine/>
    <w:uiPriority w:val="39"/>
    <w:unhideWhenUsed/>
    <w:qFormat/>
    <w:rsid w:val="003F6328"/>
    <w:pPr>
      <w:tabs>
        <w:tab w:val="clear" w:pos="720"/>
        <w:tab w:val="clear" w:pos="1152"/>
        <w:tab w:val="left" w:pos="1512"/>
      </w:tabs>
      <w:spacing w:after="100"/>
      <w:ind w:left="600"/>
    </w:pPr>
  </w:style>
  <w:style w:type="paragraph" w:styleId="NoSpacing">
    <w:name w:val="No Spacing"/>
    <w:uiPriority w:val="1"/>
    <w:qFormat/>
    <w:rsid w:val="00DA0CDF"/>
    <w:pPr>
      <w:spacing w:after="0" w:line="240" w:lineRule="auto"/>
      <w:jc w:val="center"/>
    </w:pPr>
    <w:rPr>
      <w:sz w:val="20"/>
    </w:rPr>
  </w:style>
  <w:style w:type="paragraph" w:customStyle="1" w:styleId="NumberedList">
    <w:name w:val="Numbered List"/>
    <w:basedOn w:val="Normal"/>
    <w:qFormat/>
    <w:rsid w:val="00511EB3"/>
    <w:pPr>
      <w:numPr>
        <w:numId w:val="20"/>
      </w:numPr>
      <w:spacing w:after="100"/>
    </w:pPr>
  </w:style>
  <w:style w:type="paragraph" w:customStyle="1" w:styleId="Bulleted">
    <w:name w:val="Bulleted"/>
    <w:basedOn w:val="Normal"/>
    <w:qFormat/>
    <w:rsid w:val="007908F0"/>
    <w:pPr>
      <w:numPr>
        <w:numId w:val="14"/>
      </w:numPr>
      <w:spacing w:after="100"/>
      <w:ind w:left="360"/>
    </w:pPr>
  </w:style>
  <w:style w:type="paragraph" w:styleId="TableofFigures">
    <w:name w:val="table of figures"/>
    <w:basedOn w:val="TOC1"/>
    <w:next w:val="Normal"/>
    <w:uiPriority w:val="99"/>
    <w:unhideWhenUsed/>
    <w:rsid w:val="00052D4E"/>
    <w:pPr>
      <w:spacing w:after="0"/>
    </w:pPr>
  </w:style>
  <w:style w:type="paragraph" w:styleId="Subtitle">
    <w:name w:val="Subtitle"/>
    <w:basedOn w:val="Normal"/>
    <w:link w:val="SubtitleChar"/>
    <w:uiPriority w:val="11"/>
    <w:qFormat/>
    <w:rsid w:val="001C6ED9"/>
    <w:pPr>
      <w:numPr>
        <w:ilvl w:val="1"/>
      </w:numPr>
      <w:jc w:val="center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ED9"/>
    <w:rPr>
      <w:rFonts w:eastAsiaTheme="majorEastAsia" w:cstheme="majorBidi"/>
      <w:iCs/>
      <w:spacing w:val="15"/>
      <w:sz w:val="28"/>
      <w:szCs w:val="24"/>
    </w:rPr>
  </w:style>
  <w:style w:type="table" w:styleId="LightShading">
    <w:name w:val="Light Shading"/>
    <w:basedOn w:val="TableNormal"/>
    <w:uiPriority w:val="60"/>
    <w:rsid w:val="00231F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31F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BB789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D26C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D26C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3F"/>
    <w:pPr>
      <w:spacing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829"/>
    <w:pPr>
      <w:keepNext/>
      <w:keepLines/>
      <w:numPr>
        <w:numId w:val="1"/>
      </w:numPr>
      <w:pBdr>
        <w:bottom w:val="single" w:sz="4" w:space="1" w:color="BFBFBF" w:themeColor="background1" w:themeShade="BF"/>
      </w:pBdr>
      <w:jc w:val="left"/>
      <w:outlineLvl w:val="0"/>
    </w:pPr>
    <w:rPr>
      <w:rFonts w:eastAsiaTheme="majorEastAsia" w:cstheme="majorBidi"/>
      <w:b/>
      <w:bCs/>
      <w:color w:val="193867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720C"/>
    <w:pPr>
      <w:numPr>
        <w:ilvl w:val="1"/>
      </w:numPr>
      <w:pBdr>
        <w:bottom w:val="none" w:sz="0" w:space="0" w:color="auto"/>
      </w:pBdr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76BB"/>
    <w:pPr>
      <w:numPr>
        <w:ilvl w:val="2"/>
      </w:numPr>
      <w:outlineLvl w:val="2"/>
    </w:pPr>
    <w:rPr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829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  <w:color w:val="193867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552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2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29"/>
    <w:rPr>
      <w:rFonts w:eastAsiaTheme="majorEastAsia" w:cstheme="majorBidi"/>
      <w:b/>
      <w:bCs/>
      <w:color w:val="19386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720C"/>
    <w:rPr>
      <w:rFonts w:eastAsiaTheme="majorEastAsia" w:cstheme="majorBidi"/>
      <w:b/>
      <w:color w:val="234095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6BB"/>
    <w:rPr>
      <w:rFonts w:eastAsiaTheme="majorEastAsia" w:cstheme="majorBidi"/>
      <w:b/>
      <w:bCs/>
      <w:color w:val="234095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0829"/>
    <w:rPr>
      <w:rFonts w:eastAsiaTheme="majorEastAsia" w:cstheme="majorBidi"/>
      <w:bCs/>
      <w:iCs/>
      <w:color w:val="193867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287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28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ppendix">
    <w:name w:val="Appendix"/>
    <w:basedOn w:val="Heading1"/>
    <w:next w:val="Normal"/>
    <w:qFormat/>
    <w:rsid w:val="00A60829"/>
    <w:pPr>
      <w:pageBreakBefore/>
      <w:numPr>
        <w:numId w:val="2"/>
      </w:numPr>
      <w:tabs>
        <w:tab w:val="left" w:pos="1584"/>
      </w:tabs>
    </w:pPr>
  </w:style>
  <w:style w:type="paragraph" w:styleId="TOCHeading">
    <w:name w:val="TOC Heading"/>
    <w:next w:val="Normal"/>
    <w:uiPriority w:val="39"/>
    <w:unhideWhenUsed/>
    <w:qFormat/>
    <w:rsid w:val="00A60829"/>
    <w:pPr>
      <w:pBdr>
        <w:bottom w:val="single" w:sz="4" w:space="1" w:color="BFBFBF" w:themeColor="background1" w:themeShade="BF"/>
      </w:pBdr>
      <w:spacing w:after="120"/>
    </w:pPr>
    <w:rPr>
      <w:rFonts w:eastAsiaTheme="majorEastAsia" w:cstheme="majorBidi"/>
      <w:color w:val="193867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6328"/>
    <w:pPr>
      <w:tabs>
        <w:tab w:val="left" w:pos="432"/>
        <w:tab w:val="left" w:leader="dot" w:pos="10224"/>
      </w:tabs>
      <w:spacing w:before="60" w:after="60"/>
      <w:jc w:val="left"/>
    </w:pPr>
    <w:rPr>
      <w:b/>
    </w:rPr>
  </w:style>
  <w:style w:type="character" w:styleId="Hyperlink">
    <w:name w:val="Hyperlink"/>
    <w:basedOn w:val="DefaultParagraphFont"/>
    <w:uiPriority w:val="99"/>
    <w:unhideWhenUsed/>
    <w:rsid w:val="006552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2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87"/>
    <w:rPr>
      <w:rFonts w:ascii="Tahoma" w:hAnsi="Tahoma" w:cs="Tahoma"/>
      <w:sz w:val="16"/>
      <w:szCs w:val="16"/>
    </w:rPr>
  </w:style>
  <w:style w:type="paragraph" w:customStyle="1" w:styleId="App2">
    <w:name w:val="App2"/>
    <w:basedOn w:val="Normal"/>
    <w:next w:val="Normal"/>
    <w:rsid w:val="00992647"/>
    <w:pPr>
      <w:ind w:left="144"/>
      <w:jc w:val="left"/>
      <w:outlineLvl w:val="1"/>
    </w:pPr>
    <w:rPr>
      <w:u w:val="singl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3F6328"/>
    <w:pPr>
      <w:tabs>
        <w:tab w:val="clear" w:pos="432"/>
        <w:tab w:val="left" w:pos="720"/>
      </w:tabs>
      <w:spacing w:before="0" w:after="0"/>
      <w:ind w:left="216"/>
    </w:pPr>
    <w:rPr>
      <w:b w:val="0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3F6328"/>
    <w:pPr>
      <w:tabs>
        <w:tab w:val="left" w:pos="1152"/>
      </w:tabs>
      <w:ind w:left="446"/>
    </w:pPr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7908F0"/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355335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1C6ED9"/>
    <w:pPr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ED9"/>
    <w:rPr>
      <w:rFonts w:eastAsiaTheme="majorEastAsia" w:cstheme="majorBidi"/>
      <w:b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4EA0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4EA0"/>
    <w:rPr>
      <w:sz w:val="20"/>
    </w:rPr>
  </w:style>
  <w:style w:type="table" w:customStyle="1" w:styleId="PMPTable">
    <w:name w:val="PMP Table"/>
    <w:basedOn w:val="TableNormal"/>
    <w:uiPriority w:val="99"/>
    <w:qFormat/>
    <w:rsid w:val="00131228"/>
    <w:pPr>
      <w:spacing w:after="0" w:line="240" w:lineRule="auto"/>
      <w:jc w:val="center"/>
    </w:pPr>
    <w:tblPr>
      <w:tblStyleRowBandSize w:val="1"/>
      <w:tblStyleColBandSize w:val="1"/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34095"/>
      </w:tcPr>
    </w:tblStylePr>
    <w:tblStylePr w:type="lastRow">
      <w:pPr>
        <w:jc w:val="center"/>
      </w:pPr>
      <w:rPr>
        <w:rFonts w:asciiTheme="minorHAnsi" w:hAnsiTheme="minorHAnsi"/>
        <w:b/>
        <w:color w:val="234095"/>
        <w:sz w:val="24"/>
      </w:rPr>
      <w:tblPr/>
      <w:tcPr>
        <w:tcBorders>
          <w:top w:val="doub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  <w:rPr>
        <w:rFonts w:asciiTheme="minorHAnsi" w:hAnsiTheme="minorHAnsi"/>
        <w:b/>
        <w:color w:val="234095"/>
        <w:sz w:val="24"/>
      </w:rPr>
      <w:tblPr/>
      <w:tcPr>
        <w:tcBorders>
          <w:right w:val="double" w:sz="4" w:space="0" w:color="auto"/>
        </w:tcBorders>
      </w:tcPr>
    </w:tblStylePr>
    <w:tblStylePr w:type="band1Vert">
      <w:pPr>
        <w:jc w:val="center"/>
      </w:pPr>
      <w:tblPr/>
      <w:tcPr>
        <w:tcBorders>
          <w:top w:val="nil"/>
          <w:left w:val="nil"/>
          <w:right w:val="nil"/>
        </w:tcBorders>
      </w:tcPr>
    </w:tblStylePr>
    <w:tblStylePr w:type="band2Vert">
      <w:pPr>
        <w:jc w:val="center"/>
      </w:pPr>
      <w:tblPr/>
      <w:tcPr>
        <w:tcBorders>
          <w:left w:val="nil"/>
          <w:right w:val="nil"/>
        </w:tcBorders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C9D4F3"/>
      </w:tcPr>
    </w:tblStylePr>
    <w:tblStylePr w:type="band2Horz">
      <w:pPr>
        <w:jc w:val="center"/>
      </w:pPr>
      <w:tblPr/>
      <w:tcPr>
        <w:tcBorders>
          <w:top w:val="single" w:sz="4" w:space="0" w:color="BFBFBF" w:themeColor="background1" w:themeShade="BF"/>
        </w:tcBorders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D7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3A1"/>
    <w:rPr>
      <w:color w:val="808080"/>
    </w:rPr>
  </w:style>
  <w:style w:type="paragraph" w:styleId="TOC4">
    <w:name w:val="toc 4"/>
    <w:basedOn w:val="TOC3"/>
    <w:next w:val="Normal"/>
    <w:autoRedefine/>
    <w:uiPriority w:val="39"/>
    <w:unhideWhenUsed/>
    <w:qFormat/>
    <w:rsid w:val="003F6328"/>
    <w:pPr>
      <w:tabs>
        <w:tab w:val="clear" w:pos="720"/>
        <w:tab w:val="clear" w:pos="1152"/>
        <w:tab w:val="left" w:pos="1512"/>
      </w:tabs>
      <w:spacing w:after="100"/>
      <w:ind w:left="600"/>
    </w:pPr>
  </w:style>
  <w:style w:type="paragraph" w:styleId="NoSpacing">
    <w:name w:val="No Spacing"/>
    <w:uiPriority w:val="1"/>
    <w:qFormat/>
    <w:rsid w:val="00DA0CDF"/>
    <w:pPr>
      <w:spacing w:after="0" w:line="240" w:lineRule="auto"/>
      <w:jc w:val="center"/>
    </w:pPr>
    <w:rPr>
      <w:sz w:val="20"/>
    </w:rPr>
  </w:style>
  <w:style w:type="paragraph" w:customStyle="1" w:styleId="NumberedList">
    <w:name w:val="Numbered List"/>
    <w:basedOn w:val="Normal"/>
    <w:qFormat/>
    <w:rsid w:val="00511EB3"/>
    <w:pPr>
      <w:numPr>
        <w:numId w:val="20"/>
      </w:numPr>
      <w:spacing w:after="100"/>
    </w:pPr>
  </w:style>
  <w:style w:type="paragraph" w:customStyle="1" w:styleId="Bulleted">
    <w:name w:val="Bulleted"/>
    <w:basedOn w:val="Normal"/>
    <w:qFormat/>
    <w:rsid w:val="007908F0"/>
    <w:pPr>
      <w:numPr>
        <w:numId w:val="14"/>
      </w:numPr>
      <w:spacing w:after="100"/>
      <w:ind w:left="360"/>
    </w:pPr>
  </w:style>
  <w:style w:type="paragraph" w:styleId="TableofFigures">
    <w:name w:val="table of figures"/>
    <w:basedOn w:val="TOC1"/>
    <w:next w:val="Normal"/>
    <w:uiPriority w:val="99"/>
    <w:unhideWhenUsed/>
    <w:rsid w:val="00052D4E"/>
    <w:pPr>
      <w:spacing w:after="0"/>
    </w:pPr>
  </w:style>
  <w:style w:type="paragraph" w:styleId="Subtitle">
    <w:name w:val="Subtitle"/>
    <w:basedOn w:val="Normal"/>
    <w:link w:val="SubtitleChar"/>
    <w:uiPriority w:val="11"/>
    <w:qFormat/>
    <w:rsid w:val="001C6ED9"/>
    <w:pPr>
      <w:numPr>
        <w:ilvl w:val="1"/>
      </w:numPr>
      <w:jc w:val="center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ED9"/>
    <w:rPr>
      <w:rFonts w:eastAsiaTheme="majorEastAsia" w:cstheme="majorBidi"/>
      <w:iCs/>
      <w:spacing w:val="15"/>
      <w:sz w:val="28"/>
      <w:szCs w:val="24"/>
    </w:rPr>
  </w:style>
  <w:style w:type="table" w:styleId="LightShading">
    <w:name w:val="Light Shading"/>
    <w:basedOn w:val="TableNormal"/>
    <w:uiPriority w:val="60"/>
    <w:rsid w:val="00231F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31F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BB789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D26C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D26C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\\192.168.113.201\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aperwork\Re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4CDC9-7E2D-4EF0-B893-F525585AB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1122</TotalTime>
  <Pages>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Dischargenator 50,000 Proposal</vt:lpstr>
    </vt:vector>
  </TitlesOfParts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Dischargenator 50,000 Proposal</dc:title>
  <dc:subject>January 1, 2000</dc:subject>
  <dc:creator>Julia Chernushevich</dc:creator>
  <cp:keywords>1</cp:keywords>
  <dc:description>0</dc:description>
  <cp:lastModifiedBy>Julia Chernushevich</cp:lastModifiedBy>
  <cp:revision>53</cp:revision>
  <cp:lastPrinted>2011-08-19T16:49:00Z</cp:lastPrinted>
  <dcterms:created xsi:type="dcterms:W3CDTF">2015-04-27T12:55:00Z</dcterms:created>
  <dcterms:modified xsi:type="dcterms:W3CDTF">2015-04-29T12:50:00Z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437643928</vt:i4>
  </property>
</Properties>
</file>