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3A88E" w14:textId="137695F3" w:rsidR="007A5D0B" w:rsidRDefault="00FF5859" w:rsidP="008D5566">
      <w:r>
        <w:t xml:space="preserve">The Data Logger records vehicle parameters </w:t>
      </w:r>
      <w:r w:rsidR="00B51918">
        <w:t>during</w:t>
      </w:r>
      <w:r>
        <w:t xml:space="preserve"> operation. </w:t>
      </w:r>
      <w:r w:rsidR="00272E02">
        <w:t>The collected data can be used to track vehicle usage, help with diagnosing problems, and monitor the overall life of</w:t>
      </w:r>
      <w:bookmarkStart w:id="0" w:name="_GoBack"/>
      <w:bookmarkEnd w:id="0"/>
      <w:r w:rsidR="00272E02">
        <w:t xml:space="preserve"> a vehicle and its components. </w:t>
      </w:r>
      <w:r w:rsidR="00B51918">
        <w:t xml:space="preserve">A </w:t>
      </w:r>
      <w:r>
        <w:t>mi</w:t>
      </w:r>
      <w:r w:rsidR="00863267">
        <w:t>ni</w:t>
      </w:r>
      <w:r>
        <w:t>-computer</w:t>
      </w:r>
      <w:r w:rsidR="00B51918">
        <w:t xml:space="preserve"> tracks the variables</w:t>
      </w:r>
      <w:r>
        <w:t xml:space="preserve">, and </w:t>
      </w:r>
      <w:r w:rsidR="00B51918">
        <w:t>the information is</w:t>
      </w:r>
      <w:r>
        <w:t xml:space="preserve"> accessible via Wi-Fi or an Ethernet connection. </w:t>
      </w:r>
    </w:p>
    <w:p w14:paraId="7360BAB8" w14:textId="4F3F0309" w:rsidR="00612E1E" w:rsidRDefault="00CD0108" w:rsidP="008D5566">
      <w:r>
        <w:t>Below you will find two sets of instructions – how to connect to the data logger via Wi-Fi</w:t>
      </w:r>
      <w:r w:rsidR="00863267">
        <w:t>,</w:t>
      </w:r>
      <w:r>
        <w:t xml:space="preserve"> and how to connect to the data logger via an Ethernet cable.</w:t>
      </w:r>
    </w:p>
    <w:p w14:paraId="5D479234" w14:textId="20E9C238" w:rsidR="00B51918" w:rsidRDefault="00B51918" w:rsidP="00046642">
      <w:pPr>
        <w:pStyle w:val="Heading1"/>
      </w:pPr>
      <w:r>
        <w:t>Connecting Via Wi-Fi Hotspot</w:t>
      </w:r>
    </w:p>
    <w:tbl>
      <w:tblPr>
        <w:tblStyle w:val="TableGridLight1"/>
        <w:tblW w:w="10598" w:type="dxa"/>
        <w:tblLook w:val="04A0" w:firstRow="1" w:lastRow="0" w:firstColumn="1" w:lastColumn="0" w:noHBand="0" w:noVBand="1"/>
      </w:tblPr>
      <w:tblGrid>
        <w:gridCol w:w="6085"/>
        <w:gridCol w:w="4513"/>
      </w:tblGrid>
      <w:tr w:rsidR="00417AD6" w14:paraId="6C3A294B" w14:textId="77777777" w:rsidTr="00863267">
        <w:tc>
          <w:tcPr>
            <w:tcW w:w="6085" w:type="dxa"/>
            <w:vAlign w:val="center"/>
          </w:tcPr>
          <w:p w14:paraId="70403BBE" w14:textId="21F3C47D" w:rsidR="00417AD6" w:rsidRDefault="00417AD6" w:rsidP="00507B93">
            <w:pPr>
              <w:pStyle w:val="Heading2"/>
              <w:jc w:val="both"/>
              <w:outlineLvl w:val="1"/>
            </w:pPr>
            <w:r>
              <w:t>Step 1: Connect to the Wi-Fi Hotspot</w:t>
            </w:r>
          </w:p>
          <w:p w14:paraId="6B40EA52" w14:textId="734321F1" w:rsidR="00417AD6" w:rsidRPr="00612E1E" w:rsidRDefault="00417AD6" w:rsidP="00507B93">
            <w:r>
              <w:t xml:space="preserve">While in close proximity of the truck, connect to the Wi-Fi network called Marmot01. The password is </w:t>
            </w:r>
            <w:r w:rsidRPr="00417AD6">
              <w:rPr>
                <w:b/>
              </w:rPr>
              <w:t>Hardrock01</w:t>
            </w:r>
            <w:r>
              <w:t xml:space="preserve">. The network may say </w:t>
            </w:r>
            <w:r w:rsidRPr="00417AD6">
              <w:rPr>
                <w:i/>
              </w:rPr>
              <w:t>Limited</w:t>
            </w:r>
            <w:r>
              <w:t xml:space="preserve"> below the name, this just means that you cannot access the web (ex. Google).</w:t>
            </w:r>
          </w:p>
        </w:tc>
        <w:tc>
          <w:tcPr>
            <w:tcW w:w="4513" w:type="dxa"/>
            <w:vAlign w:val="center"/>
          </w:tcPr>
          <w:p w14:paraId="346A4732" w14:textId="7DFDDA4E" w:rsidR="00417AD6" w:rsidRDefault="00417AD6" w:rsidP="00507B93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4E3BE5B9" wp14:editId="67AFF3FE">
                  <wp:extent cx="2633472" cy="169712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79353"/>
                          <a:stretch/>
                        </pic:blipFill>
                        <pic:spPr bwMode="auto">
                          <a:xfrm>
                            <a:off x="0" y="0"/>
                            <a:ext cx="2636520" cy="169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0EACDD4C" wp14:editId="26BBDE94">
                  <wp:extent cx="2633472" cy="130210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33729" b="50431"/>
                          <a:stretch/>
                        </pic:blipFill>
                        <pic:spPr bwMode="auto">
                          <a:xfrm>
                            <a:off x="0" y="0"/>
                            <a:ext cx="2636520" cy="130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D6" w14:paraId="0E1F0D13" w14:textId="77777777" w:rsidTr="00863267">
        <w:tc>
          <w:tcPr>
            <w:tcW w:w="6085" w:type="dxa"/>
          </w:tcPr>
          <w:p w14:paraId="0E4F242D" w14:textId="70C3F94B" w:rsidR="00417AD6" w:rsidRDefault="00417AD6" w:rsidP="00507B93">
            <w:pPr>
              <w:pStyle w:val="Heading2"/>
              <w:outlineLvl w:val="1"/>
            </w:pPr>
            <w:r>
              <w:t>Step 2: Access the Files</w:t>
            </w:r>
          </w:p>
          <w:p w14:paraId="7E02DE2C" w14:textId="77777777" w:rsidR="00417AD6" w:rsidRDefault="00417AD6" w:rsidP="00417AD6">
            <w:r w:rsidRPr="00DA7905">
              <w:t xml:space="preserve">Open up File Explorer (or any folder) and in the address bar, type in </w:t>
            </w:r>
            <w:r w:rsidRPr="00417AD6">
              <w:rPr>
                <w:b/>
                <w:i/>
                <w:iCs/>
              </w:rPr>
              <w:t>\\192.168.115.1\</w:t>
            </w:r>
            <w:r w:rsidRPr="00DA7905">
              <w:t xml:space="preserve"> and hit Enter. </w:t>
            </w:r>
          </w:p>
          <w:p w14:paraId="0D2B847A" w14:textId="46303A49" w:rsidR="00417AD6" w:rsidRPr="00417AD6" w:rsidRDefault="00417AD6" w:rsidP="00B51918">
            <w:r>
              <w:t xml:space="preserve">You will see the folders </w:t>
            </w:r>
            <w:r>
              <w:rPr>
                <w:i/>
              </w:rPr>
              <w:t>dailylogs</w:t>
            </w:r>
            <w:r>
              <w:t xml:space="preserve"> and </w:t>
            </w:r>
            <w:r>
              <w:rPr>
                <w:i/>
              </w:rPr>
              <w:t>summary</w:t>
            </w:r>
            <w:r>
              <w:t xml:space="preserve">. Detailed daily logs can be found in the </w:t>
            </w:r>
            <w:r w:rsidRPr="00417AD6">
              <w:rPr>
                <w:i/>
              </w:rPr>
              <w:t>dailylogs</w:t>
            </w:r>
            <w:r>
              <w:t xml:space="preserve"> folder, and a file containing daily summaries can be found in the </w:t>
            </w:r>
            <w:r w:rsidRPr="00417AD6">
              <w:rPr>
                <w:i/>
              </w:rPr>
              <w:t>summary</w:t>
            </w:r>
            <w:r>
              <w:t xml:space="preserve"> folder.</w:t>
            </w:r>
          </w:p>
        </w:tc>
        <w:tc>
          <w:tcPr>
            <w:tcW w:w="4513" w:type="dxa"/>
            <w:vAlign w:val="center"/>
          </w:tcPr>
          <w:p w14:paraId="0546F484" w14:textId="38F4BC47" w:rsidR="00417AD6" w:rsidRDefault="00417AD6" w:rsidP="00507B93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1FE7BC86" wp14:editId="1F72896E">
                  <wp:extent cx="2728640" cy="1711757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r="60373" b="45699"/>
                          <a:stretch/>
                        </pic:blipFill>
                        <pic:spPr bwMode="auto">
                          <a:xfrm>
                            <a:off x="0" y="0"/>
                            <a:ext cx="2732014" cy="1713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7ECA2" w14:textId="77777777" w:rsidR="00417AD6" w:rsidRDefault="00417AD6" w:rsidP="008D5566"/>
    <w:p w14:paraId="4FEDBB92" w14:textId="2315CED8" w:rsidR="00417AD6" w:rsidRDefault="00B51918" w:rsidP="00046642">
      <w:pPr>
        <w:pStyle w:val="Heading1"/>
      </w:pPr>
      <w:r>
        <w:lastRenderedPageBreak/>
        <w:t>Connecting Via Ethernet</w:t>
      </w:r>
    </w:p>
    <w:tbl>
      <w:tblPr>
        <w:tblStyle w:val="TableGridLight1"/>
        <w:tblW w:w="10598" w:type="dxa"/>
        <w:tblLook w:val="04A0" w:firstRow="1" w:lastRow="0" w:firstColumn="1" w:lastColumn="0" w:noHBand="0" w:noVBand="1"/>
      </w:tblPr>
      <w:tblGrid>
        <w:gridCol w:w="5299"/>
        <w:gridCol w:w="1115"/>
        <w:gridCol w:w="4184"/>
      </w:tblGrid>
      <w:tr w:rsidR="007A5D0B" w14:paraId="79282310" w14:textId="77777777" w:rsidTr="00DA7905">
        <w:tc>
          <w:tcPr>
            <w:tcW w:w="6414" w:type="dxa"/>
            <w:gridSpan w:val="2"/>
            <w:vAlign w:val="center"/>
          </w:tcPr>
          <w:p w14:paraId="7CE157DD" w14:textId="19B15783" w:rsidR="007A5D0B" w:rsidRDefault="00267A2E" w:rsidP="0030585C">
            <w:pPr>
              <w:pStyle w:val="Heading2"/>
              <w:jc w:val="both"/>
              <w:outlineLvl w:val="1"/>
            </w:pPr>
            <w:bookmarkStart w:id="1" w:name="OLE_LINK26"/>
            <w:bookmarkStart w:id="2" w:name="OLE_LINK27"/>
            <w:r>
              <w:t xml:space="preserve">Step 1: Plug in the </w:t>
            </w:r>
            <w:r w:rsidR="00612E1E">
              <w:t>Data Logger</w:t>
            </w:r>
          </w:p>
          <w:p w14:paraId="42AA6733" w14:textId="405C6FB8" w:rsidR="00612E1E" w:rsidRPr="00612E1E" w:rsidRDefault="00612E1E" w:rsidP="00B51918">
            <w:r>
              <w:t xml:space="preserve">Plug in an </w:t>
            </w:r>
            <w:r w:rsidR="00B51918">
              <w:t>e</w:t>
            </w:r>
            <w:r>
              <w:t>thernet cable into both the Data Logger and your computer</w:t>
            </w:r>
            <w:r w:rsidR="00417AD6">
              <w:t>.</w:t>
            </w:r>
            <w:r w:rsidR="00CD0108">
              <w:t xml:space="preserve"> The Data Logger </w:t>
            </w:r>
            <w:r w:rsidR="00B51918">
              <w:t xml:space="preserve">is located </w:t>
            </w:r>
            <w:r w:rsidR="00CD0108">
              <w:t>on the</w:t>
            </w:r>
            <w:r w:rsidR="00B51918">
              <w:t xml:space="preserve"> truck</w:t>
            </w:r>
            <w:r w:rsidR="00046642">
              <w:t>’</w:t>
            </w:r>
            <w:r w:rsidR="00B51918">
              <w:t>s</w:t>
            </w:r>
            <w:r w:rsidR="00CD0108">
              <w:t xml:space="preserve"> inner panel</w:t>
            </w:r>
            <w:r w:rsidR="00B51918">
              <w:t>,</w:t>
            </w:r>
            <w:r w:rsidR="00CD0108">
              <w:t xml:space="preserve"> by the front passenger’s seat.</w:t>
            </w:r>
          </w:p>
        </w:tc>
        <w:tc>
          <w:tcPr>
            <w:tcW w:w="4184" w:type="dxa"/>
            <w:vAlign w:val="center"/>
          </w:tcPr>
          <w:p w14:paraId="1E45DC7B" w14:textId="6152A86D" w:rsidR="007A5D0B" w:rsidRDefault="008C18E8" w:rsidP="00417AD6">
            <w:pPr>
              <w:jc w:val="center"/>
            </w:pPr>
            <w:r>
              <w:object w:dxaOrig="4860" w:dyaOrig="3645" w14:anchorId="35086B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85pt;height:110pt" o:ole="">
                  <v:imagedata r:id="rId11" o:title="" croptop="4064f" cropbottom="1896f"/>
                </v:shape>
                <o:OLEObject Type="Embed" ProgID="PBrush" ShapeID="_x0000_i1025" DrawAspect="Content" ObjectID="_1494996744" r:id="rId12"/>
              </w:object>
            </w:r>
          </w:p>
        </w:tc>
      </w:tr>
      <w:tr w:rsidR="008C18E8" w14:paraId="6293C1AF" w14:textId="77777777" w:rsidTr="00E71AB0">
        <w:tc>
          <w:tcPr>
            <w:tcW w:w="10598" w:type="dxa"/>
            <w:gridSpan w:val="3"/>
          </w:tcPr>
          <w:p w14:paraId="777DDFCE" w14:textId="77777777" w:rsidR="008C18E8" w:rsidRDefault="008C18E8" w:rsidP="0030585C">
            <w:pPr>
              <w:pStyle w:val="Heading2"/>
              <w:outlineLvl w:val="1"/>
            </w:pPr>
            <w:r>
              <w:t>Step 2: Access the Computer’s Network Settings</w:t>
            </w:r>
          </w:p>
          <w:p w14:paraId="3DC8FCB7" w14:textId="3536B1D2" w:rsidR="008C18E8" w:rsidRPr="008C18E8" w:rsidRDefault="008C18E8" w:rsidP="00B51918">
            <w:pPr>
              <w:jc w:val="left"/>
            </w:pPr>
            <w:r>
              <w:t xml:space="preserve">Load the </w:t>
            </w:r>
            <w:r>
              <w:rPr>
                <w:b/>
              </w:rPr>
              <w:t>Control Panel</w:t>
            </w:r>
            <w:r>
              <w:t xml:space="preserve"> from the Start Menu, and navigate to </w:t>
            </w:r>
            <w:r w:rsidRPr="008C18E8">
              <w:rPr>
                <w:b/>
              </w:rPr>
              <w:t>Network and Sharing Centre</w:t>
            </w:r>
            <w:r>
              <w:t>.</w:t>
            </w:r>
            <w:r w:rsidR="008C3C6F" w:rsidRPr="0030585C">
              <w:rPr>
                <w:noProof/>
                <w:lang w:eastAsia="en-CA"/>
              </w:rPr>
              <w:t xml:space="preserve"> </w:t>
            </w:r>
            <w:r w:rsidR="008C3C6F">
              <w:t xml:space="preserve">Select </w:t>
            </w:r>
            <w:r w:rsidR="008C3C6F" w:rsidRPr="0030585C">
              <w:rPr>
                <w:b/>
              </w:rPr>
              <w:t>Ethernet</w:t>
            </w:r>
            <w:r w:rsidR="008C3C6F">
              <w:rPr>
                <w:b/>
              </w:rPr>
              <w:t xml:space="preserve"> (1</w:t>
            </w:r>
            <w:r w:rsidR="008C3C6F" w:rsidRPr="0030585C">
              <w:rPr>
                <w:b/>
              </w:rPr>
              <w:t>)</w:t>
            </w:r>
            <w:r w:rsidR="008C3C6F">
              <w:t xml:space="preserve"> in the Network and Sharing Center dialog.</w:t>
            </w:r>
          </w:p>
        </w:tc>
      </w:tr>
      <w:tr w:rsidR="008C18E8" w14:paraId="4D028EF0" w14:textId="77777777" w:rsidTr="006E7672">
        <w:tc>
          <w:tcPr>
            <w:tcW w:w="10598" w:type="dxa"/>
            <w:gridSpan w:val="3"/>
          </w:tcPr>
          <w:p w14:paraId="1AF5C1C0" w14:textId="77777777" w:rsidR="008C18E8" w:rsidRDefault="008C3C6F" w:rsidP="0030585C">
            <w:pPr>
              <w:jc w:val="center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F53425" wp14:editId="69018CE9">
                      <wp:simplePos x="0" y="0"/>
                      <wp:positionH relativeFrom="column">
                        <wp:posOffset>4958715</wp:posOffset>
                      </wp:positionH>
                      <wp:positionV relativeFrom="paragraph">
                        <wp:posOffset>1243330</wp:posOffset>
                      </wp:positionV>
                      <wp:extent cx="247650" cy="123825"/>
                      <wp:effectExtent l="38100" t="38100" r="19050" b="2857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765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88F1D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390.45pt;margin-top:97.9pt;width:19.5pt;height:9.7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" strokecolor="black [3040]">
                      <v:stroke endarrow="open"/>
                    </v:shape>
                  </w:pict>
                </mc:Fallback>
              </mc:AlternateContent>
            </w:r>
            <w:r w:rsidRPr="0030585C"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675E11" wp14:editId="3CA03442">
                      <wp:simplePos x="0" y="0"/>
                      <wp:positionH relativeFrom="column">
                        <wp:posOffset>5195570</wp:posOffset>
                      </wp:positionH>
                      <wp:positionV relativeFrom="paragraph">
                        <wp:posOffset>1229690</wp:posOffset>
                      </wp:positionV>
                      <wp:extent cx="251460" cy="251460"/>
                      <wp:effectExtent l="76200" t="76200" r="34290" b="72390"/>
                      <wp:wrapNone/>
                      <wp:docPr id="109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 contourW="25400" prstMaterial="matte">
                                <a:extrusionClr>
                                  <a:sysClr val="windowText" lastClr="000000"/>
                                </a:extrusionClr>
                                <a:contourClr>
                                  <a:sysClr val="window" lastClr="FFFFFF"/>
                                </a:contourClr>
                              </a:sp3d>
                            </wps:spPr>
                            <wps:txbx>
                              <w:txbxContent>
                                <w:p w14:paraId="7B0CFBCE" w14:textId="77777777" w:rsidR="008C3C6F" w:rsidRPr="00192EF6" w:rsidRDefault="008C3C6F" w:rsidP="008C3C6F">
                                  <w:pPr>
                                    <w:spacing w:before="0" w:after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192EF6">
                                    <w:rPr>
                                      <w:rFonts w:ascii="Calibri" w:eastAsia="Calibri" w:hAnsi="Calibri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75675E11" id="Oval 39" o:spid="_x0000_s1026" style="position:absolute;left:0;text-align:left;margin-left:409.1pt;margin-top:96.85pt;width:19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" fillcolor="white [3212]" strokecolor="windowText" strokeweight="1.5pt">
                      <v:stroke endarrow="block"/>
                      <v:textbox inset="0,1mm,0,0">
                        <w:txbxContent>
                          <w:p w14:paraId="7B0CFBCE" w14:textId="77777777" w:rsidR="008C3C6F" w:rsidRPr="00192EF6" w:rsidRDefault="008C3C6F" w:rsidP="008C3C6F">
                            <w:pPr>
                              <w:spacing w:before="0"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1</w:t>
                            </w:r>
                            <w:r w:rsidRPr="00192EF6"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ab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18E8">
              <w:rPr>
                <w:noProof/>
                <w:lang w:eastAsia="en-CA"/>
              </w:rPr>
              <w:drawing>
                <wp:inline distT="0" distB="0" distL="0" distR="0" wp14:anchorId="32B04469" wp14:editId="4EC66EFA">
                  <wp:extent cx="4680000" cy="35260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5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4E003" w14:textId="61169879" w:rsidR="008C3C6F" w:rsidRDefault="008C3C6F" w:rsidP="0030585C">
            <w:pPr>
              <w:jc w:val="center"/>
            </w:pPr>
            <w:r w:rsidRPr="008C3C6F">
              <w:rPr>
                <w:b/>
              </w:rPr>
              <w:t>Note:</w:t>
            </w:r>
            <w:r>
              <w:t xml:space="preserve"> Your Network and Sharing Centre may look different depending on the networks available to you.</w:t>
            </w:r>
          </w:p>
        </w:tc>
      </w:tr>
      <w:bookmarkEnd w:id="1"/>
      <w:bookmarkEnd w:id="2"/>
      <w:tr w:rsidR="008C3C6F" w14:paraId="0C7A6D32" w14:textId="77777777" w:rsidTr="00A56865">
        <w:tc>
          <w:tcPr>
            <w:tcW w:w="5299" w:type="dxa"/>
          </w:tcPr>
          <w:p w14:paraId="47505AD6" w14:textId="60FFBB22" w:rsidR="008C3C6F" w:rsidRDefault="008C3C6F" w:rsidP="004C21C1">
            <w:pPr>
              <w:pStyle w:val="Heading2"/>
              <w:outlineLvl w:val="1"/>
            </w:pPr>
            <w:r>
              <w:lastRenderedPageBreak/>
              <w:t>Step 3: Navigate to the IPv4 Properties</w:t>
            </w:r>
          </w:p>
          <w:p w14:paraId="70B99171" w14:textId="752E307F" w:rsidR="008C3C6F" w:rsidRDefault="008C3C6F" w:rsidP="004C21C1">
            <w:pPr>
              <w:jc w:val="left"/>
            </w:pPr>
            <w:r>
              <w:t xml:space="preserve">In the Ethernet Status dialog, select </w:t>
            </w:r>
            <w:r w:rsidRPr="00612E1E">
              <w:rPr>
                <w:b/>
              </w:rPr>
              <w:t>Properties</w:t>
            </w:r>
            <w:r>
              <w:rPr>
                <w:b/>
              </w:rPr>
              <w:t xml:space="preserve"> (2)</w:t>
            </w:r>
            <w:r>
              <w:t xml:space="preserve">. Select </w:t>
            </w:r>
            <w:r w:rsidRPr="00612E1E">
              <w:rPr>
                <w:b/>
              </w:rPr>
              <w:t>Internet Protocol Version 4 (TCP/IPv4)</w:t>
            </w:r>
            <w:r>
              <w:t xml:space="preserve"> </w:t>
            </w:r>
            <w:r w:rsidRPr="008C3C6F">
              <w:rPr>
                <w:b/>
              </w:rPr>
              <w:t>(3)</w:t>
            </w:r>
            <w:r>
              <w:t xml:space="preserve"> and select </w:t>
            </w:r>
            <w:r w:rsidRPr="008C3C6F">
              <w:rPr>
                <w:b/>
              </w:rPr>
              <w:t>Properties</w:t>
            </w:r>
            <w:r>
              <w:t xml:space="preserve"> </w:t>
            </w:r>
            <w:r w:rsidRPr="008C3C6F">
              <w:rPr>
                <w:b/>
              </w:rPr>
              <w:t>(4)</w:t>
            </w:r>
            <w:r>
              <w:t>.</w:t>
            </w:r>
          </w:p>
          <w:p w14:paraId="1A0D83C1" w14:textId="77777777" w:rsidR="008C3C6F" w:rsidRDefault="008C3C6F" w:rsidP="004C21C1">
            <w:pPr>
              <w:spacing w:after="0"/>
              <w:jc w:val="left"/>
            </w:pPr>
          </w:p>
          <w:p w14:paraId="1ABFD27B" w14:textId="0E83B779" w:rsidR="008C3C6F" w:rsidRDefault="008C3C6F" w:rsidP="008C18E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5299" w:type="dxa"/>
            <w:gridSpan w:val="2"/>
            <w:vAlign w:val="center"/>
          </w:tcPr>
          <w:p w14:paraId="13844594" w14:textId="3C9669BB" w:rsidR="008C3C6F" w:rsidRDefault="008C3C6F" w:rsidP="00DA7905">
            <w:pPr>
              <w:jc w:val="center"/>
            </w:pPr>
            <w:r w:rsidRPr="008C3C6F"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EE7FBD" wp14:editId="38D2DD3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2426335</wp:posOffset>
                      </wp:positionV>
                      <wp:extent cx="454025" cy="78740"/>
                      <wp:effectExtent l="0" t="76200" r="22225" b="3556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4025" cy="78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FA5B7E9" id="Straight Arrow Connector 31" o:spid="_x0000_s1026" type="#_x0000_t32" style="position:absolute;margin-left:12.1pt;margin-top:191.05pt;width:35.75pt;height:6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" strokecolor="black [3040]">
                      <v:stroke endarrow="open"/>
                    </v:shape>
                  </w:pict>
                </mc:Fallback>
              </mc:AlternateContent>
            </w:r>
            <w:r w:rsidRPr="008C3C6F"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A772EA" wp14:editId="7162F09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2367915</wp:posOffset>
                      </wp:positionV>
                      <wp:extent cx="251460" cy="251460"/>
                      <wp:effectExtent l="76200" t="76200" r="34290" b="72390"/>
                      <wp:wrapNone/>
                      <wp:docPr id="96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 contourW="25400" prstMaterial="matte">
                                <a:extrusionClr>
                                  <a:sysClr val="windowText" lastClr="000000"/>
                                </a:extrusionClr>
                                <a:contourClr>
                                  <a:sysClr val="window" lastClr="FFFFFF"/>
                                </a:contourClr>
                              </a:sp3d>
                            </wps:spPr>
                            <wps:txbx>
                              <w:txbxContent>
                                <w:p w14:paraId="38A747F8" w14:textId="6ED93A7F" w:rsidR="008C3C6F" w:rsidRPr="00192EF6" w:rsidRDefault="008C3C6F" w:rsidP="008C3C6F">
                                  <w:pPr>
                                    <w:spacing w:before="0" w:after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192EF6">
                                    <w:rPr>
                                      <w:rFonts w:ascii="Calibri" w:eastAsia="Calibri" w:hAnsi="Calibri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18A772EA" id="_x0000_s1027" style="position:absolute;left:0;text-align:left;margin-left:4.05pt;margin-top:186.45pt;width:19.8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" fillcolor="white [3212]" strokecolor="windowText" strokeweight="1.5pt">
                      <v:stroke endarrow="block"/>
                      <v:textbox inset="0,1mm,0,0">
                        <w:txbxContent>
                          <w:p w14:paraId="38A747F8" w14:textId="6ED93A7F" w:rsidR="008C3C6F" w:rsidRPr="00192EF6" w:rsidRDefault="008C3C6F" w:rsidP="008C3C6F">
                            <w:pPr>
                              <w:spacing w:before="0"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2</w:t>
                            </w:r>
                            <w:r w:rsidRPr="00192EF6"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ab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en-CA"/>
              </w:rPr>
              <w:drawing>
                <wp:inline distT="0" distB="0" distL="0" distR="0" wp14:anchorId="199C9E91" wp14:editId="1C65EB2B">
                  <wp:extent cx="2311603" cy="280212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972" cy="281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E59DF" w14:textId="449D5756" w:rsidR="008C3C6F" w:rsidRDefault="008C3C6F" w:rsidP="0030585C">
            <w:pPr>
              <w:jc w:val="center"/>
              <w:rPr>
                <w:noProof/>
                <w:lang w:eastAsia="en-CA"/>
              </w:rPr>
            </w:pPr>
            <w:r w:rsidRPr="008C3C6F"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4DC004" wp14:editId="33DC4800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2084070</wp:posOffset>
                      </wp:positionV>
                      <wp:extent cx="409575" cy="137160"/>
                      <wp:effectExtent l="38100" t="57150" r="28575" b="3429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9575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710B85B" id="Straight Arrow Connector 101" o:spid="_x0000_s1026" type="#_x0000_t32" style="position:absolute;margin-left:207.35pt;margin-top:164.1pt;width:32.25pt;height:10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" strokecolor="black [3040]">
                      <v:stroke endarrow="open"/>
                    </v:shape>
                  </w:pict>
                </mc:Fallback>
              </mc:AlternateContent>
            </w:r>
            <w:r w:rsidRPr="008C3C6F"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CA0B0E" wp14:editId="5D767E5A">
                      <wp:simplePos x="0" y="0"/>
                      <wp:positionH relativeFrom="column">
                        <wp:posOffset>2933065</wp:posOffset>
                      </wp:positionH>
                      <wp:positionV relativeFrom="paragraph">
                        <wp:posOffset>2084070</wp:posOffset>
                      </wp:positionV>
                      <wp:extent cx="251460" cy="251460"/>
                      <wp:effectExtent l="76200" t="76200" r="34290" b="72390"/>
                      <wp:wrapNone/>
                      <wp:docPr id="102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 contourW="25400" prstMaterial="matte">
                                <a:extrusionClr>
                                  <a:sysClr val="windowText" lastClr="000000"/>
                                </a:extrusionClr>
                                <a:contourClr>
                                  <a:sysClr val="window" lastClr="FFFFFF"/>
                                </a:contourClr>
                              </a:sp3d>
                            </wps:spPr>
                            <wps:txbx>
                              <w:txbxContent>
                                <w:p w14:paraId="08076D67" w14:textId="3B9F185C" w:rsidR="008C3C6F" w:rsidRPr="008C3C6F" w:rsidRDefault="008C3C6F" w:rsidP="008C3C6F">
                                  <w:pPr>
                                    <w:spacing w:before="0" w:after="0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4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49CA0B0E" id="_x0000_s1028" style="position:absolute;left:0;text-align:left;margin-left:230.95pt;margin-top:164.1pt;width:19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" fillcolor="white [3212]" strokecolor="windowText" strokeweight="1.5pt">
                      <v:stroke endarrow="block"/>
                      <v:textbox inset="0,1mm,0,0">
                        <w:txbxContent>
                          <w:p w14:paraId="08076D67" w14:textId="3B9F185C" w:rsidR="008C3C6F" w:rsidRPr="008C3C6F" w:rsidRDefault="008C3C6F" w:rsidP="008C3C6F">
                            <w:pPr>
                              <w:spacing w:before="0"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  <w:lang w:val="en-US"/>
                              </w:rPr>
                              <w:t xml:space="preserve">   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C3C6F"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B490EF" wp14:editId="0EBB9953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1668780</wp:posOffset>
                      </wp:positionV>
                      <wp:extent cx="251460" cy="251460"/>
                      <wp:effectExtent l="76200" t="76200" r="34290" b="72390"/>
                      <wp:wrapNone/>
                      <wp:docPr id="100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 contourW="25400" prstMaterial="matte">
                                <a:extrusionClr>
                                  <a:sysClr val="windowText" lastClr="000000"/>
                                </a:extrusionClr>
                                <a:contourClr>
                                  <a:sysClr val="window" lastClr="FFFFFF"/>
                                </a:contourClr>
                              </a:sp3d>
                            </wps:spPr>
                            <wps:txbx>
                              <w:txbxContent>
                                <w:p w14:paraId="3C188FD1" w14:textId="6A310232" w:rsidR="008C3C6F" w:rsidRPr="00192EF6" w:rsidRDefault="008C3C6F" w:rsidP="008C3C6F">
                                  <w:pPr>
                                    <w:spacing w:before="0" w:after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192EF6">
                                    <w:rPr>
                                      <w:rFonts w:ascii="Calibri" w:eastAsia="Calibri" w:hAnsi="Calibri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22B490EF" id="_x0000_s1029" style="position:absolute;left:0;text-align:left;margin-left:3.95pt;margin-top:131.4pt;width:19.8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" fillcolor="white [3212]" strokecolor="windowText" strokeweight="1.5pt">
                      <v:stroke endarrow="block"/>
                      <v:textbox inset="0,1mm,0,0">
                        <w:txbxContent>
                          <w:p w14:paraId="3C188FD1" w14:textId="6A310232" w:rsidR="008C3C6F" w:rsidRPr="00192EF6" w:rsidRDefault="008C3C6F" w:rsidP="008C3C6F">
                            <w:pPr>
                              <w:spacing w:before="0"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3</w:t>
                            </w:r>
                            <w:r w:rsidRPr="00192EF6"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ab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C3C6F"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6DAE28" wp14:editId="7AB2602F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1727200</wp:posOffset>
                      </wp:positionV>
                      <wp:extent cx="454025" cy="78740"/>
                      <wp:effectExtent l="0" t="76200" r="22225" b="3556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4025" cy="78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D8B349D" id="Straight Arrow Connector 99" o:spid="_x0000_s1026" type="#_x0000_t32" style="position:absolute;margin-left:12pt;margin-top:136pt;width:35.75pt;height:6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w:drawing>
                <wp:inline distT="0" distB="0" distL="0" distR="0" wp14:anchorId="3543E2C6" wp14:editId="085FA817">
                  <wp:extent cx="2333549" cy="29401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005" cy="2939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C6F" w14:paraId="3BB62BF5" w14:textId="77777777" w:rsidTr="00DA7905">
        <w:tc>
          <w:tcPr>
            <w:tcW w:w="6414" w:type="dxa"/>
            <w:gridSpan w:val="2"/>
          </w:tcPr>
          <w:p w14:paraId="58C02BE2" w14:textId="667360E7" w:rsidR="008C3C6F" w:rsidRDefault="008C3C6F" w:rsidP="00DA7905">
            <w:pPr>
              <w:pStyle w:val="Heading2"/>
              <w:outlineLvl w:val="1"/>
            </w:pPr>
            <w:r>
              <w:lastRenderedPageBreak/>
              <w:t>Step 4: Adjust IPv4 Settings</w:t>
            </w:r>
          </w:p>
          <w:p w14:paraId="5F605969" w14:textId="0E50A62D" w:rsidR="008C3C6F" w:rsidRDefault="008C3C6F" w:rsidP="00DA7905">
            <w:pPr>
              <w:jc w:val="left"/>
            </w:pPr>
            <w:r>
              <w:t xml:space="preserve">Within the IPv4 Properties </w:t>
            </w:r>
            <w:r w:rsidR="00B51918">
              <w:t>dialog, take notes of the current settings. Once you are done with the Data Logger, you will restore these settings.</w:t>
            </w:r>
          </w:p>
          <w:p w14:paraId="0E5308F5" w14:textId="21751FE9" w:rsidR="008C3C6F" w:rsidRDefault="008C3C6F" w:rsidP="00912C8A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 xml:space="preserve">Enable </w:t>
            </w:r>
            <w:r w:rsidRPr="00E51CC1">
              <w:rPr>
                <w:b/>
              </w:rPr>
              <w:t>Use the following IP address</w:t>
            </w:r>
            <w:r w:rsidR="00E51CC1">
              <w:t xml:space="preserve"> and </w:t>
            </w:r>
            <w:r w:rsidR="00E51CC1">
              <w:rPr>
                <w:b/>
              </w:rPr>
              <w:t>Use the following DNS server addresses.</w:t>
            </w:r>
          </w:p>
          <w:p w14:paraId="58748CFF" w14:textId="2555EC10" w:rsidR="008C3C6F" w:rsidRDefault="00E51CC1" w:rsidP="00E51CC1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Set the fields in the dialog to match the following: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1"/>
              <w:gridCol w:w="3092"/>
            </w:tblGrid>
            <w:tr w:rsidR="00E51CC1" w14:paraId="4E9C30F8" w14:textId="77777777" w:rsidTr="00E51CC1">
              <w:tc>
                <w:tcPr>
                  <w:tcW w:w="3091" w:type="dxa"/>
                  <w:shd w:val="clear" w:color="auto" w:fill="auto"/>
                </w:tcPr>
                <w:p w14:paraId="4C037C4B" w14:textId="02BDCAAB" w:rsidR="00E51CC1" w:rsidRPr="00E51CC1" w:rsidRDefault="00E51CC1" w:rsidP="00E51CC1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E51CC1">
                    <w:rPr>
                      <w:b/>
                      <w:sz w:val="16"/>
                      <w:szCs w:val="16"/>
                    </w:rPr>
                    <w:t>IP address:</w:t>
                  </w:r>
                </w:p>
              </w:tc>
              <w:tc>
                <w:tcPr>
                  <w:tcW w:w="3092" w:type="dxa"/>
                  <w:shd w:val="clear" w:color="auto" w:fill="auto"/>
                </w:tcPr>
                <w:p w14:paraId="3CC437C4" w14:textId="4614BAC5" w:rsidR="00E51CC1" w:rsidRPr="00E51CC1" w:rsidRDefault="00E51CC1" w:rsidP="00E51CC1">
                  <w:pPr>
                    <w:jc w:val="left"/>
                    <w:rPr>
                      <w:sz w:val="16"/>
                      <w:szCs w:val="16"/>
                    </w:rPr>
                  </w:pPr>
                  <w:r w:rsidRPr="00E51CC1">
                    <w:rPr>
                      <w:sz w:val="16"/>
                      <w:szCs w:val="16"/>
                    </w:rPr>
                    <w:t>192.168.113.200</w:t>
                  </w:r>
                </w:p>
              </w:tc>
            </w:tr>
            <w:tr w:rsidR="00E51CC1" w14:paraId="49BAFF80" w14:textId="77777777" w:rsidTr="00E51CC1">
              <w:tc>
                <w:tcPr>
                  <w:tcW w:w="3091" w:type="dxa"/>
                  <w:shd w:val="clear" w:color="auto" w:fill="auto"/>
                </w:tcPr>
                <w:p w14:paraId="590F80F8" w14:textId="244DEE55" w:rsidR="00E51CC1" w:rsidRPr="00E51CC1" w:rsidRDefault="00E51CC1" w:rsidP="00E51CC1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E51CC1">
                    <w:rPr>
                      <w:b/>
                      <w:sz w:val="16"/>
                      <w:szCs w:val="16"/>
                    </w:rPr>
                    <w:t>Subnet mask:</w:t>
                  </w:r>
                </w:p>
              </w:tc>
              <w:tc>
                <w:tcPr>
                  <w:tcW w:w="3092" w:type="dxa"/>
                  <w:shd w:val="clear" w:color="auto" w:fill="auto"/>
                </w:tcPr>
                <w:p w14:paraId="42D392FE" w14:textId="5CBCEBC0" w:rsidR="00E51CC1" w:rsidRPr="00E51CC1" w:rsidRDefault="00E51CC1" w:rsidP="00E51CC1">
                  <w:pPr>
                    <w:jc w:val="left"/>
                    <w:rPr>
                      <w:sz w:val="16"/>
                      <w:szCs w:val="16"/>
                    </w:rPr>
                  </w:pPr>
                  <w:r w:rsidRPr="00E51CC1">
                    <w:rPr>
                      <w:sz w:val="16"/>
                      <w:szCs w:val="16"/>
                    </w:rPr>
                    <w:t>255.255.255.0</w:t>
                  </w:r>
                </w:p>
              </w:tc>
            </w:tr>
            <w:tr w:rsidR="00E51CC1" w14:paraId="5AC146FC" w14:textId="77777777" w:rsidTr="00E51CC1">
              <w:tc>
                <w:tcPr>
                  <w:tcW w:w="3091" w:type="dxa"/>
                  <w:shd w:val="clear" w:color="auto" w:fill="auto"/>
                </w:tcPr>
                <w:p w14:paraId="25E8BA8D" w14:textId="56ACF96B" w:rsidR="00E51CC1" w:rsidRPr="00E51CC1" w:rsidRDefault="00E51CC1" w:rsidP="00E51CC1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E51CC1">
                    <w:rPr>
                      <w:b/>
                      <w:sz w:val="16"/>
                      <w:szCs w:val="16"/>
                    </w:rPr>
                    <w:t>Default gateway:</w:t>
                  </w:r>
                </w:p>
              </w:tc>
              <w:tc>
                <w:tcPr>
                  <w:tcW w:w="3092" w:type="dxa"/>
                  <w:shd w:val="clear" w:color="auto" w:fill="auto"/>
                </w:tcPr>
                <w:p w14:paraId="6C498006" w14:textId="7B04DC83" w:rsidR="00E51CC1" w:rsidRPr="00E51CC1" w:rsidRDefault="00E51CC1" w:rsidP="00E51CC1">
                  <w:pPr>
                    <w:jc w:val="left"/>
                    <w:rPr>
                      <w:sz w:val="16"/>
                      <w:szCs w:val="16"/>
                    </w:rPr>
                  </w:pPr>
                  <w:r w:rsidRPr="00E51CC1">
                    <w:rPr>
                      <w:sz w:val="16"/>
                      <w:szCs w:val="16"/>
                    </w:rPr>
                    <w:t>192.168.113.1</w:t>
                  </w:r>
                </w:p>
              </w:tc>
            </w:tr>
            <w:tr w:rsidR="00E51CC1" w14:paraId="48CF868E" w14:textId="77777777" w:rsidTr="00E51CC1">
              <w:tc>
                <w:tcPr>
                  <w:tcW w:w="3091" w:type="dxa"/>
                  <w:shd w:val="clear" w:color="auto" w:fill="auto"/>
                </w:tcPr>
                <w:p w14:paraId="43CD2576" w14:textId="048C8242" w:rsidR="00E51CC1" w:rsidRPr="00E51CC1" w:rsidRDefault="00E51CC1" w:rsidP="00E51CC1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E51CC1">
                    <w:rPr>
                      <w:b/>
                      <w:sz w:val="16"/>
                      <w:szCs w:val="16"/>
                    </w:rPr>
                    <w:t>Preferred DNS server:</w:t>
                  </w:r>
                </w:p>
              </w:tc>
              <w:tc>
                <w:tcPr>
                  <w:tcW w:w="3092" w:type="dxa"/>
                  <w:shd w:val="clear" w:color="auto" w:fill="auto"/>
                </w:tcPr>
                <w:p w14:paraId="3022F9A2" w14:textId="1D6DCA69" w:rsidR="00E51CC1" w:rsidRPr="00E51CC1" w:rsidRDefault="00E51CC1" w:rsidP="00E51CC1">
                  <w:pPr>
                    <w:jc w:val="left"/>
                    <w:rPr>
                      <w:sz w:val="16"/>
                      <w:szCs w:val="16"/>
                    </w:rPr>
                  </w:pPr>
                  <w:r w:rsidRPr="00E51CC1">
                    <w:rPr>
                      <w:sz w:val="16"/>
                      <w:szCs w:val="16"/>
                    </w:rPr>
                    <w:t>192.168.113.0</w:t>
                  </w:r>
                </w:p>
              </w:tc>
            </w:tr>
            <w:tr w:rsidR="00E51CC1" w14:paraId="01D9271A" w14:textId="77777777" w:rsidTr="00E51CC1">
              <w:trPr>
                <w:trHeight w:val="66"/>
              </w:trPr>
              <w:tc>
                <w:tcPr>
                  <w:tcW w:w="3091" w:type="dxa"/>
                  <w:shd w:val="clear" w:color="auto" w:fill="auto"/>
                </w:tcPr>
                <w:p w14:paraId="5C69D318" w14:textId="17FAECF9" w:rsidR="00E51CC1" w:rsidRPr="00E51CC1" w:rsidRDefault="00E51CC1" w:rsidP="00E51CC1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E51CC1">
                    <w:rPr>
                      <w:b/>
                      <w:sz w:val="16"/>
                      <w:szCs w:val="16"/>
                    </w:rPr>
                    <w:t>Alternate DNS server:</w:t>
                  </w:r>
                </w:p>
              </w:tc>
              <w:tc>
                <w:tcPr>
                  <w:tcW w:w="3092" w:type="dxa"/>
                  <w:shd w:val="clear" w:color="auto" w:fill="auto"/>
                </w:tcPr>
                <w:p w14:paraId="62D433EE" w14:textId="77777777" w:rsidR="00E51CC1" w:rsidRPr="00E51CC1" w:rsidRDefault="00E51CC1" w:rsidP="00E51CC1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ECC156C" w14:textId="185FF959" w:rsidR="008C3C6F" w:rsidRDefault="008C3C6F" w:rsidP="00E51CC1">
            <w:pPr>
              <w:jc w:val="left"/>
            </w:pPr>
          </w:p>
        </w:tc>
        <w:tc>
          <w:tcPr>
            <w:tcW w:w="4184" w:type="dxa"/>
            <w:vAlign w:val="center"/>
          </w:tcPr>
          <w:p w14:paraId="56EC20E1" w14:textId="07620E09" w:rsidR="008C3C6F" w:rsidRDefault="008C3C6F" w:rsidP="00DA7905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57C11AE0" wp14:editId="2630F8A4">
                  <wp:extent cx="2304288" cy="2571450"/>
                  <wp:effectExtent l="0" t="0" r="127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940" cy="257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C6F" w14:paraId="19663BDB" w14:textId="77777777" w:rsidTr="00A56865">
        <w:tc>
          <w:tcPr>
            <w:tcW w:w="6414" w:type="dxa"/>
            <w:gridSpan w:val="2"/>
            <w:vAlign w:val="center"/>
          </w:tcPr>
          <w:p w14:paraId="2D383C0B" w14:textId="5E51EF11" w:rsidR="008C3C6F" w:rsidRDefault="008C3C6F" w:rsidP="00DA7905">
            <w:pPr>
              <w:pStyle w:val="Heading2"/>
              <w:outlineLvl w:val="1"/>
            </w:pPr>
            <w:r>
              <w:t xml:space="preserve">Step 5: </w:t>
            </w:r>
            <w:r w:rsidR="00E51CC1">
              <w:t>Access Files</w:t>
            </w:r>
          </w:p>
          <w:p w14:paraId="6FA2CCAD" w14:textId="4490D3BC" w:rsidR="008C3C6F" w:rsidRPr="00E51CC1" w:rsidRDefault="008C3C6F" w:rsidP="0057341E">
            <w:r w:rsidRPr="00DA7905">
              <w:t>Open up File Explorer (or any folder) and in the address bar, type in ‘</w:t>
            </w:r>
            <w:r w:rsidRPr="00DA7905">
              <w:rPr>
                <w:i/>
                <w:iCs/>
              </w:rPr>
              <w:t>\\192.168.113.201\</w:t>
            </w:r>
            <w:r w:rsidRPr="00DA7905">
              <w:t xml:space="preserve">’ and hit Enter. </w:t>
            </w:r>
          </w:p>
          <w:p w14:paraId="4D46B847" w14:textId="3A73F481" w:rsidR="008C3C6F" w:rsidRDefault="0057341E" w:rsidP="0057341E">
            <w:r>
              <w:t xml:space="preserve">You will see the folders </w:t>
            </w:r>
            <w:r>
              <w:rPr>
                <w:i/>
              </w:rPr>
              <w:t>dailylogs</w:t>
            </w:r>
            <w:r>
              <w:t xml:space="preserve"> and </w:t>
            </w:r>
            <w:r>
              <w:rPr>
                <w:i/>
              </w:rPr>
              <w:t xml:space="preserve">summary </w:t>
            </w:r>
            <w:r>
              <w:t xml:space="preserve">available. Detailed daily logs can be found in the </w:t>
            </w:r>
            <w:r w:rsidRPr="00417AD6">
              <w:rPr>
                <w:i/>
              </w:rPr>
              <w:t>dailylogs</w:t>
            </w:r>
            <w:r>
              <w:t xml:space="preserve"> folder, and a file containing daily summaries can be found in the </w:t>
            </w:r>
            <w:r w:rsidRPr="00417AD6">
              <w:rPr>
                <w:i/>
              </w:rPr>
              <w:t>summary</w:t>
            </w:r>
            <w:r>
              <w:t xml:space="preserve"> folder.</w:t>
            </w:r>
          </w:p>
        </w:tc>
        <w:tc>
          <w:tcPr>
            <w:tcW w:w="4184" w:type="dxa"/>
            <w:vAlign w:val="center"/>
          </w:tcPr>
          <w:p w14:paraId="2D185449" w14:textId="5983780D" w:rsidR="008C3C6F" w:rsidRDefault="00E51CC1" w:rsidP="00C758B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3A17BF1" wp14:editId="67509D39">
                  <wp:extent cx="2312828" cy="1616659"/>
                  <wp:effectExtent l="0" t="0" r="0" b="317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r="63204" b="43817"/>
                          <a:stretch/>
                        </pic:blipFill>
                        <pic:spPr bwMode="auto">
                          <a:xfrm>
                            <a:off x="0" y="0"/>
                            <a:ext cx="2320352" cy="1621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C6F" w14:paraId="49EDFAA8" w14:textId="77777777" w:rsidTr="00DA7905">
        <w:tc>
          <w:tcPr>
            <w:tcW w:w="6414" w:type="dxa"/>
            <w:gridSpan w:val="2"/>
            <w:vAlign w:val="center"/>
          </w:tcPr>
          <w:p w14:paraId="34084299" w14:textId="3E71725B" w:rsidR="00E51CC1" w:rsidRDefault="00E51CC1" w:rsidP="00E51CC1">
            <w:pPr>
              <w:pStyle w:val="Heading2"/>
              <w:outlineLvl w:val="1"/>
            </w:pPr>
            <w:r>
              <w:lastRenderedPageBreak/>
              <w:t>Step 6: Revert Network Settings</w:t>
            </w:r>
          </w:p>
          <w:p w14:paraId="5AAB4876" w14:textId="714AEFA9" w:rsidR="00E51CC1" w:rsidRDefault="00E51CC1" w:rsidP="00E51CC1">
            <w:r>
              <w:t xml:space="preserve">Once you have accessed the logs and copied them to your computer, you need to change your network settings back to the original configuration. </w:t>
            </w:r>
          </w:p>
          <w:p w14:paraId="213CE135" w14:textId="044A924F" w:rsidR="00E51CC1" w:rsidRDefault="00E51CC1" w:rsidP="00E51CC1">
            <w:r>
              <w:t xml:space="preserve">Follow Steps 2 - 4 to open the </w:t>
            </w:r>
            <w:r w:rsidRPr="00E51CC1">
              <w:rPr>
                <w:b/>
              </w:rPr>
              <w:t>Internet Protocol Version 4 (TCP/IPv4)</w:t>
            </w:r>
            <w:r>
              <w:t xml:space="preserve"> Properties window. </w:t>
            </w:r>
            <w:r w:rsidR="00B51918">
              <w:t>Restore</w:t>
            </w:r>
            <w:r>
              <w:t xml:space="preserve"> </w:t>
            </w:r>
            <w:r>
              <w:rPr>
                <w:b/>
              </w:rPr>
              <w:t>Obtain an IP address automatically</w:t>
            </w:r>
            <w:r>
              <w:t xml:space="preserve"> and </w:t>
            </w:r>
            <w:r>
              <w:rPr>
                <w:b/>
              </w:rPr>
              <w:t>Obtain DNS server address automatically</w:t>
            </w:r>
            <w:r w:rsidR="00B51918">
              <w:rPr>
                <w:b/>
              </w:rPr>
              <w:t xml:space="preserve"> </w:t>
            </w:r>
            <w:r w:rsidR="00B51918">
              <w:t>to the settings you recorded in Step 4</w:t>
            </w:r>
            <w:r>
              <w:t>.</w:t>
            </w:r>
          </w:p>
          <w:p w14:paraId="2207858B" w14:textId="7342DA71" w:rsidR="00252571" w:rsidRPr="00E51CC1" w:rsidRDefault="00252571" w:rsidP="00E51CC1">
            <w:r>
              <w:t>Press OK to apply changes. Exit all other network windows.</w:t>
            </w:r>
          </w:p>
          <w:p w14:paraId="79974150" w14:textId="77777777" w:rsidR="008C3C6F" w:rsidRDefault="008C3C6F" w:rsidP="004C21C1">
            <w:pPr>
              <w:rPr>
                <w:color w:val="17375E"/>
              </w:rPr>
            </w:pPr>
          </w:p>
        </w:tc>
        <w:tc>
          <w:tcPr>
            <w:tcW w:w="4184" w:type="dxa"/>
            <w:vAlign w:val="center"/>
          </w:tcPr>
          <w:p w14:paraId="3AB196AB" w14:textId="7D1DFFB5" w:rsidR="008C3C6F" w:rsidRDefault="00E51CC1" w:rsidP="004C21C1">
            <w:pPr>
              <w:rPr>
                <w:noProof/>
                <w:color w:val="17375E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2E7CA01" wp14:editId="1686782C">
                  <wp:extent cx="2406701" cy="2685737"/>
                  <wp:effectExtent l="0" t="0" r="0" b="635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467" cy="269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F117E" w14:textId="77777777" w:rsidR="00DA7905" w:rsidRPr="008D5566" w:rsidRDefault="00DA7905" w:rsidP="008D5566"/>
    <w:sectPr w:rsidR="00DA7905" w:rsidRPr="008D5566" w:rsidSect="00E8680B">
      <w:headerReference w:type="default" r:id="rId19"/>
      <w:footerReference w:type="default" r:id="rId20"/>
      <w:type w:val="oddPage"/>
      <w:pgSz w:w="12240" w:h="15840" w:code="1"/>
      <w:pgMar w:top="864" w:right="864" w:bottom="864" w:left="864" w:header="1984" w:footer="1296" w:gutter="0"/>
      <w:pgBorders w:offsetFrom="page">
        <w:top w:val="single" w:sz="4" w:space="30" w:color="BFBFBF" w:themeColor="background1" w:themeShade="BF"/>
        <w:left w:val="single" w:sz="4" w:space="30" w:color="BFBFBF" w:themeColor="background1" w:themeShade="BF"/>
        <w:bottom w:val="single" w:sz="4" w:space="30" w:color="BFBFBF" w:themeColor="background1" w:themeShade="BF"/>
        <w:right w:val="single" w:sz="4" w:space="30" w:color="BFBFBF" w:themeColor="background1" w:themeShade="BF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801FB" w14:textId="77777777" w:rsidR="00AE773F" w:rsidRDefault="00AE773F" w:rsidP="00E94EA0">
      <w:pPr>
        <w:spacing w:after="0"/>
      </w:pPr>
      <w:r>
        <w:separator/>
      </w:r>
    </w:p>
  </w:endnote>
  <w:endnote w:type="continuationSeparator" w:id="0">
    <w:p w14:paraId="2CE731F8" w14:textId="77777777" w:rsidR="00AE773F" w:rsidRDefault="00AE773F" w:rsidP="00E94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6059A" w14:textId="77777777" w:rsidR="00131228" w:rsidRDefault="00131228">
    <w:pPr>
      <w:pStyle w:val="Footer"/>
      <w:jc w:val="right"/>
    </w:pPr>
  </w:p>
  <w:tbl>
    <w:tblPr>
      <w:tblStyle w:val="TableGrid"/>
      <w:tblpPr w:leftFromText="187" w:rightFromText="187" w:vertAnchor="page" w:horzAnchor="page" w:tblpXSpec="center" w:tblpY="14329"/>
      <w:tblOverlap w:val="never"/>
      <w:tblW w:w="10958" w:type="dxa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002"/>
      <w:gridCol w:w="4954"/>
      <w:gridCol w:w="3002"/>
    </w:tblGrid>
    <w:tr w:rsidR="00131228" w14:paraId="6E7AE804" w14:textId="77777777" w:rsidTr="001C720C">
      <w:tc>
        <w:tcPr>
          <w:tcW w:w="2880" w:type="dxa"/>
          <w:vAlign w:val="center"/>
        </w:tcPr>
        <w:p w14:paraId="6741C873" w14:textId="77777777" w:rsidR="00131228" w:rsidRDefault="00131228" w:rsidP="001C720C">
          <w:pPr>
            <w:pStyle w:val="Footer"/>
            <w:jc w:val="left"/>
          </w:pPr>
        </w:p>
      </w:tc>
      <w:tc>
        <w:tcPr>
          <w:tcW w:w="4752" w:type="dxa"/>
          <w:vAlign w:val="center"/>
        </w:tcPr>
        <w:p w14:paraId="61B3C602" w14:textId="77777777" w:rsidR="00131228" w:rsidRPr="007765C1" w:rsidRDefault="00131228" w:rsidP="001C720C">
          <w:pPr>
            <w:pStyle w:val="Footer"/>
            <w:jc w:val="center"/>
            <w:rPr>
              <w:b/>
              <w:sz w:val="16"/>
              <w:szCs w:val="16"/>
            </w:rPr>
          </w:pPr>
          <w:r w:rsidRPr="007765C1">
            <w:rPr>
              <w:b/>
              <w:sz w:val="16"/>
              <w:szCs w:val="16"/>
            </w:rPr>
            <w:t>Prairie Machine &amp; Parts Manufacturing</w:t>
          </w:r>
        </w:p>
        <w:p w14:paraId="48C01996" w14:textId="77777777" w:rsidR="00131228" w:rsidRPr="007765C1" w:rsidRDefault="00131228" w:rsidP="001C720C">
          <w:pPr>
            <w:pStyle w:val="Footer"/>
            <w:jc w:val="center"/>
            <w:rPr>
              <w:sz w:val="16"/>
              <w:szCs w:val="16"/>
            </w:rPr>
          </w:pPr>
          <w:r w:rsidRPr="007765C1">
            <w:rPr>
              <w:sz w:val="16"/>
              <w:szCs w:val="16"/>
            </w:rPr>
            <w:t>3311 Millar Ave. N Saskatoon SK S7K5Y5</w:t>
          </w:r>
        </w:p>
        <w:p w14:paraId="0CA267B0" w14:textId="77777777" w:rsidR="00131228" w:rsidRDefault="00131228" w:rsidP="001C720C">
          <w:pPr>
            <w:pStyle w:val="Footer"/>
            <w:jc w:val="center"/>
          </w:pPr>
          <w:r w:rsidRPr="007765C1">
            <w:rPr>
              <w:sz w:val="16"/>
              <w:szCs w:val="16"/>
            </w:rPr>
            <w:t xml:space="preserve">306-933-4812  |  </w:t>
          </w:r>
          <w:r w:rsidRPr="000454F0">
            <w:rPr>
              <w:sz w:val="16"/>
              <w:szCs w:val="16"/>
            </w:rPr>
            <w:t>www.pmparts.com</w:t>
          </w:r>
        </w:p>
      </w:tc>
      <w:tc>
        <w:tcPr>
          <w:tcW w:w="2880" w:type="dxa"/>
          <w:vAlign w:val="bottom"/>
        </w:tcPr>
        <w:sdt>
          <w:sdtPr>
            <w:id w:val="19325036"/>
            <w:docPartObj>
              <w:docPartGallery w:val="Page Numbers (Bottom of Page)"/>
              <w:docPartUnique/>
            </w:docPartObj>
          </w:sdtPr>
          <w:sdtEndPr/>
          <w:sdtContent>
            <w:p w14:paraId="4D707665" w14:textId="77777777" w:rsidR="00131228" w:rsidRDefault="00C665EA" w:rsidP="001C720C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7657E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7C23CDCC" w14:textId="77777777" w:rsidR="00131228" w:rsidRDefault="00131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43F10" w14:textId="77777777" w:rsidR="00AE773F" w:rsidRDefault="00AE773F" w:rsidP="00E94EA0">
      <w:pPr>
        <w:spacing w:after="0"/>
      </w:pPr>
      <w:r>
        <w:separator/>
      </w:r>
    </w:p>
  </w:footnote>
  <w:footnote w:type="continuationSeparator" w:id="0">
    <w:p w14:paraId="488C665F" w14:textId="77777777" w:rsidR="00AE773F" w:rsidRDefault="00AE773F" w:rsidP="00E94E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7" w:rightFromText="187" w:vertAnchor="page" w:horzAnchor="page" w:tblpXSpec="center" w:tblpY="635"/>
      <w:tblOverlap w:val="never"/>
      <w:tblW w:w="10958" w:type="dxa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44" w:type="dxa"/>
        <w:left w:w="144" w:type="dxa"/>
        <w:bottom w:w="144" w:type="dxa"/>
        <w:right w:w="144" w:type="dxa"/>
      </w:tblCellMar>
      <w:tblLook w:val="04A0" w:firstRow="1" w:lastRow="0" w:firstColumn="1" w:lastColumn="0" w:noHBand="0" w:noVBand="1"/>
    </w:tblPr>
    <w:tblGrid>
      <w:gridCol w:w="3002"/>
      <w:gridCol w:w="4954"/>
      <w:gridCol w:w="3002"/>
    </w:tblGrid>
    <w:tr w:rsidR="00E8680B" w14:paraId="45507A59" w14:textId="77777777" w:rsidTr="00814EAA">
      <w:tc>
        <w:tcPr>
          <w:tcW w:w="2880" w:type="dxa"/>
          <w:vAlign w:val="center"/>
        </w:tcPr>
        <w:p w14:paraId="5C979AD2" w14:textId="77777777" w:rsidR="00E8680B" w:rsidRDefault="006103F2" w:rsidP="00814EAA">
          <w:pPr>
            <w:pStyle w:val="Header"/>
            <w:jc w:val="center"/>
          </w:pPr>
          <w:r>
            <w:rPr>
              <w:noProof/>
              <w:lang w:eastAsia="en-CA"/>
            </w:rPr>
            <w:drawing>
              <wp:inline distT="0" distB="0" distL="0" distR="0" wp14:anchorId="1B3491CE" wp14:editId="4ACA3A5E">
                <wp:extent cx="1210790" cy="548640"/>
                <wp:effectExtent l="0" t="0" r="889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MP_LOGO_no_backgroun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79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2" w:type="dxa"/>
          <w:vAlign w:val="center"/>
        </w:tcPr>
        <w:sdt>
          <w:sdtPr>
            <w:rPr>
              <w:b/>
              <w:sz w:val="32"/>
              <w:szCs w:val="32"/>
            </w:rPr>
            <w:alias w:val="Title"/>
            <w:id w:val="68847837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F1B5C8E" w14:textId="77777777" w:rsidR="00E8680B" w:rsidRDefault="007A5D0B" w:rsidP="00814EAA">
              <w:pPr>
                <w:pStyle w:val="Header"/>
                <w:jc w:val="center"/>
                <w:rPr>
                  <w:b/>
                  <w:sz w:val="36"/>
                  <w:szCs w:val="36"/>
                </w:rPr>
              </w:pPr>
              <w:r>
                <w:rPr>
                  <w:b/>
                  <w:sz w:val="32"/>
                  <w:szCs w:val="32"/>
                </w:rPr>
                <w:t>Data Logger Connection Instructions</w:t>
              </w:r>
            </w:p>
          </w:sdtContent>
        </w:sdt>
        <w:p w14:paraId="17BA8D81" w14:textId="77777777" w:rsidR="00E8680B" w:rsidRPr="00E140FB" w:rsidRDefault="00E8680B" w:rsidP="00BB0B12">
          <w:pPr>
            <w:pStyle w:val="Header"/>
            <w:jc w:val="center"/>
            <w:rPr>
              <w:sz w:val="24"/>
              <w:szCs w:val="24"/>
            </w:rPr>
          </w:pPr>
          <w:r w:rsidRPr="00E75318">
            <w:rPr>
              <w:sz w:val="24"/>
              <w:szCs w:val="24"/>
            </w:rPr>
            <w:t xml:space="preserve">Rev </w:t>
          </w:r>
          <w:r w:rsidR="006103F2">
            <w:rPr>
              <w:sz w:val="24"/>
              <w:szCs w:val="24"/>
            </w:rPr>
            <w:fldChar w:fldCharType="begin"/>
          </w:r>
          <w:r w:rsidR="006103F2">
            <w:rPr>
              <w:sz w:val="24"/>
              <w:szCs w:val="24"/>
            </w:rPr>
            <w:instrText xml:space="preserve"> COMMENTS   \* MERGEFORMAT </w:instrText>
          </w:r>
          <w:r w:rsidR="006103F2">
            <w:rPr>
              <w:sz w:val="24"/>
              <w:szCs w:val="24"/>
            </w:rPr>
            <w:fldChar w:fldCharType="separate"/>
          </w:r>
          <w:r w:rsidR="007A5D0B">
            <w:rPr>
              <w:sz w:val="24"/>
              <w:szCs w:val="24"/>
            </w:rPr>
            <w:t>0</w:t>
          </w:r>
          <w:r w:rsidR="006103F2"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t xml:space="preserve">  |   </w:t>
          </w:r>
          <w:r w:rsidR="006103F2">
            <w:rPr>
              <w:sz w:val="24"/>
              <w:szCs w:val="24"/>
            </w:rPr>
            <w:fldChar w:fldCharType="begin"/>
          </w:r>
          <w:r w:rsidR="006103F2">
            <w:rPr>
              <w:sz w:val="24"/>
              <w:szCs w:val="24"/>
            </w:rPr>
            <w:instrText xml:space="preserve"> DATE  \@ "MMMM yyyy"  \* MERGEFORMAT </w:instrText>
          </w:r>
          <w:r w:rsidR="006103F2">
            <w:rPr>
              <w:sz w:val="24"/>
              <w:szCs w:val="24"/>
            </w:rPr>
            <w:fldChar w:fldCharType="separate"/>
          </w:r>
          <w:r w:rsidR="00B7657E">
            <w:rPr>
              <w:noProof/>
              <w:sz w:val="24"/>
              <w:szCs w:val="24"/>
            </w:rPr>
            <w:t>June 2015</w:t>
          </w:r>
          <w:r w:rsidR="006103F2">
            <w:rPr>
              <w:sz w:val="24"/>
              <w:szCs w:val="24"/>
            </w:rPr>
            <w:fldChar w:fldCharType="end"/>
          </w:r>
        </w:p>
      </w:tc>
      <w:tc>
        <w:tcPr>
          <w:tcW w:w="2880" w:type="dxa"/>
          <w:vAlign w:val="center"/>
        </w:tcPr>
        <w:p w14:paraId="6AD34023" w14:textId="77777777" w:rsidR="00E8680B" w:rsidRDefault="006103F2" w:rsidP="00814EAA">
          <w:pPr>
            <w:pStyle w:val="Header"/>
            <w:jc w:val="center"/>
          </w:pPr>
          <w:r>
            <w:rPr>
              <w:noProof/>
              <w:lang w:eastAsia="en-CA"/>
            </w:rPr>
            <w:drawing>
              <wp:inline distT="0" distB="0" distL="0" distR="0" wp14:anchorId="4B2DFA45" wp14:editId="3DE705E7">
                <wp:extent cx="1526540" cy="191770"/>
                <wp:effectExtent l="0" t="0" r="0" b="0"/>
                <wp:docPr id="4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540" cy="191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727715" w14:textId="77777777" w:rsidR="00E8680B" w:rsidRDefault="00E868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A2AE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534BE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2EC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CAB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20EE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C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F496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04A1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04E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162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13B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F5D0C90"/>
    <w:multiLevelType w:val="multilevel"/>
    <w:tmpl w:val="F216DCD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62A58B6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FB74D38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77C44E9"/>
    <w:multiLevelType w:val="hybridMultilevel"/>
    <w:tmpl w:val="D61E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537D4"/>
    <w:multiLevelType w:val="hybridMultilevel"/>
    <w:tmpl w:val="EE0CE980"/>
    <w:lvl w:ilvl="0" w:tplc="C0C0325C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541AD"/>
    <w:multiLevelType w:val="hybridMultilevel"/>
    <w:tmpl w:val="AD1823C2"/>
    <w:lvl w:ilvl="0" w:tplc="0720B392">
      <w:start w:val="1"/>
      <w:numFmt w:val="decimal"/>
      <w:pStyle w:val="NumberedList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32D7B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60380736"/>
    <w:multiLevelType w:val="hybridMultilevel"/>
    <w:tmpl w:val="D7B493D0"/>
    <w:lvl w:ilvl="0" w:tplc="BDBA093E">
      <w:start w:val="1"/>
      <w:numFmt w:val="upperLetter"/>
      <w:pStyle w:val="Appendix"/>
      <w:lvlText w:val="Appendix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8379D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DEB72D1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20"/>
  </w:num>
  <w:num w:numId="16">
    <w:abstractNumId w:val="10"/>
  </w:num>
  <w:num w:numId="17">
    <w:abstractNumId w:val="13"/>
  </w:num>
  <w:num w:numId="18">
    <w:abstractNumId w:val="12"/>
  </w:num>
  <w:num w:numId="19">
    <w:abstractNumId w:val="19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e Thomas">
    <w15:presenceInfo w15:providerId="AD" w15:userId="S-1-5-21-1027395843-979323761-1803103595-11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100"/>
  <w:drawingGridVerticalSpacing w:val="14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0B"/>
    <w:rsid w:val="0001188D"/>
    <w:rsid w:val="000153E5"/>
    <w:rsid w:val="0002446E"/>
    <w:rsid w:val="000454F0"/>
    <w:rsid w:val="00046642"/>
    <w:rsid w:val="00052D4E"/>
    <w:rsid w:val="00066E69"/>
    <w:rsid w:val="00080C9D"/>
    <w:rsid w:val="000C16DA"/>
    <w:rsid w:val="000D69C6"/>
    <w:rsid w:val="0011774C"/>
    <w:rsid w:val="00131228"/>
    <w:rsid w:val="00164A32"/>
    <w:rsid w:val="0017684C"/>
    <w:rsid w:val="001A1D88"/>
    <w:rsid w:val="001C6ED9"/>
    <w:rsid w:val="001C720C"/>
    <w:rsid w:val="00223D9B"/>
    <w:rsid w:val="00252571"/>
    <w:rsid w:val="002526B7"/>
    <w:rsid w:val="00253871"/>
    <w:rsid w:val="00262590"/>
    <w:rsid w:val="00262DF6"/>
    <w:rsid w:val="00267A2E"/>
    <w:rsid w:val="00272E02"/>
    <w:rsid w:val="0027410F"/>
    <w:rsid w:val="002E7A92"/>
    <w:rsid w:val="002F3898"/>
    <w:rsid w:val="0030585C"/>
    <w:rsid w:val="00307F16"/>
    <w:rsid w:val="0031503F"/>
    <w:rsid w:val="00355335"/>
    <w:rsid w:val="00380720"/>
    <w:rsid w:val="0038200D"/>
    <w:rsid w:val="00394FB0"/>
    <w:rsid w:val="003A40A5"/>
    <w:rsid w:val="003C6D68"/>
    <w:rsid w:val="003E7E57"/>
    <w:rsid w:val="003F113E"/>
    <w:rsid w:val="003F6328"/>
    <w:rsid w:val="00416EC5"/>
    <w:rsid w:val="00417AD6"/>
    <w:rsid w:val="004200AD"/>
    <w:rsid w:val="00432F12"/>
    <w:rsid w:val="004A3139"/>
    <w:rsid w:val="004A70F6"/>
    <w:rsid w:val="004D75AA"/>
    <w:rsid w:val="004F6238"/>
    <w:rsid w:val="00511EB3"/>
    <w:rsid w:val="00512BC3"/>
    <w:rsid w:val="00517A73"/>
    <w:rsid w:val="00522D95"/>
    <w:rsid w:val="005277E7"/>
    <w:rsid w:val="0053603B"/>
    <w:rsid w:val="005406A2"/>
    <w:rsid w:val="00567158"/>
    <w:rsid w:val="0057341E"/>
    <w:rsid w:val="00577DA7"/>
    <w:rsid w:val="005D2521"/>
    <w:rsid w:val="005F024C"/>
    <w:rsid w:val="006103F2"/>
    <w:rsid w:val="00612E1E"/>
    <w:rsid w:val="00633EA0"/>
    <w:rsid w:val="00650ED8"/>
    <w:rsid w:val="00655287"/>
    <w:rsid w:val="00672449"/>
    <w:rsid w:val="006913FD"/>
    <w:rsid w:val="0069765E"/>
    <w:rsid w:val="006E366D"/>
    <w:rsid w:val="006F2EB4"/>
    <w:rsid w:val="006F7C23"/>
    <w:rsid w:val="0074338E"/>
    <w:rsid w:val="007765C1"/>
    <w:rsid w:val="007908F0"/>
    <w:rsid w:val="007A5D0B"/>
    <w:rsid w:val="007D7418"/>
    <w:rsid w:val="0081527E"/>
    <w:rsid w:val="00833B5E"/>
    <w:rsid w:val="00863267"/>
    <w:rsid w:val="008661AD"/>
    <w:rsid w:val="00867CB8"/>
    <w:rsid w:val="00872C70"/>
    <w:rsid w:val="008854F7"/>
    <w:rsid w:val="008C18E8"/>
    <w:rsid w:val="008C3C6F"/>
    <w:rsid w:val="008D5566"/>
    <w:rsid w:val="00912C8A"/>
    <w:rsid w:val="00982FC7"/>
    <w:rsid w:val="00992647"/>
    <w:rsid w:val="009A46C7"/>
    <w:rsid w:val="009D768C"/>
    <w:rsid w:val="009E09BF"/>
    <w:rsid w:val="009F34BE"/>
    <w:rsid w:val="00A030A9"/>
    <w:rsid w:val="00A103A1"/>
    <w:rsid w:val="00A4649B"/>
    <w:rsid w:val="00A553FD"/>
    <w:rsid w:val="00A60829"/>
    <w:rsid w:val="00A6460B"/>
    <w:rsid w:val="00A663EA"/>
    <w:rsid w:val="00A81394"/>
    <w:rsid w:val="00A94F0B"/>
    <w:rsid w:val="00AD0C53"/>
    <w:rsid w:val="00AD7614"/>
    <w:rsid w:val="00AE773F"/>
    <w:rsid w:val="00B32AC6"/>
    <w:rsid w:val="00B334EC"/>
    <w:rsid w:val="00B47E9C"/>
    <w:rsid w:val="00B51918"/>
    <w:rsid w:val="00B54081"/>
    <w:rsid w:val="00B558A5"/>
    <w:rsid w:val="00B6138D"/>
    <w:rsid w:val="00B7657E"/>
    <w:rsid w:val="00B85195"/>
    <w:rsid w:val="00B97AA9"/>
    <w:rsid w:val="00BB0B12"/>
    <w:rsid w:val="00C665EA"/>
    <w:rsid w:val="00C7352E"/>
    <w:rsid w:val="00C758B8"/>
    <w:rsid w:val="00C83FAD"/>
    <w:rsid w:val="00CD0108"/>
    <w:rsid w:val="00CE4406"/>
    <w:rsid w:val="00CF4BB5"/>
    <w:rsid w:val="00CF7772"/>
    <w:rsid w:val="00D4332A"/>
    <w:rsid w:val="00D45C04"/>
    <w:rsid w:val="00D73511"/>
    <w:rsid w:val="00D76AF9"/>
    <w:rsid w:val="00D84688"/>
    <w:rsid w:val="00DA0CDF"/>
    <w:rsid w:val="00DA7905"/>
    <w:rsid w:val="00DD5993"/>
    <w:rsid w:val="00DD7737"/>
    <w:rsid w:val="00E077B7"/>
    <w:rsid w:val="00E140FB"/>
    <w:rsid w:val="00E41E15"/>
    <w:rsid w:val="00E51CC1"/>
    <w:rsid w:val="00E75318"/>
    <w:rsid w:val="00E8680B"/>
    <w:rsid w:val="00E94EA0"/>
    <w:rsid w:val="00EC5CA0"/>
    <w:rsid w:val="00ED700A"/>
    <w:rsid w:val="00F27BBD"/>
    <w:rsid w:val="00F70D99"/>
    <w:rsid w:val="00FA76BB"/>
    <w:rsid w:val="00FB547B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6E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05"/>
    <w:pPr>
      <w:spacing w:before="120" w:after="1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566"/>
    <w:pPr>
      <w:keepNext/>
      <w:keepLines/>
      <w:pBdr>
        <w:bottom w:val="single" w:sz="4" w:space="1" w:color="BFBFBF" w:themeColor="background1" w:themeShade="BF"/>
      </w:pBdr>
      <w:jc w:val="left"/>
      <w:outlineLvl w:val="0"/>
    </w:pPr>
    <w:rPr>
      <w:rFonts w:eastAsiaTheme="majorEastAsia" w:cstheme="majorBidi"/>
      <w:b/>
      <w:bCs/>
      <w:color w:val="19386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720C"/>
    <w:pPr>
      <w:numPr>
        <w:ilvl w:val="1"/>
      </w:numPr>
      <w:pBdr>
        <w:bottom w:val="none" w:sz="0" w:space="0" w:color="auto"/>
      </w:pBdr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6BB"/>
    <w:pPr>
      <w:numPr>
        <w:ilvl w:val="2"/>
      </w:numPr>
      <w:outlineLvl w:val="2"/>
    </w:pPr>
    <w:rPr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8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193867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5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29"/>
    <w:rPr>
      <w:rFonts w:eastAsiaTheme="majorEastAsia" w:cstheme="majorBidi"/>
      <w:b/>
      <w:bCs/>
      <w:color w:val="19386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20C"/>
    <w:rPr>
      <w:rFonts w:eastAsiaTheme="majorEastAsia" w:cstheme="majorBidi"/>
      <w:b/>
      <w:color w:val="234095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6BB"/>
    <w:rPr>
      <w:rFonts w:eastAsiaTheme="majorEastAsia" w:cstheme="majorBidi"/>
      <w:b/>
      <w:bCs/>
      <w:color w:val="234095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0829"/>
    <w:rPr>
      <w:rFonts w:eastAsiaTheme="majorEastAsia" w:cstheme="majorBidi"/>
      <w:bCs/>
      <w:iCs/>
      <w:color w:val="193867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8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8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ppendix">
    <w:name w:val="Appendix"/>
    <w:basedOn w:val="Heading1"/>
    <w:next w:val="Normal"/>
    <w:qFormat/>
    <w:rsid w:val="00A60829"/>
    <w:pPr>
      <w:pageBreakBefore/>
      <w:numPr>
        <w:numId w:val="2"/>
      </w:numPr>
      <w:tabs>
        <w:tab w:val="left" w:pos="1584"/>
      </w:tabs>
    </w:pPr>
  </w:style>
  <w:style w:type="paragraph" w:styleId="TOCHeading">
    <w:name w:val="TOC Heading"/>
    <w:next w:val="Normal"/>
    <w:uiPriority w:val="39"/>
    <w:unhideWhenUsed/>
    <w:qFormat/>
    <w:rsid w:val="00A60829"/>
    <w:pPr>
      <w:pBdr>
        <w:bottom w:val="single" w:sz="4" w:space="1" w:color="BFBFBF" w:themeColor="background1" w:themeShade="BF"/>
      </w:pBdr>
      <w:spacing w:after="120"/>
    </w:pPr>
    <w:rPr>
      <w:rFonts w:eastAsiaTheme="majorEastAsia" w:cstheme="majorBidi"/>
      <w:color w:val="193867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6328"/>
    <w:pPr>
      <w:tabs>
        <w:tab w:val="left" w:pos="432"/>
        <w:tab w:val="left" w:leader="dot" w:pos="10224"/>
      </w:tabs>
      <w:spacing w:before="60" w:after="60"/>
      <w:jc w:val="left"/>
    </w:pPr>
    <w:rPr>
      <w:b/>
    </w:rPr>
  </w:style>
  <w:style w:type="character" w:styleId="Hyperlink">
    <w:name w:val="Hyperlink"/>
    <w:basedOn w:val="DefaultParagraphFont"/>
    <w:uiPriority w:val="99"/>
    <w:unhideWhenUsed/>
    <w:rsid w:val="006552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2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87"/>
    <w:rPr>
      <w:rFonts w:ascii="Tahoma" w:hAnsi="Tahoma" w:cs="Tahoma"/>
      <w:sz w:val="16"/>
      <w:szCs w:val="16"/>
    </w:rPr>
  </w:style>
  <w:style w:type="paragraph" w:customStyle="1" w:styleId="App2">
    <w:name w:val="App2"/>
    <w:basedOn w:val="Normal"/>
    <w:next w:val="Normal"/>
    <w:rsid w:val="00992647"/>
    <w:pPr>
      <w:ind w:left="144"/>
      <w:jc w:val="left"/>
      <w:outlineLvl w:val="1"/>
    </w:pPr>
    <w:rPr>
      <w:u w:val="singl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F6328"/>
    <w:pPr>
      <w:tabs>
        <w:tab w:val="clear" w:pos="432"/>
        <w:tab w:val="left" w:pos="720"/>
      </w:tabs>
      <w:spacing w:before="0" w:after="0"/>
      <w:ind w:left="216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328"/>
    <w:pPr>
      <w:tabs>
        <w:tab w:val="left" w:pos="1152"/>
      </w:tabs>
      <w:ind w:left="446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7908F0"/>
    <w:rPr>
      <w:b/>
      <w:bCs/>
      <w:szCs w:val="18"/>
    </w:rPr>
  </w:style>
  <w:style w:type="paragraph" w:styleId="ListParagraph">
    <w:name w:val="List Paragraph"/>
    <w:basedOn w:val="Normal"/>
    <w:uiPriority w:val="34"/>
    <w:rsid w:val="00355335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C6ED9"/>
    <w:pPr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ED9"/>
    <w:rPr>
      <w:rFonts w:eastAsiaTheme="majorEastAsia" w:cstheme="majorBidi"/>
      <w:b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EA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EA0"/>
    <w:rPr>
      <w:sz w:val="20"/>
    </w:rPr>
  </w:style>
  <w:style w:type="table" w:customStyle="1" w:styleId="PMPTable">
    <w:name w:val="PMP Table"/>
    <w:basedOn w:val="TableNormal"/>
    <w:uiPriority w:val="99"/>
    <w:qFormat/>
    <w:rsid w:val="00131228"/>
    <w:pPr>
      <w:spacing w:after="0" w:line="240" w:lineRule="auto"/>
      <w:jc w:val="center"/>
    </w:pPr>
    <w:tblPr>
      <w:tblStyleRowBandSize w:val="1"/>
      <w:tblStyleColBandSize w:val="1"/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34095"/>
      </w:tcPr>
    </w:tblStylePr>
    <w:tblStylePr w:type="lastRow">
      <w:pPr>
        <w:jc w:val="center"/>
      </w:pPr>
      <w:rPr>
        <w:rFonts w:asciiTheme="minorHAnsi" w:hAnsiTheme="minorHAnsi"/>
        <w:b/>
        <w:color w:val="234095"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  <w:rPr>
        <w:rFonts w:asciiTheme="minorHAnsi" w:hAnsiTheme="minorHAnsi"/>
        <w:b/>
        <w:color w:val="234095"/>
        <w:sz w:val="24"/>
      </w:rPr>
      <w:tblPr/>
      <w:tcPr>
        <w:tcBorders>
          <w:right w:val="double" w:sz="4" w:space="0" w:color="auto"/>
        </w:tcBorders>
      </w:tcPr>
    </w:tblStylePr>
    <w:tblStylePr w:type="band1Vert">
      <w:pPr>
        <w:jc w:val="center"/>
      </w:pPr>
      <w:tblPr/>
      <w:tcPr>
        <w:tcBorders>
          <w:top w:val="nil"/>
          <w:left w:val="nil"/>
          <w:right w:val="nil"/>
        </w:tcBorders>
      </w:tcPr>
    </w:tblStylePr>
    <w:tblStylePr w:type="band2Vert">
      <w:pPr>
        <w:jc w:val="center"/>
      </w:pPr>
      <w:tblPr/>
      <w:tcPr>
        <w:tcBorders>
          <w:left w:val="nil"/>
          <w:right w:val="nil"/>
        </w:tcBorders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C9D4F3"/>
      </w:tcPr>
    </w:tblStylePr>
    <w:tblStylePr w:type="band2Horz">
      <w:pPr>
        <w:jc w:val="center"/>
      </w:pPr>
      <w:tblPr/>
      <w:tcPr>
        <w:tcBorders>
          <w:top w:val="single" w:sz="4" w:space="0" w:color="BFBFBF" w:themeColor="background1" w:themeShade="BF"/>
        </w:tcBorders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D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3A1"/>
    <w:rPr>
      <w:color w:val="80808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328"/>
    <w:pPr>
      <w:tabs>
        <w:tab w:val="clear" w:pos="720"/>
        <w:tab w:val="clear" w:pos="1152"/>
        <w:tab w:val="left" w:pos="1512"/>
      </w:tabs>
      <w:spacing w:after="100"/>
      <w:ind w:left="600"/>
    </w:pPr>
  </w:style>
  <w:style w:type="paragraph" w:styleId="NoSpacing">
    <w:name w:val="No Spacing"/>
    <w:uiPriority w:val="1"/>
    <w:qFormat/>
    <w:rsid w:val="00DA0CDF"/>
    <w:pPr>
      <w:spacing w:after="0" w:line="240" w:lineRule="auto"/>
      <w:jc w:val="center"/>
    </w:pPr>
    <w:rPr>
      <w:sz w:val="20"/>
    </w:rPr>
  </w:style>
  <w:style w:type="paragraph" w:customStyle="1" w:styleId="NumberedList">
    <w:name w:val="Numbered List"/>
    <w:basedOn w:val="Normal"/>
    <w:qFormat/>
    <w:rsid w:val="00511EB3"/>
    <w:pPr>
      <w:numPr>
        <w:numId w:val="20"/>
      </w:numPr>
      <w:spacing w:after="100"/>
    </w:pPr>
  </w:style>
  <w:style w:type="paragraph" w:customStyle="1" w:styleId="Bulleted">
    <w:name w:val="Bulleted"/>
    <w:basedOn w:val="Normal"/>
    <w:qFormat/>
    <w:rsid w:val="007908F0"/>
    <w:pPr>
      <w:numPr>
        <w:numId w:val="14"/>
      </w:numPr>
      <w:spacing w:after="100"/>
      <w:ind w:left="360"/>
    </w:pPr>
  </w:style>
  <w:style w:type="paragraph" w:styleId="TableofFigures">
    <w:name w:val="table of figures"/>
    <w:basedOn w:val="TOC1"/>
    <w:next w:val="Normal"/>
    <w:uiPriority w:val="99"/>
    <w:unhideWhenUsed/>
    <w:rsid w:val="00052D4E"/>
    <w:pPr>
      <w:spacing w:after="0"/>
    </w:pPr>
  </w:style>
  <w:style w:type="paragraph" w:styleId="Subtitle">
    <w:name w:val="Subtitle"/>
    <w:basedOn w:val="Normal"/>
    <w:link w:val="SubtitleChar"/>
    <w:uiPriority w:val="11"/>
    <w:qFormat/>
    <w:rsid w:val="001C6ED9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D9"/>
    <w:rPr>
      <w:rFonts w:eastAsiaTheme="majorEastAsia" w:cstheme="majorBidi"/>
      <w:iCs/>
      <w:spacing w:val="15"/>
      <w:sz w:val="28"/>
      <w:szCs w:val="24"/>
    </w:rPr>
  </w:style>
  <w:style w:type="table" w:customStyle="1" w:styleId="TableGridLight1">
    <w:name w:val="Table Grid Light1"/>
    <w:basedOn w:val="TableNormal"/>
    <w:uiPriority w:val="40"/>
    <w:rsid w:val="007A5D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5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8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85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05"/>
    <w:pPr>
      <w:spacing w:before="120" w:after="1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566"/>
    <w:pPr>
      <w:keepNext/>
      <w:keepLines/>
      <w:pBdr>
        <w:bottom w:val="single" w:sz="4" w:space="1" w:color="BFBFBF" w:themeColor="background1" w:themeShade="BF"/>
      </w:pBdr>
      <w:jc w:val="left"/>
      <w:outlineLvl w:val="0"/>
    </w:pPr>
    <w:rPr>
      <w:rFonts w:eastAsiaTheme="majorEastAsia" w:cstheme="majorBidi"/>
      <w:b/>
      <w:bCs/>
      <w:color w:val="19386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720C"/>
    <w:pPr>
      <w:numPr>
        <w:ilvl w:val="1"/>
      </w:numPr>
      <w:pBdr>
        <w:bottom w:val="none" w:sz="0" w:space="0" w:color="auto"/>
      </w:pBdr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6BB"/>
    <w:pPr>
      <w:numPr>
        <w:ilvl w:val="2"/>
      </w:numPr>
      <w:outlineLvl w:val="2"/>
    </w:pPr>
    <w:rPr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8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193867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5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29"/>
    <w:rPr>
      <w:rFonts w:eastAsiaTheme="majorEastAsia" w:cstheme="majorBidi"/>
      <w:b/>
      <w:bCs/>
      <w:color w:val="19386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20C"/>
    <w:rPr>
      <w:rFonts w:eastAsiaTheme="majorEastAsia" w:cstheme="majorBidi"/>
      <w:b/>
      <w:color w:val="234095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6BB"/>
    <w:rPr>
      <w:rFonts w:eastAsiaTheme="majorEastAsia" w:cstheme="majorBidi"/>
      <w:b/>
      <w:bCs/>
      <w:color w:val="234095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0829"/>
    <w:rPr>
      <w:rFonts w:eastAsiaTheme="majorEastAsia" w:cstheme="majorBidi"/>
      <w:bCs/>
      <w:iCs/>
      <w:color w:val="193867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8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8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ppendix">
    <w:name w:val="Appendix"/>
    <w:basedOn w:val="Heading1"/>
    <w:next w:val="Normal"/>
    <w:qFormat/>
    <w:rsid w:val="00A60829"/>
    <w:pPr>
      <w:pageBreakBefore/>
      <w:numPr>
        <w:numId w:val="2"/>
      </w:numPr>
      <w:tabs>
        <w:tab w:val="left" w:pos="1584"/>
      </w:tabs>
    </w:pPr>
  </w:style>
  <w:style w:type="paragraph" w:styleId="TOCHeading">
    <w:name w:val="TOC Heading"/>
    <w:next w:val="Normal"/>
    <w:uiPriority w:val="39"/>
    <w:unhideWhenUsed/>
    <w:qFormat/>
    <w:rsid w:val="00A60829"/>
    <w:pPr>
      <w:pBdr>
        <w:bottom w:val="single" w:sz="4" w:space="1" w:color="BFBFBF" w:themeColor="background1" w:themeShade="BF"/>
      </w:pBdr>
      <w:spacing w:after="120"/>
    </w:pPr>
    <w:rPr>
      <w:rFonts w:eastAsiaTheme="majorEastAsia" w:cstheme="majorBidi"/>
      <w:color w:val="193867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6328"/>
    <w:pPr>
      <w:tabs>
        <w:tab w:val="left" w:pos="432"/>
        <w:tab w:val="left" w:leader="dot" w:pos="10224"/>
      </w:tabs>
      <w:spacing w:before="60" w:after="60"/>
      <w:jc w:val="left"/>
    </w:pPr>
    <w:rPr>
      <w:b/>
    </w:rPr>
  </w:style>
  <w:style w:type="character" w:styleId="Hyperlink">
    <w:name w:val="Hyperlink"/>
    <w:basedOn w:val="DefaultParagraphFont"/>
    <w:uiPriority w:val="99"/>
    <w:unhideWhenUsed/>
    <w:rsid w:val="006552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2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87"/>
    <w:rPr>
      <w:rFonts w:ascii="Tahoma" w:hAnsi="Tahoma" w:cs="Tahoma"/>
      <w:sz w:val="16"/>
      <w:szCs w:val="16"/>
    </w:rPr>
  </w:style>
  <w:style w:type="paragraph" w:customStyle="1" w:styleId="App2">
    <w:name w:val="App2"/>
    <w:basedOn w:val="Normal"/>
    <w:next w:val="Normal"/>
    <w:rsid w:val="00992647"/>
    <w:pPr>
      <w:ind w:left="144"/>
      <w:jc w:val="left"/>
      <w:outlineLvl w:val="1"/>
    </w:pPr>
    <w:rPr>
      <w:u w:val="singl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F6328"/>
    <w:pPr>
      <w:tabs>
        <w:tab w:val="clear" w:pos="432"/>
        <w:tab w:val="left" w:pos="720"/>
      </w:tabs>
      <w:spacing w:before="0" w:after="0"/>
      <w:ind w:left="216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328"/>
    <w:pPr>
      <w:tabs>
        <w:tab w:val="left" w:pos="1152"/>
      </w:tabs>
      <w:ind w:left="446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7908F0"/>
    <w:rPr>
      <w:b/>
      <w:bCs/>
      <w:szCs w:val="18"/>
    </w:rPr>
  </w:style>
  <w:style w:type="paragraph" w:styleId="ListParagraph">
    <w:name w:val="List Paragraph"/>
    <w:basedOn w:val="Normal"/>
    <w:uiPriority w:val="34"/>
    <w:rsid w:val="00355335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C6ED9"/>
    <w:pPr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ED9"/>
    <w:rPr>
      <w:rFonts w:eastAsiaTheme="majorEastAsia" w:cstheme="majorBidi"/>
      <w:b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EA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EA0"/>
    <w:rPr>
      <w:sz w:val="20"/>
    </w:rPr>
  </w:style>
  <w:style w:type="table" w:customStyle="1" w:styleId="PMPTable">
    <w:name w:val="PMP Table"/>
    <w:basedOn w:val="TableNormal"/>
    <w:uiPriority w:val="99"/>
    <w:qFormat/>
    <w:rsid w:val="00131228"/>
    <w:pPr>
      <w:spacing w:after="0" w:line="240" w:lineRule="auto"/>
      <w:jc w:val="center"/>
    </w:pPr>
    <w:tblPr>
      <w:tblStyleRowBandSize w:val="1"/>
      <w:tblStyleColBandSize w:val="1"/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34095"/>
      </w:tcPr>
    </w:tblStylePr>
    <w:tblStylePr w:type="lastRow">
      <w:pPr>
        <w:jc w:val="center"/>
      </w:pPr>
      <w:rPr>
        <w:rFonts w:asciiTheme="minorHAnsi" w:hAnsiTheme="minorHAnsi"/>
        <w:b/>
        <w:color w:val="234095"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  <w:rPr>
        <w:rFonts w:asciiTheme="minorHAnsi" w:hAnsiTheme="minorHAnsi"/>
        <w:b/>
        <w:color w:val="234095"/>
        <w:sz w:val="24"/>
      </w:rPr>
      <w:tblPr/>
      <w:tcPr>
        <w:tcBorders>
          <w:right w:val="double" w:sz="4" w:space="0" w:color="auto"/>
        </w:tcBorders>
      </w:tcPr>
    </w:tblStylePr>
    <w:tblStylePr w:type="band1Vert">
      <w:pPr>
        <w:jc w:val="center"/>
      </w:pPr>
      <w:tblPr/>
      <w:tcPr>
        <w:tcBorders>
          <w:top w:val="nil"/>
          <w:left w:val="nil"/>
          <w:right w:val="nil"/>
        </w:tcBorders>
      </w:tcPr>
    </w:tblStylePr>
    <w:tblStylePr w:type="band2Vert">
      <w:pPr>
        <w:jc w:val="center"/>
      </w:pPr>
      <w:tblPr/>
      <w:tcPr>
        <w:tcBorders>
          <w:left w:val="nil"/>
          <w:right w:val="nil"/>
        </w:tcBorders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C9D4F3"/>
      </w:tcPr>
    </w:tblStylePr>
    <w:tblStylePr w:type="band2Horz">
      <w:pPr>
        <w:jc w:val="center"/>
      </w:pPr>
      <w:tblPr/>
      <w:tcPr>
        <w:tcBorders>
          <w:top w:val="single" w:sz="4" w:space="0" w:color="BFBFBF" w:themeColor="background1" w:themeShade="BF"/>
        </w:tcBorders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D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3A1"/>
    <w:rPr>
      <w:color w:val="80808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328"/>
    <w:pPr>
      <w:tabs>
        <w:tab w:val="clear" w:pos="720"/>
        <w:tab w:val="clear" w:pos="1152"/>
        <w:tab w:val="left" w:pos="1512"/>
      </w:tabs>
      <w:spacing w:after="100"/>
      <w:ind w:left="600"/>
    </w:pPr>
  </w:style>
  <w:style w:type="paragraph" w:styleId="NoSpacing">
    <w:name w:val="No Spacing"/>
    <w:uiPriority w:val="1"/>
    <w:qFormat/>
    <w:rsid w:val="00DA0CDF"/>
    <w:pPr>
      <w:spacing w:after="0" w:line="240" w:lineRule="auto"/>
      <w:jc w:val="center"/>
    </w:pPr>
    <w:rPr>
      <w:sz w:val="20"/>
    </w:rPr>
  </w:style>
  <w:style w:type="paragraph" w:customStyle="1" w:styleId="NumberedList">
    <w:name w:val="Numbered List"/>
    <w:basedOn w:val="Normal"/>
    <w:qFormat/>
    <w:rsid w:val="00511EB3"/>
    <w:pPr>
      <w:numPr>
        <w:numId w:val="20"/>
      </w:numPr>
      <w:spacing w:after="100"/>
    </w:pPr>
  </w:style>
  <w:style w:type="paragraph" w:customStyle="1" w:styleId="Bulleted">
    <w:name w:val="Bulleted"/>
    <w:basedOn w:val="Normal"/>
    <w:qFormat/>
    <w:rsid w:val="007908F0"/>
    <w:pPr>
      <w:numPr>
        <w:numId w:val="14"/>
      </w:numPr>
      <w:spacing w:after="100"/>
      <w:ind w:left="360"/>
    </w:pPr>
  </w:style>
  <w:style w:type="paragraph" w:styleId="TableofFigures">
    <w:name w:val="table of figures"/>
    <w:basedOn w:val="TOC1"/>
    <w:next w:val="Normal"/>
    <w:uiPriority w:val="99"/>
    <w:unhideWhenUsed/>
    <w:rsid w:val="00052D4E"/>
    <w:pPr>
      <w:spacing w:after="0"/>
    </w:pPr>
  </w:style>
  <w:style w:type="paragraph" w:styleId="Subtitle">
    <w:name w:val="Subtitle"/>
    <w:basedOn w:val="Normal"/>
    <w:link w:val="SubtitleChar"/>
    <w:uiPriority w:val="11"/>
    <w:qFormat/>
    <w:rsid w:val="001C6ED9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D9"/>
    <w:rPr>
      <w:rFonts w:eastAsiaTheme="majorEastAsia" w:cstheme="majorBidi"/>
      <w:iCs/>
      <w:spacing w:val="15"/>
      <w:sz w:val="28"/>
      <w:szCs w:val="24"/>
    </w:rPr>
  </w:style>
  <w:style w:type="table" w:customStyle="1" w:styleId="TableGridLight1">
    <w:name w:val="Table Grid Light1"/>
    <w:basedOn w:val="TableNormal"/>
    <w:uiPriority w:val="40"/>
    <w:rsid w:val="007A5D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5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8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8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mpw2k8l\PMP\Public\Corporate\Document%20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911E5-7582-46C9-97D0-DD47F88F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8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Logger Connection Instructions</vt:lpstr>
    </vt:vector>
  </TitlesOfParts>
  <Company>Prairie Machine &amp; Parts Mfg.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Logger Connection Instructions</dc:title>
  <dc:subject>Description 2</dc:subject>
  <dc:creator>Mike Thomas</dc:creator>
  <dc:description>0</dc:description>
  <cp:lastModifiedBy>Julia Chernushevich</cp:lastModifiedBy>
  <cp:revision>4</cp:revision>
  <cp:lastPrinted>2011-08-19T16:49:00Z</cp:lastPrinted>
  <dcterms:created xsi:type="dcterms:W3CDTF">2015-06-05T13:14:00Z</dcterms:created>
  <dcterms:modified xsi:type="dcterms:W3CDTF">2015-06-05T14:06:00Z</dcterms:modified>
  <cp:category>Customer</cp:category>
  <cp:contentStatus>Work in Progress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437643928</vt:i4>
  </property>
  <property fmtid="{D5CDD505-2E9C-101B-9397-08002B2CF9AE}" pid="3" name="DESCRIPTION1">
    <vt:lpwstr>Description1</vt:lpwstr>
  </property>
</Properties>
</file>