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1360" w14:textId="77777777" w:rsidR="0003672E" w:rsidRDefault="0003672E" w:rsidP="00807579">
      <w:pPr>
        <w:pStyle w:val="Title"/>
        <w:jc w:val="both"/>
      </w:pPr>
      <w:r>
        <w:t>Data Engineering System Design and AI ERP Interview Guide</w:t>
      </w:r>
    </w:p>
    <w:p w14:paraId="5BEB402D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1. System Design Foundations</w:t>
      </w:r>
    </w:p>
    <w:p w14:paraId="02872155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Introduction and Presentation Goals</w:t>
      </w:r>
    </w:p>
    <w:p w14:paraId="1FB0DAE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5EC9F98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Introduce the topic and set expectations for the presentation.</w:t>
      </w:r>
    </w:p>
    <w:p w14:paraId="0576795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2D1931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This presentation is a practical guide for data engineering system design. The goal is not</w:t>
      </w:r>
    </w:p>
    <w:p w14:paraId="3A873F7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to memorize one architecture. The goal is to learn a repeatable way to take an unclear</w:t>
      </w:r>
    </w:p>
    <w:p w14:paraId="719B40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business problem and turn it into a design that is scalable, reliable, and</w:t>
      </w:r>
    </w:p>
    <w:p w14:paraId="6BFAE1A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understandable.</w:t>
      </w:r>
    </w:p>
    <w:p w14:paraId="12AFD11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Tell the audience that the deck moves from requirements to architecture, data</w:t>
      </w:r>
    </w:p>
    <w:p w14:paraId="7DF3FCF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modeling, storage, quality, and operations. It also includes an end-to-end </w:t>
      </w:r>
      <w:proofErr w:type="gramStart"/>
      <w:r w:rsidRPr="009E7F06">
        <w:t>food-delivery</w:t>
      </w:r>
      <w:proofErr w:type="gramEnd"/>
    </w:p>
    <w:p w14:paraId="143DA69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example and working Spark/Delta Lake patterns.</w:t>
      </w:r>
    </w:p>
    <w:p w14:paraId="1C2CD4A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7EE811A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Good system design begins with understanding the problem. Technology choices come</w:t>
      </w:r>
    </w:p>
    <w:p w14:paraId="27F9B92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later.</w:t>
      </w:r>
    </w:p>
    <w:p w14:paraId="3240579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696D40E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an AI ERP company, this framework connects systems of record such as finance,</w:t>
      </w:r>
    </w:p>
    <w:p w14:paraId="1F60B4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HR, procurement, and inventory to analytics, forecasting, copilots, and controlled</w:t>
      </w:r>
    </w:p>
    <w:p w14:paraId="5C01AA8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automation.</w:t>
      </w:r>
    </w:p>
    <w:p w14:paraId="08EED816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Learning Objectives</w:t>
      </w:r>
    </w:p>
    <w:p w14:paraId="46F87D1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45E30EE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what the learner should be able to do after using the deck.</w:t>
      </w:r>
    </w:p>
    <w:p w14:paraId="32C08FD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2059DFC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There are four main skills. First, frame the problem by asking who needs the data and</w:t>
      </w:r>
    </w:p>
    <w:p w14:paraId="32E9A3A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quickly they need it. Second, estimate the size of the system using simple</w:t>
      </w:r>
    </w:p>
    <w:p w14:paraId="48378AB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calculations. Third, choose </w:t>
      </w:r>
      <w:proofErr w:type="gramStart"/>
      <w:r w:rsidRPr="009E7F06">
        <w:t>an architecture</w:t>
      </w:r>
      <w:proofErr w:type="gramEnd"/>
      <w:r w:rsidRPr="009E7F06">
        <w:t xml:space="preserve"> by comparing trade-offs instead of choosing</w:t>
      </w:r>
    </w:p>
    <w:p w14:paraId="15D17AE8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favorite tools. Fourth, design for real production conditions such as failures, duplicates,</w:t>
      </w:r>
    </w:p>
    <w:p w14:paraId="2064C36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late data, schema changes, and backfills.</w:t>
      </w:r>
    </w:p>
    <w:p w14:paraId="54A8942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Simple example:</w:t>
      </w:r>
    </w:p>
    <w:p w14:paraId="6248077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daily finance report and a live fraud alert need very different pipelines even if both use</w:t>
      </w:r>
    </w:p>
    <w:p w14:paraId="00541B2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same source data.</w:t>
      </w:r>
    </w:p>
    <w:p w14:paraId="35A291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8BCFE9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complete answer covers both the normal data flow and how the system behaves</w:t>
      </w:r>
    </w:p>
    <w:p w14:paraId="457E9D7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when something goes wrong.</w:t>
      </w:r>
    </w:p>
    <w:p w14:paraId="256B150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3FFC5EBE" w14:textId="77777777" w:rsidR="00174EF1" w:rsidRDefault="00000000" w:rsidP="00807579">
      <w:pPr>
        <w:jc w:val="both"/>
      </w:pPr>
      <w:r w:rsidRPr="009E7F06">
        <w:t xml:space="preserve">Apply the four skills to ERP by clarifying each module and persona, sizing both </w:t>
      </w:r>
      <w:r w:rsidR="00265C02" w:rsidRPr="00265C02">
        <w:t>tenant fleet</w:t>
      </w:r>
    </w:p>
    <w:p w14:paraId="17374AE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largest-tenant load, and treating financial correctness and tenant isolation as</w:t>
      </w:r>
    </w:p>
    <w:p w14:paraId="3F422AB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design invariants.</w:t>
      </w:r>
    </w:p>
    <w:p w14:paraId="55BC211F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How to Reason Through Design Decisions</w:t>
      </w:r>
    </w:p>
    <w:p w14:paraId="686E307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645E14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Show that a system design interview tests reasoning, not diagram-drawing skill.</w:t>
      </w:r>
    </w:p>
    <w:p w14:paraId="21DF51E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0F55FC3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Every important architecture decision should form a clear chain. Start with a</w:t>
      </w:r>
    </w:p>
    <w:p w14:paraId="70B96FA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requirement, identify the constraint, </w:t>
      </w:r>
      <w:proofErr w:type="gramStart"/>
      <w:r w:rsidRPr="009E7F06">
        <w:t>make a decision</w:t>
      </w:r>
      <w:proofErr w:type="gramEnd"/>
      <w:r w:rsidRPr="009E7F06">
        <w:t>, explain the trade-off, and add a</w:t>
      </w:r>
    </w:p>
    <w:p w14:paraId="14FDDAF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control for the risk.</w:t>
      </w:r>
    </w:p>
    <w:p w14:paraId="69C6530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Use the restaurant </w:t>
      </w:r>
      <w:proofErr w:type="gramStart"/>
      <w:r w:rsidRPr="009E7F06">
        <w:t>dashboard</w:t>
      </w:r>
      <w:proofErr w:type="gramEnd"/>
      <w:r w:rsidRPr="009E7F06">
        <w:t xml:space="preserve"> example on the slide. The two-minute freshness</w:t>
      </w:r>
    </w:p>
    <w:p w14:paraId="786B315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requirement leads to streaming. Streaming adds state and operational complexity.</w:t>
      </w:r>
    </w:p>
    <w:p w14:paraId="434FD61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Checkpoints, </w:t>
      </w:r>
      <w:proofErr w:type="spellStart"/>
      <w:r w:rsidRPr="009E7F06">
        <w:t>replayable</w:t>
      </w:r>
      <w:proofErr w:type="spellEnd"/>
      <w:r w:rsidRPr="009E7F06">
        <w:t xml:space="preserve"> events, monitoring, and a durable </w:t>
      </w:r>
      <w:proofErr w:type="spellStart"/>
      <w:r w:rsidRPr="009E7F06">
        <w:t>lakehouse</w:t>
      </w:r>
      <w:proofErr w:type="spellEnd"/>
      <w:r w:rsidRPr="009E7F06">
        <w:t xml:space="preserve"> path control</w:t>
      </w:r>
    </w:p>
    <w:p w14:paraId="68D5900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those risks.</w:t>
      </w:r>
    </w:p>
    <w:p w14:paraId="6402CAD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Avoid saying only, “I will use Kafka and Spark.” Explain why those components are</w:t>
      </w:r>
    </w:p>
    <w:p w14:paraId="5A2D38D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needed and what disadvantages they introduce.</w:t>
      </w:r>
    </w:p>
    <w:p w14:paraId="13EB08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ABA488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strong design is a well-supported argument. The diagram is only a visual summary of</w:t>
      </w:r>
    </w:p>
    <w:p w14:paraId="177DE4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that argument.</w:t>
      </w:r>
    </w:p>
    <w:p w14:paraId="53A83AF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77EBDA2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 ERP answer should explicitly connect a business requirement such as month-end</w:t>
      </w:r>
    </w:p>
    <w:p w14:paraId="2E1D90C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finality or payroll confidentiality to architecture, trade-offs, and controls.</w:t>
      </w:r>
    </w:p>
    <w:p w14:paraId="15D430DC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lastRenderedPageBreak/>
        <w:t>Six-Step Design Framework</w:t>
      </w:r>
    </w:p>
    <w:p w14:paraId="3F48884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5C9FC42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Introduce the six-step framework used throughout the deck.</w:t>
      </w:r>
    </w:p>
    <w:p w14:paraId="78361D1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4F07937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Work through the steps in order. Requirements tell us what success means. Pipeline</w:t>
      </w:r>
    </w:p>
    <w:p w14:paraId="70B008A0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design</w:t>
      </w:r>
      <w:proofErr w:type="gramEnd"/>
      <w:r w:rsidRPr="009E7F06">
        <w:t xml:space="preserve"> decides how data moves and is processed. Data modeling gives the information</w:t>
      </w:r>
    </w:p>
    <w:p w14:paraId="2C47D34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useful structure. Storage decisions control durability, cost, and query performance.</w:t>
      </w:r>
    </w:p>
    <w:p w14:paraId="5A80BC5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Quality and observability make </w:t>
      </w:r>
      <w:proofErr w:type="gramStart"/>
      <w:r w:rsidRPr="009E7F06">
        <w:t>the output</w:t>
      </w:r>
      <w:proofErr w:type="gramEnd"/>
      <w:r w:rsidRPr="009E7F06">
        <w:t xml:space="preserve"> trustworthy. Operations make the system</w:t>
      </w:r>
    </w:p>
    <w:p w14:paraId="17C5E08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safe to rerun, scale, and recover.</w:t>
      </w:r>
    </w:p>
    <w:p w14:paraId="1D44224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process is not completely one-way. If a storage estimate becomes too expensive,</w:t>
      </w:r>
    </w:p>
    <w:p w14:paraId="59E36883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we</w:t>
      </w:r>
      <w:proofErr w:type="gramEnd"/>
      <w:r w:rsidRPr="009E7F06">
        <w:t xml:space="preserve"> may revisit retention requirements. If a strict latency target is not valuable enough,</w:t>
      </w:r>
    </w:p>
    <w:p w14:paraId="042D5351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we</w:t>
      </w:r>
      <w:proofErr w:type="gramEnd"/>
      <w:r w:rsidRPr="009E7F06">
        <w:t xml:space="preserve"> may replace streaming with cheaper batch processing.</w:t>
      </w:r>
    </w:p>
    <w:p w14:paraId="59E2093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F88651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the six steps as a checklist so that reliability and operations are not forgotten at the</w:t>
      </w:r>
    </w:p>
    <w:p w14:paraId="3E99E7B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end.</w:t>
      </w:r>
    </w:p>
    <w:p w14:paraId="315BF7B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303B920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the six steps for both the data platform and the AI feature: requirements,</w:t>
      </w:r>
    </w:p>
    <w:p w14:paraId="785D1EB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movement, semantic model, storage/index, quality/evaluation, and</w:t>
      </w:r>
    </w:p>
    <w:p w14:paraId="2770DB2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operations/governance.</w:t>
      </w:r>
    </w:p>
    <w:p w14:paraId="18272BEC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Interview Time Management</w:t>
      </w:r>
    </w:p>
    <w:p w14:paraId="2F9349B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4080E62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Provide a simple way to manage time during a 45-minute interview.</w:t>
      </w:r>
    </w:p>
    <w:p w14:paraId="2C0B124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3FC8338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Spend the first few minutes clarifying the problem. Then perform rough sizing</w:t>
      </w:r>
    </w:p>
    <w:p w14:paraId="7E6CF1A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calculations. Draw the complete high-level data flow before spending time on details.</w:t>
      </w:r>
    </w:p>
    <w:p w14:paraId="347F249A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Deep-dive</w:t>
      </w:r>
      <w:proofErr w:type="gramEnd"/>
      <w:r w:rsidRPr="009E7F06">
        <w:t xml:space="preserve"> into the most important components, followed by reliability and scaling.</w:t>
      </w:r>
    </w:p>
    <w:p w14:paraId="0CAC03E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Finish by summarizing trade-offs and open assumptions.</w:t>
      </w:r>
    </w:p>
    <w:p w14:paraId="3E1DCA1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exact minute values are guidance, not strict rules. The important checkpoint is</w:t>
      </w:r>
    </w:p>
    <w:p w14:paraId="17DDEDA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around minute 20: the interviewer should already understand the end-to-end flow and</w:t>
      </w:r>
    </w:p>
    <w:p w14:paraId="37F2123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it serves the users.</w:t>
      </w:r>
    </w:p>
    <w:p w14:paraId="5CB1312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Simple example:</w:t>
      </w:r>
    </w:p>
    <w:p w14:paraId="14B68978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Do not spend 20 minutes choosing Kafka partitions before showing where processed</w:t>
      </w:r>
    </w:p>
    <w:p w14:paraId="39C489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data is stored and how users query it.</w:t>
      </w:r>
    </w:p>
    <w:p w14:paraId="43D043B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27C39E2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Breadth first, then depth. Complete the design before optimizing one small area.</w:t>
      </w:r>
    </w:p>
    <w:p w14:paraId="1697E92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5CD78D7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 an ERP interview, reserve time to discuss ledger reconciliation, tenant isolation,</w:t>
      </w:r>
    </w:p>
    <w:p w14:paraId="545A554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authorization-aware AI retrieval, and human approval for write-back actions.</w:t>
      </w:r>
    </w:p>
    <w:p w14:paraId="6B3F7641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2. Requirements and Capacity Planning</w:t>
      </w:r>
    </w:p>
    <w:p w14:paraId="1C41B208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Requirements-Gathering Questions</w:t>
      </w:r>
    </w:p>
    <w:p w14:paraId="2886A99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5123BD3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Give a reusable set of questions for requirements gathering.</w:t>
      </w:r>
    </w:p>
    <w:p w14:paraId="631E16B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145AEF8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Ask WHO consumes the data, WHAT they need, HOW they access it, WHEN it must be</w:t>
      </w:r>
    </w:p>
    <w:p w14:paraId="7FA407F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available, HOW MUCH data exists, and HOW LONG it must be retained. These</w:t>
      </w:r>
    </w:p>
    <w:p w14:paraId="52D1E36C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questions</w:t>
      </w:r>
      <w:proofErr w:type="gramEnd"/>
      <w:r w:rsidRPr="009E7F06">
        <w:t xml:space="preserve"> turn a vague prompt into measurable design inputs.</w:t>
      </w:r>
    </w:p>
    <w:p w14:paraId="590E80A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Write assumptions down when the interviewer does not provide an answer. For</w:t>
      </w:r>
    </w:p>
    <w:p w14:paraId="1C6B298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example, say, “I will assume the peak load is four times the average and events must be</w:t>
      </w:r>
    </w:p>
    <w:p w14:paraId="562571EB" w14:textId="77777777" w:rsidR="009E7F06" w:rsidRPr="009E7F06" w:rsidRDefault="009E7F06" w:rsidP="00807579">
      <w:pPr>
        <w:spacing w:after="160" w:line="278" w:lineRule="auto"/>
        <w:jc w:val="both"/>
      </w:pPr>
      <w:proofErr w:type="spellStart"/>
      <w:r w:rsidRPr="009E7F06">
        <w:t>replayable</w:t>
      </w:r>
      <w:proofErr w:type="spellEnd"/>
      <w:r w:rsidRPr="009E7F06">
        <w:t xml:space="preserve"> for 30 days.” This makes your reasoning visible and gives the interviewer a</w:t>
      </w:r>
    </w:p>
    <w:p w14:paraId="7590159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chance to correct the assumption.</w:t>
      </w:r>
    </w:p>
    <w:p w14:paraId="33993E2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18F291E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Do not start with tools. First identify the users, outputs, service levels, scale, and</w:t>
      </w:r>
    </w:p>
    <w:p w14:paraId="2CD4DB3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constraints that the tools must satisfy.</w:t>
      </w:r>
    </w:p>
    <w:p w14:paraId="7CEA5D3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4607D6F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Add ERP questions: which modules, legal entities, currencies, fiscal calendars, tenant</w:t>
      </w:r>
    </w:p>
    <w:p w14:paraId="35CE612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tiers, user roles, and regulated fields are in scope?</w:t>
      </w:r>
    </w:p>
    <w:p w14:paraId="17A8356B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Functional and Non-Functional Requirements</w:t>
      </w:r>
    </w:p>
    <w:p w14:paraId="4970E69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B4AD9C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Clarify the difference between functional and non-functional requirements.</w:t>
      </w:r>
    </w:p>
    <w:p w14:paraId="5191F74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7C8DB1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Functional requirements describe what the system produces: dashboards, tables, APIs,</w:t>
      </w:r>
    </w:p>
    <w:p w14:paraId="1F895826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alerts, or ML features. Non-functional requirements describe how well the system must</w:t>
      </w:r>
    </w:p>
    <w:p w14:paraId="7307610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work: freshness, availability, correctness, security, retention, and cost.</w:t>
      </w:r>
    </w:p>
    <w:p w14:paraId="7D221E5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Convert vague statements into measurable targets. “Real time” might mean under two</w:t>
      </w:r>
    </w:p>
    <w:p w14:paraId="20F3A0F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minutes at the 95th percentile. “Reliable” might mean 99.9 percent serving availability</w:t>
      </w:r>
    </w:p>
    <w:p w14:paraId="3D71F83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with no silent data loss. “Accurate” might mean daily totals reconcile with the source</w:t>
      </w:r>
    </w:p>
    <w:p w14:paraId="584C5EC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within 0.1 percent.</w:t>
      </w:r>
    </w:p>
    <w:p w14:paraId="04DDABE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Simple example:</w:t>
      </w:r>
    </w:p>
    <w:p w14:paraId="47177C3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“Show restaurant sales” is functional. “Refresh within two minutes and remain available</w:t>
      </w:r>
    </w:p>
    <w:p w14:paraId="6B04A9D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during dinner rush” is non-functional.</w:t>
      </w:r>
    </w:p>
    <w:p w14:paraId="2CF4538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43450E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Non-functional requirements usually create the strongest architecture constraints.</w:t>
      </w:r>
    </w:p>
    <w:p w14:paraId="5610B45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59E342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ERP non-functional requirements include balanced accounting, </w:t>
      </w:r>
      <w:proofErr w:type="gramStart"/>
      <w:r w:rsidRPr="009E7F06">
        <w:t>closed-period</w:t>
      </w:r>
      <w:proofErr w:type="gramEnd"/>
    </w:p>
    <w:p w14:paraId="7E6F7B2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immutability, payroll privacy, tenant-level availability, data residency, and explainable AI</w:t>
      </w:r>
    </w:p>
    <w:p w14:paraId="15D3DB0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outputs.</w:t>
      </w:r>
    </w:p>
    <w:p w14:paraId="62C986D3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System Sizing and Storage Estimates</w:t>
      </w:r>
    </w:p>
    <w:p w14:paraId="7B86C2B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7BE87CC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Demonstrate the sizing calculations expected in a data engineering design.</w:t>
      </w:r>
    </w:p>
    <w:p w14:paraId="2108F02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EF1279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Start with users and behavior. Five million daily users, two sessions each, and 30 events</w:t>
      </w:r>
    </w:p>
    <w:p w14:paraId="34887A2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per session </w:t>
      </w:r>
      <w:proofErr w:type="gramStart"/>
      <w:r w:rsidRPr="009E7F06">
        <w:t>produce</w:t>
      </w:r>
      <w:proofErr w:type="gramEnd"/>
      <w:r w:rsidRPr="009E7F06">
        <w:t xml:space="preserve"> 300 million events per day. Divide by 86,400 seconds to get about</w:t>
      </w:r>
    </w:p>
    <w:p w14:paraId="72C35A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3,472 events per second on average. Apply a peak factor; at four times average, plan for</w:t>
      </w:r>
    </w:p>
    <w:p w14:paraId="4B787CE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about 13,900 events per second.</w:t>
      </w:r>
    </w:p>
    <w:p w14:paraId="685C56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Next calculate storage. At 700 bytes per event, the raw input is about 210 GB per day</w:t>
      </w:r>
    </w:p>
    <w:p w14:paraId="3963C9C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76.7 TB per year. Compression may reduce this, but replication, table metadata,</w:t>
      </w:r>
    </w:p>
    <w:p w14:paraId="4440BCA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checkpoints, and derived layers add storage.</w:t>
      </w:r>
    </w:p>
    <w:p w14:paraId="0292E31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581F6DB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Show your assumptions and round sensibly. Approximate math is enough when it leads</w:t>
      </w:r>
    </w:p>
    <w:p w14:paraId="48C1807E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to</w:t>
      </w:r>
      <w:proofErr w:type="gramEnd"/>
      <w:r w:rsidRPr="009E7F06">
        <w:t xml:space="preserve"> a clear design decision.</w:t>
      </w:r>
    </w:p>
    <w:p w14:paraId="426B3F4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2767A15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Repeat the sizing at two levels: total SaaS fleet and largest tenant. </w:t>
      </w:r>
      <w:proofErr w:type="gramStart"/>
      <w:r w:rsidRPr="009E7F06">
        <w:t>Include</w:t>
      </w:r>
      <w:proofErr w:type="gramEnd"/>
      <w:r w:rsidRPr="009E7F06">
        <w:t xml:space="preserve"> month-end</w:t>
      </w:r>
    </w:p>
    <w:p w14:paraId="4DA688C9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bursts, document volume, CDC record size, and vector-index growth.</w:t>
      </w:r>
    </w:p>
    <w:p w14:paraId="6129CF51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Translating Estimates into Architecture Decisions</w:t>
      </w:r>
    </w:p>
    <w:p w14:paraId="08DA679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3DC55DF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Connect calculations to actual architecture decisions.</w:t>
      </w:r>
    </w:p>
    <w:p w14:paraId="57B23FC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C45322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number is useful only when it changes the design. Peak events per second influence</w:t>
      </w:r>
    </w:p>
    <w:p w14:paraId="35A19D8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event-bus partitions and consumer parallelism. Daily bytes influence object storage, file</w:t>
      </w:r>
    </w:p>
    <w:p w14:paraId="1424B65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compaction, and incremental processing. High-cardinality or uneven keys can create</w:t>
      </w:r>
    </w:p>
    <w:p w14:paraId="5F73AB8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hot partitions. A two-minute SLA requires continuous processing and </w:t>
      </w:r>
      <w:proofErr w:type="gramStart"/>
      <w:r w:rsidRPr="009E7F06">
        <w:t>a fast</w:t>
      </w:r>
      <w:proofErr w:type="gramEnd"/>
      <w:r w:rsidRPr="009E7F06">
        <w:t xml:space="preserve"> serving</w:t>
      </w:r>
    </w:p>
    <w:p w14:paraId="7387386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store. Long retention creates lifecycle and </w:t>
      </w:r>
      <w:proofErr w:type="gramStart"/>
      <w:r w:rsidRPr="009E7F06">
        <w:t>restore</w:t>
      </w:r>
      <w:proofErr w:type="gramEnd"/>
      <w:r w:rsidRPr="009E7F06">
        <w:t xml:space="preserve"> requirements.</w:t>
      </w:r>
    </w:p>
    <w:p w14:paraId="258C68C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After every estimate, ask, “What does this number force me to do?” Also ask what must</w:t>
      </w:r>
    </w:p>
    <w:p w14:paraId="169CFA6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 measured in production, because interview assumptions can be wrong.</w:t>
      </w:r>
    </w:p>
    <w:p w14:paraId="1F3F264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54AC11A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Translate each estimate into capacity, cost, performance, or reliability consequences.</w:t>
      </w:r>
    </w:p>
    <w:p w14:paraId="682D7B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Do not stop after writing the arithmetic.</w:t>
      </w:r>
    </w:p>
    <w:p w14:paraId="33EC61B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0E6CC8D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ERP, estimates should influence tenant quotas, hot-ledger partitioning, close-period</w:t>
      </w:r>
    </w:p>
    <w:p w14:paraId="7E61145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capacity, cache isolation, index sharding, and per-tenant cost attribution.</w:t>
      </w:r>
    </w:p>
    <w:p w14:paraId="770B4383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3. Pipeline and Serving Architecture</w:t>
      </w:r>
    </w:p>
    <w:p w14:paraId="34D3E535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Batch and Streaming Selection</w:t>
      </w:r>
    </w:p>
    <w:p w14:paraId="6D56A86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3087138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how to choose between batch and streaming.</w:t>
      </w:r>
    </w:p>
    <w:p w14:paraId="49048D4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4EAD1DA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Start with the freshness requirement. If users can wait hours or a day, batch is usually</w:t>
      </w:r>
    </w:p>
    <w:p w14:paraId="6257A4B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simpler and cheaper. If they need updates within seconds or minutes, streaming may</w:t>
      </w:r>
    </w:p>
    <w:p w14:paraId="57564BB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 required. Then check whether processing is stateful, such as windowed counts,</w:t>
      </w:r>
    </w:p>
    <w:p w14:paraId="24A4239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joins, or deduplication. Stateful streaming needs checkpoints, timeouts, watermarks,</w:t>
      </w:r>
    </w:p>
    <w:p w14:paraId="47F55B5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careful recovery.</w:t>
      </w:r>
    </w:p>
    <w:p w14:paraId="2ABD5D5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Batch systems still should be incremental. They should process only new or changed</w:t>
      </w:r>
    </w:p>
    <w:p w14:paraId="3DB2927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partitions rather than rereading all history every time.</w:t>
      </w:r>
    </w:p>
    <w:p w14:paraId="06A8EFF7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Simple example:</w:t>
      </w:r>
    </w:p>
    <w:p w14:paraId="1A0A945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daily executive report fits batch. A dashboard showing active deliveries during dinner</w:t>
      </w:r>
    </w:p>
    <w:p w14:paraId="22E8F37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rush needs streaming.</w:t>
      </w:r>
    </w:p>
    <w:p w14:paraId="5DD108B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748A20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Choose the simplest processing model that meets the SLA. Streaming is valuable, but it</w:t>
      </w:r>
    </w:p>
    <w:p w14:paraId="787C09C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brings additional operational responsibilities.</w:t>
      </w:r>
    </w:p>
    <w:p w14:paraId="49901C7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389FEC5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often needs streaming for inventory and operations, while financial close and</w:t>
      </w:r>
    </w:p>
    <w:p w14:paraId="6A3AEF3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regulatory outputs use controlled batch finalization and reconciliation.</w:t>
      </w:r>
    </w:p>
    <w:p w14:paraId="71F9005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788F6CE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Compare batch and streaming in an easy, practical way.</w:t>
      </w:r>
    </w:p>
    <w:p w14:paraId="315310E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ABD109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Batch processes a bounded set of data on a schedule. It is easier to retry and reason</w:t>
      </w:r>
    </w:p>
    <w:p w14:paraId="2231548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about because the input window can be closed. Streaming processes data</w:t>
      </w:r>
    </w:p>
    <w:p w14:paraId="0AC3DF9B" w14:textId="77777777" w:rsidR="00174EF1" w:rsidRDefault="00000000" w:rsidP="00807579">
      <w:pPr>
        <w:jc w:val="both"/>
      </w:pPr>
      <w:r w:rsidRPr="009E7F06">
        <w:t xml:space="preserve">continuously. It reduces latency but must handle event time, out-of-order arrival, </w:t>
      </w:r>
      <w:r w:rsidR="002A33DB" w:rsidRPr="002A33DB">
        <w:t>long-running</w:t>
      </w:r>
    </w:p>
    <w:p w14:paraId="77B7D1C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state, checkpoints, and replay.</w:t>
      </w:r>
    </w:p>
    <w:p w14:paraId="61F896F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Many real systems use both. The live path provides recent operational values, while a</w:t>
      </w:r>
    </w:p>
    <w:p w14:paraId="18C548F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batch or </w:t>
      </w:r>
      <w:proofErr w:type="spellStart"/>
      <w:r w:rsidRPr="009E7F06">
        <w:t>lakehouse</w:t>
      </w:r>
      <w:proofErr w:type="spellEnd"/>
      <w:r w:rsidRPr="009E7F06">
        <w:t xml:space="preserve"> path produces finalized and reconciled history.</w:t>
      </w:r>
    </w:p>
    <w:p w14:paraId="638C280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When explaining cost, note that batch compute can often turn off after work </w:t>
      </w:r>
      <w:proofErr w:type="gramStart"/>
      <w:r w:rsidRPr="009E7F06">
        <w:t>completes</w:t>
      </w:r>
      <w:proofErr w:type="gramEnd"/>
      <w:r w:rsidRPr="009E7F06">
        <w:t>.</w:t>
      </w:r>
    </w:p>
    <w:p w14:paraId="12E7A22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Streaming infrastructure is normally always running.</w:t>
      </w:r>
    </w:p>
    <w:p w14:paraId="5B4397D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B23FFD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Different consumers can justify different paths. A hybrid design is reasonable when it</w:t>
      </w:r>
    </w:p>
    <w:p w14:paraId="3F1BEAC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avoids forcing one SLA and cost model onto every use case.</w:t>
      </w:r>
    </w:p>
    <w:p w14:paraId="2D0A82D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0749AAC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Use streaming </w:t>
      </w:r>
      <w:proofErr w:type="gramStart"/>
      <w:r w:rsidRPr="009E7F06">
        <w:t>for named</w:t>
      </w:r>
      <w:proofErr w:type="gramEnd"/>
      <w:r w:rsidRPr="009E7F06">
        <w:t xml:space="preserve"> operational needs, but retain a durable batch/</w:t>
      </w:r>
      <w:proofErr w:type="spellStart"/>
      <w:r w:rsidRPr="009E7F06">
        <w:t>lakehouse</w:t>
      </w:r>
      <w:proofErr w:type="spellEnd"/>
      <w:r w:rsidRPr="009E7F06">
        <w:t xml:space="preserve"> path</w:t>
      </w:r>
    </w:p>
    <w:p w14:paraId="30294AC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to restate periods and reproduce reports as of a prior </w:t>
      </w:r>
      <w:proofErr w:type="gramStart"/>
      <w:r w:rsidRPr="009E7F06">
        <w:t>close</w:t>
      </w:r>
      <w:proofErr w:type="gramEnd"/>
      <w:r w:rsidRPr="009E7F06">
        <w:t>.</w:t>
      </w:r>
    </w:p>
    <w:p w14:paraId="195CAE9C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Lambda, Kappa, and Lakehouse Patterns</w:t>
      </w:r>
    </w:p>
    <w:p w14:paraId="3B261D1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4035E32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three common architecture styles without treating any one as universally best.</w:t>
      </w:r>
    </w:p>
    <w:p w14:paraId="6E59128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A29D04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Lambda has a </w:t>
      </w:r>
      <w:proofErr w:type="gramStart"/>
      <w:r w:rsidRPr="009E7F06">
        <w:t>fast streaming</w:t>
      </w:r>
      <w:proofErr w:type="gramEnd"/>
      <w:r w:rsidRPr="009E7F06">
        <w:t xml:space="preserve"> path and a separate batch path. It supports low latency</w:t>
      </w:r>
    </w:p>
    <w:p w14:paraId="612886B7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 xml:space="preserve">and accurate historical </w:t>
      </w:r>
      <w:proofErr w:type="spellStart"/>
      <w:r w:rsidRPr="009E7F06">
        <w:t>recomputation</w:t>
      </w:r>
      <w:proofErr w:type="spellEnd"/>
      <w:r w:rsidRPr="009E7F06">
        <w:t>, but logic can be duplicated. Kappa uses one</w:t>
      </w:r>
    </w:p>
    <w:p w14:paraId="6AC5008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streaming model and replays retained events when data must be recomputed. It</w:t>
      </w:r>
    </w:p>
    <w:p w14:paraId="22B24A6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reduces duplicate logic but long replays and stateful processing can be difficult. A</w:t>
      </w:r>
    </w:p>
    <w:p w14:paraId="2CDC5783" w14:textId="77777777" w:rsidR="009E7F06" w:rsidRPr="009E7F06" w:rsidRDefault="009E7F06" w:rsidP="00807579">
      <w:pPr>
        <w:spacing w:after="160" w:line="278" w:lineRule="auto"/>
        <w:jc w:val="both"/>
      </w:pPr>
      <w:proofErr w:type="spellStart"/>
      <w:r w:rsidRPr="009E7F06">
        <w:t>lakehouse</w:t>
      </w:r>
      <w:proofErr w:type="spellEnd"/>
      <w:r w:rsidRPr="009E7F06">
        <w:t>-centered design stores durable data in object storage with an ACID table</w:t>
      </w:r>
    </w:p>
    <w:p w14:paraId="1C16022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format and </w:t>
      </w:r>
      <w:proofErr w:type="gramStart"/>
      <w:r w:rsidRPr="009E7F06">
        <w:t>lets</w:t>
      </w:r>
      <w:proofErr w:type="gramEnd"/>
      <w:r w:rsidRPr="009E7F06">
        <w:t xml:space="preserve"> batch and streaming engines work over the same data plane.</w:t>
      </w:r>
    </w:p>
    <w:p w14:paraId="135C4EA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Ask two questions: Where is the durable source of truth? How is the system replayed</w:t>
      </w:r>
    </w:p>
    <w:p w14:paraId="574346D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after a bug?</w:t>
      </w:r>
    </w:p>
    <w:p w14:paraId="4B02B4C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1DEE38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Choose an architecture based on the recovery model, operational skills, cost, and</w:t>
      </w:r>
    </w:p>
    <w:p w14:paraId="1ECAAD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SLA—not because a pattern is fashionable.</w:t>
      </w:r>
    </w:p>
    <w:p w14:paraId="60632F2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5813E84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 </w:t>
      </w:r>
      <w:proofErr w:type="spellStart"/>
      <w:r w:rsidRPr="009E7F06">
        <w:t>lakehouse</w:t>
      </w:r>
      <w:proofErr w:type="spellEnd"/>
      <w:r w:rsidRPr="009E7F06">
        <w:t>-centered pattern is useful for shared governed ERP history, while</w:t>
      </w:r>
    </w:p>
    <w:p w14:paraId="0EC26C6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specialized streaming, warehouse, feature, and vector stores serve distinct workloads.</w:t>
      </w:r>
    </w:p>
    <w:p w14:paraId="4348A190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End-to-End Data Flow</w:t>
      </w:r>
    </w:p>
    <w:p w14:paraId="53C5238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4CF1AF4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Provide a high-level architecture that can be explained from left to right.</w:t>
      </w:r>
    </w:p>
    <w:p w14:paraId="6EDE864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9D1DD7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Sources create events, database changes, or files. Ingestion safely receives and buffers</w:t>
      </w:r>
    </w:p>
    <w:p w14:paraId="332A9E6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the data. Processing validates, transforms, joins, and aggregates it. Storage </w:t>
      </w:r>
      <w:proofErr w:type="gramStart"/>
      <w:r w:rsidRPr="009E7F06">
        <w:t>preserves</w:t>
      </w:r>
      <w:proofErr w:type="gramEnd"/>
    </w:p>
    <w:p w14:paraId="050BFD1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raw and curated history. Serving systems expose the result to SQL, dashboards, APIs, or</w:t>
      </w:r>
    </w:p>
    <w:p w14:paraId="37F9E24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machine-learning consumers.</w:t>
      </w:r>
    </w:p>
    <w:p w14:paraId="086AA61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Keep stages decoupled so one stage can slow down or fail without immediately</w:t>
      </w:r>
    </w:p>
    <w:p w14:paraId="7E72BA8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breaking all others. Also mention the cross-cutting capabilities at the bottom: security,</w:t>
      </w:r>
    </w:p>
    <w:p w14:paraId="126C09F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metadata, lineage, data quality, observability, cost controls, and deployment</w:t>
      </w:r>
    </w:p>
    <w:p w14:paraId="55C7390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automation.</w:t>
      </w:r>
    </w:p>
    <w:p w14:paraId="56E465E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132692B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First show the complete flow. Then choose one or two critical stages for a deeper</w:t>
      </w:r>
    </w:p>
    <w:p w14:paraId="49D6F54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technical discussion.</w:t>
      </w:r>
    </w:p>
    <w:p w14:paraId="568CA89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6D2C961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 the ERP version, sources are transactional modules and documents; serving includes</w:t>
      </w:r>
    </w:p>
    <w:p w14:paraId="628736D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BI, forecasts, anomaly detection, copilots, and approval-based actions.</w:t>
      </w:r>
    </w:p>
    <w:p w14:paraId="0745B6C6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lastRenderedPageBreak/>
        <w:t>Event Ingestion and Partitioning</w:t>
      </w:r>
    </w:p>
    <w:p w14:paraId="784FB66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2514DD7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the senior-level decisions behind an event-ingestion backbone.</w:t>
      </w:r>
    </w:p>
    <w:p w14:paraId="2C80EE7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949ACC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Begin with identity and ordering, not partition count. Every event needs a stable event ID</w:t>
      </w:r>
    </w:p>
    <w:p w14:paraId="4A75AB0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source identity so consumers can safely process duplicate delivery. Define the</w:t>
      </w:r>
    </w:p>
    <w:p w14:paraId="1F2E0A0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smallest business scope that requires order. An order may require lifecycle order; a</w:t>
      </w:r>
    </w:p>
    <w:p w14:paraId="44426429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financial</w:t>
      </w:r>
      <w:proofErr w:type="gramEnd"/>
      <w:r w:rsidRPr="009E7F06">
        <w:t xml:space="preserve"> ledger may require </w:t>
      </w:r>
      <w:proofErr w:type="gramStart"/>
      <w:r w:rsidRPr="009E7F06">
        <w:t>tenant</w:t>
      </w:r>
      <w:proofErr w:type="gramEnd"/>
      <w:r w:rsidRPr="009E7F06">
        <w:t xml:space="preserve"> plus legal entity plus ledger order. Global ordering is</w:t>
      </w:r>
    </w:p>
    <w:p w14:paraId="420961A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usually unnecessary and limits scale.</w:t>
      </w:r>
    </w:p>
    <w:p w14:paraId="7CF3CE3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Choose a partition key that preserves the required local order while distributing peak</w:t>
      </w:r>
    </w:p>
    <w:p w14:paraId="303B9EB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traffic. Measure the largest key and tenant because fleet averages can hide a </w:t>
      </w:r>
      <w:proofErr w:type="gramStart"/>
      <w:r w:rsidRPr="009E7F06">
        <w:t>hot</w:t>
      </w:r>
      <w:proofErr w:type="gramEnd"/>
    </w:p>
    <w:p w14:paraId="7A4511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partition. If a key is too hot, sub-shard only when the business can tolerate independent</w:t>
      </w:r>
    </w:p>
    <w:p w14:paraId="46C1E89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order across shards. Size the event service using measured bytes and records per</w:t>
      </w:r>
    </w:p>
    <w:p w14:paraId="18059F9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partition, consumer capacity, desired backlog-drain time, replay retention, and service</w:t>
      </w:r>
    </w:p>
    <w:p w14:paraId="2AC7FB1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quotas.</w:t>
      </w:r>
    </w:p>
    <w:p w14:paraId="54F83A4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For AI ERP, the envelope must carry </w:t>
      </w:r>
      <w:proofErr w:type="gramStart"/>
      <w:r w:rsidRPr="009E7F06">
        <w:t>tenant</w:t>
      </w:r>
      <w:proofErr w:type="gramEnd"/>
      <w:r w:rsidRPr="009E7F06">
        <w:t>, aggregate, source transaction or LSN,</w:t>
      </w:r>
    </w:p>
    <w:p w14:paraId="51E1AED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occurred and produced time, schema version, and trace identity. Downstream files and</w:t>
      </w:r>
    </w:p>
    <w:p w14:paraId="59FCFBD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state should retain that lineage.</w:t>
      </w:r>
    </w:p>
    <w:p w14:paraId="595563F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BE972F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Partitioning encodes ordering, parallelism, tenant fairness, and recovery. It cannot be</w:t>
      </w:r>
    </w:p>
    <w:p w14:paraId="05EC655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selected from throughput alone.</w:t>
      </w:r>
    </w:p>
    <w:p w14:paraId="71C26FF4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Serving-Layer Design</w:t>
      </w:r>
    </w:p>
    <w:p w14:paraId="58F7AA5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304FBF1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how to select serving technologies for BI, applications, machine learning, and</w:t>
      </w:r>
    </w:p>
    <w:p w14:paraId="7E6311F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copilots.</w:t>
      </w:r>
    </w:p>
    <w:p w14:paraId="39B4786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B7B310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Start with query shape and latency. BI and finance use scans, joins, governed</w:t>
      </w:r>
    </w:p>
    <w:p w14:paraId="2014A2D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measures, and concurrency, so a warehouse, </w:t>
      </w:r>
      <w:proofErr w:type="spellStart"/>
      <w:r w:rsidRPr="009E7F06">
        <w:t>lakehouse</w:t>
      </w:r>
      <w:proofErr w:type="spellEnd"/>
      <w:r w:rsidRPr="009E7F06">
        <w:t xml:space="preserve"> SQL engine, or OLAP system</w:t>
      </w:r>
    </w:p>
    <w:p w14:paraId="52B744D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may fit. Operational dashboards need fast recent aggregates and controlled updates.</w:t>
      </w:r>
    </w:p>
    <w:p w14:paraId="5BD954F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Application APIs need predictable point or range access. Machine </w:t>
      </w:r>
      <w:proofErr w:type="gramStart"/>
      <w:r w:rsidRPr="009E7F06">
        <w:t>learning needs</w:t>
      </w:r>
      <w:proofErr w:type="gramEnd"/>
    </w:p>
    <w:p w14:paraId="3B9E0FB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reproducible offline features and sometimes low-latency online values. An ERP copilot</w:t>
      </w:r>
    </w:p>
    <w:p w14:paraId="39CD4329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needs authorized structured queries plus permission-filtered document retrieval.</w:t>
      </w:r>
    </w:p>
    <w:p w14:paraId="12963C6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Every serving copy needs a refresh and correction method, freshness indicator,</w:t>
      </w:r>
    </w:p>
    <w:p w14:paraId="28984AA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authorization policy, reconciliation with durable truth, and fallback when stale or</w:t>
      </w:r>
    </w:p>
    <w:p w14:paraId="7575DA7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unavailable. Cache keys must include tenant and entitlement context. Add a new store</w:t>
      </w:r>
    </w:p>
    <w:p w14:paraId="4549E3B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only when its access pattern justifies the synchronization and operating cost.</w:t>
      </w:r>
    </w:p>
    <w:p w14:paraId="3EB2969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6448CD6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Share governed data and </w:t>
      </w:r>
      <w:proofErr w:type="gramStart"/>
      <w:r w:rsidRPr="009E7F06">
        <w:t>semantics, but</w:t>
      </w:r>
      <w:proofErr w:type="gramEnd"/>
      <w:r w:rsidRPr="009E7F06">
        <w:t xml:space="preserve"> choose serving systems by access pattern.</w:t>
      </w:r>
    </w:p>
    <w:p w14:paraId="57FD472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One physical store rarely satisfies every workload well.</w:t>
      </w:r>
    </w:p>
    <w:p w14:paraId="6EE90633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4. Data Modeling and Storage</w:t>
      </w:r>
    </w:p>
    <w:p w14:paraId="50D541CB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Bronze, Silver, and Gold Layers</w:t>
      </w:r>
    </w:p>
    <w:p w14:paraId="2AA08A3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BE396B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Bronze, Silver, and Gold as clear data contracts.</w:t>
      </w:r>
    </w:p>
    <w:p w14:paraId="151A5E9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2FABE55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Bronze preserves source data and ingestion metadata. Its main purpose is</w:t>
      </w:r>
    </w:p>
    <w:p w14:paraId="7089A7D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recoverability, so avoid destructive cleaning here. Silver converts raw data into trusted,</w:t>
      </w:r>
    </w:p>
    <w:p w14:paraId="6BFA067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reusable entities by parsing, casting, deduplicating, and enforcing important rules. Gold</w:t>
      </w:r>
    </w:p>
    <w:p w14:paraId="3A7DAAD3" w14:textId="77777777" w:rsidR="00174EF1" w:rsidRDefault="00000000" w:rsidP="00807579">
      <w:pPr>
        <w:jc w:val="both"/>
      </w:pPr>
      <w:r w:rsidRPr="009E7F06">
        <w:t xml:space="preserve">provides business-ready products such as stable metrics, aggregates, and </w:t>
      </w:r>
      <w:r w:rsidR="0028226D" w:rsidRPr="0028226D">
        <w:t>consumer-specific</w:t>
      </w:r>
    </w:p>
    <w:p w14:paraId="6FDF9BF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tables.</w:t>
      </w:r>
    </w:p>
    <w:p w14:paraId="706F21E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record that cannot be parsed should normally be retained or quarantined rather than</w:t>
      </w:r>
    </w:p>
    <w:p w14:paraId="7275812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silently dropped. Gold changes should be carefully versioned because dashboards and</w:t>
      </w:r>
    </w:p>
    <w:p w14:paraId="20E878FB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other</w:t>
      </w:r>
      <w:proofErr w:type="gramEnd"/>
      <w:r w:rsidRPr="009E7F06">
        <w:t xml:space="preserve"> consumers may depend on exact names and meanings.</w:t>
      </w:r>
    </w:p>
    <w:p w14:paraId="1175F78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75A4937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Bronze lets us rebuild. Silver gives shared truth. Gold gives consumers an</w:t>
      </w:r>
    </w:p>
    <w:p w14:paraId="45B9E4E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understandable and stable business interface.</w:t>
      </w:r>
    </w:p>
    <w:p w14:paraId="078FD72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343CB29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Bronze should preserve CDC order and tenant identity; Silver should create</w:t>
      </w:r>
    </w:p>
    <w:p w14:paraId="179C9ED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canonical parties, transactions, resources, and ledgers; Gold should </w:t>
      </w:r>
      <w:proofErr w:type="gramStart"/>
      <w:r w:rsidRPr="009E7F06">
        <w:t>expose</w:t>
      </w:r>
      <w:proofErr w:type="gramEnd"/>
      <w:r w:rsidRPr="009E7F06">
        <w:t xml:space="preserve"> </w:t>
      </w:r>
      <w:proofErr w:type="gramStart"/>
      <w:r w:rsidRPr="009E7F06">
        <w:t>governed</w:t>
      </w:r>
      <w:proofErr w:type="gramEnd"/>
    </w:p>
    <w:p w14:paraId="6E85FF8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measures.</w:t>
      </w:r>
    </w:p>
    <w:p w14:paraId="2E24282E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Dimensional Modeling and Grain</w:t>
      </w:r>
    </w:p>
    <w:p w14:paraId="25A9006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5F81AD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Show how to begin dimensional modeling with the table grain.</w:t>
      </w:r>
    </w:p>
    <w:p w14:paraId="0CF00D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703D112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grain states exactly what one row represents. In this example, one fact-table row</w:t>
      </w:r>
    </w:p>
    <w:p w14:paraId="71C9099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represents one lifecycle event for one order. Measures such as amount or duration</w:t>
      </w:r>
    </w:p>
    <w:p w14:paraId="4881FE0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belong in the fact. Descriptive context, such as customer segment, restaurant cuisine,</w:t>
      </w:r>
    </w:p>
    <w:p w14:paraId="3DFB75D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date, and location, belongs in dimensions.</w:t>
      </w:r>
    </w:p>
    <w:p w14:paraId="72E37E8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After defining grain, identify keys, dimensions, and measures. Then discuss </w:t>
      </w:r>
      <w:proofErr w:type="gramStart"/>
      <w:r w:rsidRPr="009E7F06">
        <w:t>late-arriving</w:t>
      </w:r>
      <w:proofErr w:type="gramEnd"/>
    </w:p>
    <w:p w14:paraId="1C7A1CA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facts and dimension history. A fact must join to the dimension version that was valid</w:t>
      </w:r>
    </w:p>
    <w:p w14:paraId="13AAB04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when the event happened, not necessarily the current version.</w:t>
      </w:r>
    </w:p>
    <w:p w14:paraId="163A4E3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55D68DE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Always state the grain before listing columns. An unclear grain causes duplicates,</w:t>
      </w:r>
    </w:p>
    <w:p w14:paraId="230FE56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incorrect totals, and confusing joins.</w:t>
      </w:r>
    </w:p>
    <w:p w14:paraId="33DFDF7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2E8C52D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State ERP grain precisely: one journal line, invoice line, inventory movement, employee</w:t>
      </w:r>
    </w:p>
    <w:p w14:paraId="5852B29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event, or order status change. Mixing grains creates incorrect balances.</w:t>
      </w:r>
    </w:p>
    <w:p w14:paraId="7799EBF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6FE943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Compare common analytical modeling choices.</w:t>
      </w:r>
    </w:p>
    <w:p w14:paraId="4F89A77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EEAB97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 star schema is a strong default for </w:t>
      </w:r>
      <w:proofErr w:type="gramStart"/>
      <w:r w:rsidRPr="009E7F06">
        <w:t>governed</w:t>
      </w:r>
      <w:proofErr w:type="gramEnd"/>
      <w:r w:rsidRPr="009E7F06">
        <w:t xml:space="preserve"> business intelligence </w:t>
      </w:r>
      <w:proofErr w:type="gramStart"/>
      <w:r w:rsidRPr="009E7F06">
        <w:t>because</w:t>
      </w:r>
      <w:proofErr w:type="gramEnd"/>
      <w:r w:rsidRPr="009E7F06">
        <w:t xml:space="preserve"> facts and</w:t>
      </w:r>
    </w:p>
    <w:p w14:paraId="3DD9719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dimensions make grain and reuse clear. A snowflake normalizes dimensions further,</w:t>
      </w:r>
    </w:p>
    <w:p w14:paraId="59E71DE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reducing duplication but adding joins and user complexity. A one-big-table model can</w:t>
      </w:r>
    </w:p>
    <w:p w14:paraId="1272BFF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simplify a specific query path but duplicates data and becomes harder to update</w:t>
      </w:r>
    </w:p>
    <w:p w14:paraId="573A740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consistently. Data Vault is useful when auditability and source-history integration are</w:t>
      </w:r>
    </w:p>
    <w:p w14:paraId="788193C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major goals, but business-facing marts are still normally required.</w:t>
      </w:r>
    </w:p>
    <w:p w14:paraId="1E0ED00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State both your default and the condition that would make you switch.</w:t>
      </w:r>
    </w:p>
    <w:p w14:paraId="394E44F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Simple example:</w:t>
      </w:r>
    </w:p>
    <w:p w14:paraId="0AB8EE6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a star for shared sales reporting. Build a carefully managed wide table only if a</w:t>
      </w:r>
    </w:p>
    <w:p w14:paraId="739EDF7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proven high-volume dashboard benefits from avoiding repeated joins.</w:t>
      </w:r>
    </w:p>
    <w:p w14:paraId="30F0210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07304EA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model should match consumer access patterns and governance needs.</w:t>
      </w:r>
    </w:p>
    <w:p w14:paraId="63473F1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3F4BC240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A star schema is strong for finance and operations BI; a canonical integration model can</w:t>
      </w:r>
    </w:p>
    <w:p w14:paraId="5867DEE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feed it; wide tables should be limited to proven tenant-safe serving paths.</w:t>
      </w:r>
    </w:p>
    <w:p w14:paraId="315382E5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Slowly Changing Dimensions</w:t>
      </w:r>
    </w:p>
    <w:p w14:paraId="23DE181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1A4FB0C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how dimension changes can be stored over time.</w:t>
      </w:r>
    </w:p>
    <w:p w14:paraId="7E3CB9F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7AB85C5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SCD Type 1 overwrites the old value. Use it when history is not needed, such as</w:t>
      </w:r>
    </w:p>
    <w:p w14:paraId="0DBAE38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correcting a spelling error. SCD Type 2 inserts a new version and keeps effective start</w:t>
      </w:r>
    </w:p>
    <w:p w14:paraId="55B8546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end dates. Use it when historical reporting must show the value that was true at</w:t>
      </w:r>
    </w:p>
    <w:p w14:paraId="1B8A54B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that time. SCD Type 3 stores only limited previous information in extra columns.</w:t>
      </w:r>
    </w:p>
    <w:p w14:paraId="24E01EB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 the sample table, customer C55 changed from SILVER to GOLD. The old row is closed</w:t>
      </w:r>
    </w:p>
    <w:p w14:paraId="4507E59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a new current row is added. Prevent overlapping date ranges and define how late</w:t>
      </w:r>
    </w:p>
    <w:p w14:paraId="5B00B7A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events find the correct version.</w:t>
      </w:r>
    </w:p>
    <w:p w14:paraId="4591CED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05B9EEA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Choose history behavior by business meaning. Not every attribute needs the same SCD</w:t>
      </w:r>
    </w:p>
    <w:p w14:paraId="4904FB2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strategy.</w:t>
      </w:r>
    </w:p>
    <w:p w14:paraId="5F24888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17973A3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dimensions such as employee, supplier, chart of accounts, cost center, and legal</w:t>
      </w:r>
    </w:p>
    <w:p w14:paraId="1FA194F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entity often require SCD2 history for correct as-of reporting.</w:t>
      </w:r>
    </w:p>
    <w:p w14:paraId="08CA99DD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File Formats, Table Formats, and Physical Layout</w:t>
      </w:r>
    </w:p>
    <w:p w14:paraId="14DCB60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723FEC6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Distinguish file serialization formats from analytical table formats.</w:t>
      </w:r>
    </w:p>
    <w:p w14:paraId="195D1E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246DFAF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CSV and JSON are easy to exchange and inspect but are large and weakly typed. Avro is</w:t>
      </w:r>
    </w:p>
    <w:p w14:paraId="2A41605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row-oriented and well suited to serializing individual records on event systems. Parquet</w:t>
      </w:r>
    </w:p>
    <w:p w14:paraId="291AEE6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ORC are columnar, so analytical engines can read only needed columns and apply</w:t>
      </w:r>
    </w:p>
    <w:p w14:paraId="0938FA1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compression efficiently. Delta Lake and Iceberg are table layers over data files; they add</w:t>
      </w:r>
    </w:p>
    <w:p w14:paraId="69DE932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snapshots, metadata, schema management, and transactional behavior.</w:t>
      </w:r>
    </w:p>
    <w:p w14:paraId="1ABF25D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 common design uses Avro or </w:t>
      </w:r>
      <w:proofErr w:type="spellStart"/>
      <w:r w:rsidRPr="009E7F06">
        <w:t>Protobuf</w:t>
      </w:r>
      <w:proofErr w:type="spellEnd"/>
      <w:r w:rsidRPr="009E7F06">
        <w:t xml:space="preserve"> for events and Parquet files managed by a</w:t>
      </w:r>
    </w:p>
    <w:p w14:paraId="321C771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Delta or Iceberg table for analytics.</w:t>
      </w:r>
    </w:p>
    <w:p w14:paraId="09106A3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55C8A6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Choose the event format for safe record exchange, the file format for efficient storage,</w:t>
      </w:r>
    </w:p>
    <w:p w14:paraId="0DAE8EF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the table format for reliable table operations.</w:t>
      </w:r>
    </w:p>
    <w:p w14:paraId="7CAE7C7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4CE9643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CDC events may use Avro/</w:t>
      </w:r>
      <w:proofErr w:type="spellStart"/>
      <w:r w:rsidRPr="009E7F06">
        <w:t>Protobuf</w:t>
      </w:r>
      <w:proofErr w:type="spellEnd"/>
      <w:r w:rsidRPr="009E7F06">
        <w:t>; analytical history may use Parquet with</w:t>
      </w:r>
    </w:p>
    <w:p w14:paraId="30B6E91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Delta/Iceberg; contracts and version compatibility matter across tenant</w:t>
      </w:r>
    </w:p>
    <w:p w14:paraId="741950B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customizations.</w:t>
      </w:r>
    </w:p>
    <w:p w14:paraId="0A3AD7F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E7B39C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how physical data layout affects query performance and cost.</w:t>
      </w:r>
    </w:p>
    <w:p w14:paraId="286553F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25363E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Partitioning separates data into directories or logical groups that can be skipped during</w:t>
      </w:r>
    </w:p>
    <w:p w14:paraId="4C4BA671" w14:textId="77777777" w:rsidR="00174EF1" w:rsidRDefault="00000000" w:rsidP="00807579">
      <w:pPr>
        <w:jc w:val="both"/>
      </w:pPr>
      <w:r w:rsidRPr="009E7F06">
        <w:t xml:space="preserve">a query. Date is often useful because many queries filter by time. Avoid very </w:t>
      </w:r>
      <w:proofErr w:type="gramStart"/>
      <w:r w:rsidR="00593D43" w:rsidRPr="00593D43">
        <w:t>high-cardinality</w:t>
      </w:r>
      <w:proofErr w:type="gramEnd"/>
    </w:p>
    <w:p w14:paraId="742F126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partition columns because they create too many small partitions and files.</w:t>
      </w:r>
    </w:p>
    <w:p w14:paraId="4CE2E45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Clustering or sorting can place similar values together without a huge directory</w:t>
      </w:r>
    </w:p>
    <w:p w14:paraId="375FE54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structure. Compaction combines small files, improving listing and </w:t>
      </w:r>
      <w:proofErr w:type="gramStart"/>
      <w:r w:rsidRPr="009E7F06">
        <w:t>read</w:t>
      </w:r>
      <w:proofErr w:type="gramEnd"/>
      <w:r w:rsidRPr="009E7F06">
        <w:t xml:space="preserve"> efficiency.</w:t>
      </w:r>
    </w:p>
    <w:p w14:paraId="74EAD92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Metadata maintenance removes old snapshots only after replay and time-travel</w:t>
      </w:r>
    </w:p>
    <w:p w14:paraId="7099DEF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requirements are considered.</w:t>
      </w:r>
    </w:p>
    <w:p w14:paraId="5A0BD1A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Walk through the </w:t>
      </w:r>
      <w:proofErr w:type="gramStart"/>
      <w:r w:rsidRPr="009E7F06">
        <w:t>read path</w:t>
      </w:r>
      <w:proofErr w:type="gramEnd"/>
      <w:r w:rsidRPr="009E7F06">
        <w:t>: partition pruning, file skipping, column pruning, and</w:t>
      </w:r>
    </w:p>
    <w:p w14:paraId="1276830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decompression.</w:t>
      </w:r>
    </w:p>
    <w:p w14:paraId="678D867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B6BBAA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Design layout from real filter patterns and file sizes. More partitions do not</w:t>
      </w:r>
    </w:p>
    <w:p w14:paraId="2EE3659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automatically mean faster queries.</w:t>
      </w:r>
    </w:p>
    <w:p w14:paraId="64BD270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478FE5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Partition first by access and scale needs, often date plus a carefully chosen</w:t>
      </w:r>
    </w:p>
    <w:p w14:paraId="765EA06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tenant/legal-entity strategy; prevent one large tenant from creating hot files or</w:t>
      </w:r>
    </w:p>
    <w:p w14:paraId="273CB98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partitions.</w:t>
      </w:r>
    </w:p>
    <w:p w14:paraId="7231B4B5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5. Data Quality, Reliability, and Operations</w:t>
      </w:r>
    </w:p>
    <w:p w14:paraId="75E1BAB6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Layered Data Quality Controls</w:t>
      </w:r>
    </w:p>
    <w:p w14:paraId="5FA5704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8D1AC5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Show that data quality rules should become stricter as data moves toward consumers.</w:t>
      </w:r>
    </w:p>
    <w:p w14:paraId="4ECD36D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31BD702F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Bronze checks whether data can be ingested and replayed. Record parse failures and</w:t>
      </w:r>
    </w:p>
    <w:p w14:paraId="4B8576A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source </w:t>
      </w:r>
      <w:proofErr w:type="gramStart"/>
      <w:r w:rsidRPr="009E7F06">
        <w:t>counts, and</w:t>
      </w:r>
      <w:proofErr w:type="gramEnd"/>
      <w:r w:rsidRPr="009E7F06">
        <w:t xml:space="preserve"> quarantine malformed data. Silver checks whether entities are</w:t>
      </w:r>
    </w:p>
    <w:p w14:paraId="5A255AE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trustworthy by enforcing types, uniqueness, valid values, references, and freshness.</w:t>
      </w:r>
    </w:p>
    <w:p w14:paraId="661E1EC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Gold checks business meaning by reconciling metrics, validating business rules, and</w:t>
      </w:r>
    </w:p>
    <w:p w14:paraId="2C8F624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protecting consumer SLAs.</w:t>
      </w:r>
    </w:p>
    <w:p w14:paraId="13B926A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Every check needs an owner, threshold, and action. Decide whether failure should alert,</w:t>
      </w:r>
    </w:p>
    <w:p w14:paraId="410D137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quarantine records, stop a pipeline, or hold publication. Silent failure is the most</w:t>
      </w:r>
    </w:p>
    <w:p w14:paraId="2DAF74B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dangerous outcome.</w:t>
      </w:r>
    </w:p>
    <w:p w14:paraId="3F1CB5A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B72354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Quality is not one test at the end. It is a set of controls applied at the right layer with a</w:t>
      </w:r>
    </w:p>
    <w:p w14:paraId="77724AD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clear response.</w:t>
      </w:r>
    </w:p>
    <w:p w14:paraId="76AF065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3392C31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Add ERP invariants such as debit equals credit, invoice totals equal lines plus tax, valid</w:t>
      </w:r>
    </w:p>
    <w:p w14:paraId="20525B7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accounting periods, inventory cannot silently disappear, and tenant IDs are complete.</w:t>
      </w:r>
    </w:p>
    <w:p w14:paraId="5466BE10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Data Contracts and Schema Governance</w:t>
      </w:r>
    </w:p>
    <w:p w14:paraId="128A9F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B1A58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how data contracts prevent downstream surprises.</w:t>
      </w:r>
    </w:p>
    <w:p w14:paraId="6CC6BF0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1F9A4AE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contract describes structure, meaning, service levels, ownership, and change policy.</w:t>
      </w:r>
    </w:p>
    <w:p w14:paraId="7D393D8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Schema includes field names, data types, and nullability. Semantics </w:t>
      </w:r>
      <w:proofErr w:type="gramStart"/>
      <w:r w:rsidRPr="009E7F06">
        <w:t>explain</w:t>
      </w:r>
      <w:proofErr w:type="gramEnd"/>
      <w:r w:rsidRPr="009E7F06">
        <w:t xml:space="preserve"> what the</w:t>
      </w:r>
    </w:p>
    <w:p w14:paraId="17FAB00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fields and events mean. SLOs define freshness and availability. Ownership identifies</w:t>
      </w:r>
    </w:p>
    <w:p w14:paraId="073EB3F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who </w:t>
      </w:r>
      <w:proofErr w:type="gramStart"/>
      <w:r w:rsidRPr="009E7F06">
        <w:t>approves</w:t>
      </w:r>
      <w:proofErr w:type="gramEnd"/>
      <w:r w:rsidRPr="009E7F06">
        <w:t xml:space="preserve"> changes and responds to incidents.</w:t>
      </w:r>
    </w:p>
    <w:p w14:paraId="0B8AB48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schema registry helps enforce structural compatibility, but it is only part of a full</w:t>
      </w:r>
    </w:p>
    <w:p w14:paraId="633CF99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contract. For a breaking change, publish a new version, allow old and new versions to</w:t>
      </w:r>
    </w:p>
    <w:p w14:paraId="3540A99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run together, measure migration, and retire the old version only after consumers move.</w:t>
      </w:r>
    </w:p>
    <w:p w14:paraId="0CB6F07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6134645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Data contracts move quality checks closer to the producer, where problems are</w:t>
      </w:r>
    </w:p>
    <w:p w14:paraId="31FB412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cheaper and easier to correct.</w:t>
      </w:r>
    </w:p>
    <w:p w14:paraId="0EFED78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619DFFA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ERP contracts must define business meaning as well as </w:t>
      </w:r>
      <w:proofErr w:type="gramStart"/>
      <w:r w:rsidRPr="009E7F06">
        <w:t>types—</w:t>
      </w:r>
      <w:proofErr w:type="gramEnd"/>
      <w:r w:rsidRPr="009E7F06">
        <w:t>for example currency</w:t>
      </w:r>
    </w:p>
    <w:p w14:paraId="05664FD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units, sign conventions, fiscal period, source module, and whether an amount is posted</w:t>
      </w:r>
    </w:p>
    <w:p w14:paraId="4111A33A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or provisional.</w:t>
      </w:r>
    </w:p>
    <w:p w14:paraId="76EA0D62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Observability and Production Monitoring</w:t>
      </w:r>
    </w:p>
    <w:p w14:paraId="5CAFC3C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5DF6B61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Explain what must be monitored </w:t>
      </w:r>
      <w:proofErr w:type="gramStart"/>
      <w:r w:rsidRPr="009E7F06">
        <w:t>in</w:t>
      </w:r>
      <w:proofErr w:type="gramEnd"/>
      <w:r w:rsidRPr="009E7F06">
        <w:t xml:space="preserve"> a production data platform.</w:t>
      </w:r>
    </w:p>
    <w:p w14:paraId="5CB4291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0698E23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Data telemetry measures freshness, volume, duplicates, and distribution changes.</w:t>
      </w:r>
    </w:p>
    <w:p w14:paraId="419B5E21" w14:textId="77777777" w:rsidR="00174EF1" w:rsidRDefault="00000000" w:rsidP="00807579">
      <w:pPr>
        <w:spacing w:after="160" w:line="276" w:lineRule="auto"/>
        <w:jc w:val="both"/>
      </w:pPr>
      <w:r w:rsidRPr="009E7F06">
        <w:t>Pipeline telemetry measures job duration, event lag, watermarks, re</w:t>
      </w:r>
      <w:r w:rsidRPr="009E7F06">
        <w:t xml:space="preserve">tries, and </w:t>
      </w:r>
      <w:proofErr w:type="gramStart"/>
      <w:r w:rsidR="0003672E" w:rsidRPr="0003672E">
        <w:t>dead-letter</w:t>
      </w:r>
      <w:proofErr w:type="gramEnd"/>
    </w:p>
    <w:p w14:paraId="56D20D4C" w14:textId="77777777" w:rsidR="0003672E" w:rsidRDefault="0003672E" w:rsidP="00807579">
      <w:pPr>
        <w:spacing w:after="160" w:line="276" w:lineRule="auto"/>
        <w:jc w:val="both"/>
      </w:pPr>
      <w:r>
        <w:t>volume. Platform telemetry measures CPU, memory, disk, shuffle, checkpoints,</w:t>
      </w:r>
    </w:p>
    <w:p w14:paraId="759E0BD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service quotas. Business telemetry checks whether important numbers, such as</w:t>
      </w:r>
    </w:p>
    <w:p w14:paraId="4B39DF9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orders or </w:t>
      </w:r>
      <w:proofErr w:type="gramStart"/>
      <w:r w:rsidRPr="009E7F06">
        <w:t>revenue,</w:t>
      </w:r>
      <w:proofErr w:type="gramEnd"/>
      <w:r w:rsidRPr="009E7F06">
        <w:t xml:space="preserve"> still make sense.</w:t>
      </w:r>
    </w:p>
    <w:p w14:paraId="0643C0F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Alerts should describe user impact and point to an owner and runbook. Include lineage,</w:t>
      </w:r>
    </w:p>
    <w:p w14:paraId="704F33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affected partitions, recent deployments, and recovery steps so an engineer can act</w:t>
      </w:r>
    </w:p>
    <w:p w14:paraId="296C197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quickly.</w:t>
      </w:r>
    </w:p>
    <w:p w14:paraId="3319163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6476E43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Observability should answer three questions: What is wrong? Who is affected? What</w:t>
      </w:r>
    </w:p>
    <w:p w14:paraId="401F26A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should we do next?</w:t>
      </w:r>
    </w:p>
    <w:p w14:paraId="061B498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5FE0D75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Monitor ERP outcomes per tenant: CDC lag, close freshness, reconciliation differences,</w:t>
      </w:r>
    </w:p>
    <w:p w14:paraId="4FB15AB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policy denials, retrieval quality, model drift, and cost by workload.</w:t>
      </w:r>
    </w:p>
    <w:p w14:paraId="51440F03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Idempotency, Reruns, and Backfills</w:t>
      </w:r>
    </w:p>
    <w:p w14:paraId="61F267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2B7FB34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idempotency as more than a single write command.</w:t>
      </w:r>
    </w:p>
    <w:p w14:paraId="5D0DB8C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7276B28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Idempotency means repeating the same logical work produces the same visible result.</w:t>
      </w:r>
    </w:p>
    <w:p w14:paraId="4EAB2DF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It requires a stable event or business key, deterministic transformations, </w:t>
      </w:r>
      <w:proofErr w:type="gramStart"/>
      <w:r w:rsidRPr="009E7F06">
        <w:t>an</w:t>
      </w:r>
      <w:proofErr w:type="gramEnd"/>
      <w:r w:rsidRPr="009E7F06">
        <w:t xml:space="preserve"> atomic</w:t>
      </w:r>
    </w:p>
    <w:p w14:paraId="180F6FF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write, durable progress tracking, safe retries, and reconciliation.</w:t>
      </w:r>
    </w:p>
    <w:p w14:paraId="23472DA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message system may deliver an event more than once. That is acceptable if the target</w:t>
      </w:r>
    </w:p>
    <w:p w14:paraId="7CAF07C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uses the event identity to deduplicate or </w:t>
      </w:r>
      <w:proofErr w:type="spellStart"/>
      <w:r w:rsidRPr="009E7F06">
        <w:t>upsert</w:t>
      </w:r>
      <w:proofErr w:type="spellEnd"/>
      <w:r w:rsidRPr="009E7F06">
        <w:t xml:space="preserve"> so the final table contains one correct</w:t>
      </w:r>
    </w:p>
    <w:p w14:paraId="61C957C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record. Do not record source progress before the output commit succeeds, or the</w:t>
      </w:r>
    </w:p>
    <w:p w14:paraId="043906B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system may skip data after a failure.</w:t>
      </w:r>
    </w:p>
    <w:p w14:paraId="1AC2A43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823C69A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Design the rerun path before the first run. A pipeline is not idempotent merely because</w:t>
      </w:r>
    </w:p>
    <w:p w14:paraId="4F86C0E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one component claims exactly-once behavior.</w:t>
      </w:r>
    </w:p>
    <w:p w14:paraId="7FA28E1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1A3303F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idempotency must cover journal postings and AI-initiated actions. Use business</w:t>
      </w:r>
    </w:p>
    <w:p w14:paraId="322B15E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transaction IDs and approval/action IDs so </w:t>
      </w:r>
      <w:proofErr w:type="gramStart"/>
      <w:r w:rsidRPr="009E7F06">
        <w:t>retries</w:t>
      </w:r>
      <w:proofErr w:type="gramEnd"/>
      <w:r w:rsidRPr="009E7F06">
        <w:t xml:space="preserve"> cannot double-post.</w:t>
      </w:r>
    </w:p>
    <w:p w14:paraId="39F3571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47600A7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Walk through an idempotent Delta Lake batch </w:t>
      </w:r>
      <w:proofErr w:type="spellStart"/>
      <w:r w:rsidRPr="009E7F06">
        <w:t>upsert</w:t>
      </w:r>
      <w:proofErr w:type="spellEnd"/>
      <w:r w:rsidRPr="009E7F06">
        <w:t>.</w:t>
      </w:r>
    </w:p>
    <w:p w14:paraId="4A7DF7D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D996B3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code first defines a compound key using order ID and event timestamp. A window</w:t>
      </w:r>
    </w:p>
    <w:p w14:paraId="61B3DA3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keeps only the newest source row for each key. This source deduplication matters</w:t>
      </w:r>
    </w:p>
    <w:p w14:paraId="4BC7BF7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because multiple source rows matching one target row can make a merge ambiguous or</w:t>
      </w:r>
    </w:p>
    <w:p w14:paraId="4908C3E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incorrect.</w:t>
      </w:r>
    </w:p>
    <w:p w14:paraId="7050F51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The MERGE updates an existing record only when the incoming </w:t>
      </w:r>
      <w:proofErr w:type="spellStart"/>
      <w:r w:rsidRPr="009E7F06">
        <w:t>updated_at</w:t>
      </w:r>
      <w:proofErr w:type="spellEnd"/>
      <w:r w:rsidRPr="009E7F06">
        <w:t xml:space="preserve"> value is at</w:t>
      </w:r>
    </w:p>
    <w:p w14:paraId="6CD79B0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least as recent as the target. Otherwise, it inserts a new record. Delta commits the</w:t>
      </w:r>
    </w:p>
    <w:p w14:paraId="2663E29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change atomically, so readers do not see a partially updated table.</w:t>
      </w:r>
    </w:p>
    <w:p w14:paraId="60F9975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Mention remaining decisions: deletion behavior, null-safe keys, concurrent writers, and</w:t>
      </w:r>
    </w:p>
    <w:p w14:paraId="623003E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count reconciliation.</w:t>
      </w:r>
    </w:p>
    <w:p w14:paraId="671295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EF2AF0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safe MERGE needs a correct key, one source winner per key, deterministic update</w:t>
      </w:r>
    </w:p>
    <w:p w14:paraId="4F316FC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rules, and an atomic target commit.</w:t>
      </w:r>
    </w:p>
    <w:p w14:paraId="369A86D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613342D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ERP MERGE keys, include tenant identity and the true business grain. Never let</w:t>
      </w:r>
    </w:p>
    <w:p w14:paraId="0697109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records from different tenants collide on a shared order or invoice ID.</w:t>
      </w:r>
    </w:p>
    <w:p w14:paraId="6C63267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32C7D8B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a safe method for reprocessing historical data.</w:t>
      </w:r>
    </w:p>
    <w:p w14:paraId="37D16F3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78A3AA0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 backfill should use immutable </w:t>
      </w:r>
      <w:proofErr w:type="gramStart"/>
      <w:r w:rsidRPr="009E7F06">
        <w:t>Bronze</w:t>
      </w:r>
      <w:proofErr w:type="gramEnd"/>
      <w:r w:rsidRPr="009E7F06">
        <w:t xml:space="preserve"> input and the same transformation logic as the</w:t>
      </w:r>
    </w:p>
    <w:p w14:paraId="39BEB8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normal pipeline. Select a bounded date range, rebuild the </w:t>
      </w:r>
      <w:proofErr w:type="gramStart"/>
      <w:r w:rsidRPr="009E7F06">
        <w:t>Silver</w:t>
      </w:r>
      <w:proofErr w:type="gramEnd"/>
      <w:r w:rsidRPr="009E7F06">
        <w:t xml:space="preserve"> output, and validate</w:t>
      </w:r>
    </w:p>
    <w:p w14:paraId="64C12D2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row counts, checksums, and business totals. Then use </w:t>
      </w:r>
      <w:proofErr w:type="spellStart"/>
      <w:r w:rsidRPr="009E7F06">
        <w:t>replaceWhere</w:t>
      </w:r>
      <w:proofErr w:type="spellEnd"/>
      <w:r w:rsidRPr="009E7F06">
        <w:t xml:space="preserve"> to atomically</w:t>
      </w:r>
    </w:p>
    <w:p w14:paraId="61EE27D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replace only that date range.</w:t>
      </w:r>
    </w:p>
    <w:p w14:paraId="087BCB9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Keep the run ID, code version, date range, and validation results for audit. Ensure every</w:t>
      </w:r>
    </w:p>
    <w:p w14:paraId="103EEB5A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 xml:space="preserve">output record satisfies the replacement </w:t>
      </w:r>
      <w:proofErr w:type="gramStart"/>
      <w:r w:rsidRPr="009E7F06">
        <w:t>predicate</w:t>
      </w:r>
      <w:proofErr w:type="gramEnd"/>
      <w:r w:rsidRPr="009E7F06">
        <w:t xml:space="preserve"> so records are not accidentally</w:t>
      </w:r>
    </w:p>
    <w:p w14:paraId="58D7A0B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written outside the intended range. Coordinate downstream refreshes because</w:t>
      </w:r>
    </w:p>
    <w:p w14:paraId="633CFE6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replacing history can change dashboards and aggregates.</w:t>
      </w:r>
    </w:p>
    <w:p w14:paraId="35F83CD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0F42B6E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Backfills are planned production operations, not manual one-off scripts. Scope,</w:t>
      </w:r>
    </w:p>
    <w:p w14:paraId="0D6FC1F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validate, publish atomically, and record what changed.</w:t>
      </w:r>
    </w:p>
    <w:p w14:paraId="1370F8D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700767A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backfills should respect closed periods, tenant maintenance windows, regulatory</w:t>
      </w:r>
    </w:p>
    <w:p w14:paraId="6721900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retention, downstream consolidations, and a formal restatement/audit process.</w:t>
      </w:r>
    </w:p>
    <w:p w14:paraId="0D9EFBF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2734042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how to make a Spark Structured Streaming output idempotent.</w:t>
      </w:r>
    </w:p>
    <w:p w14:paraId="118FF71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B077D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The stream uses a durable checkpoint to track source progress and calls </w:t>
      </w:r>
      <w:proofErr w:type="spellStart"/>
      <w:r w:rsidRPr="009E7F06">
        <w:t>foreachBatch</w:t>
      </w:r>
      <w:proofErr w:type="spellEnd"/>
    </w:p>
    <w:p w14:paraId="4960EEE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for each micro-batch. Inside the function, records are </w:t>
      </w:r>
      <w:proofErr w:type="gramStart"/>
      <w:r w:rsidRPr="009E7F06">
        <w:t>deduplicated</w:t>
      </w:r>
      <w:proofErr w:type="gramEnd"/>
      <w:r w:rsidRPr="009E7F06">
        <w:t xml:space="preserve"> and merged using a</w:t>
      </w:r>
    </w:p>
    <w:p w14:paraId="26B96AB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stable event ID. If the batch is attempted again, the deterministic MERGE produces the</w:t>
      </w:r>
    </w:p>
    <w:p w14:paraId="323F7F5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same table outcome.</w:t>
      </w:r>
    </w:p>
    <w:p w14:paraId="4905016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note on the right corrects an important API issue. Transaction options such as</w:t>
      </w:r>
    </w:p>
    <w:p w14:paraId="60147DC0" w14:textId="77777777" w:rsidR="009E7F06" w:rsidRPr="009E7F06" w:rsidRDefault="009E7F06" w:rsidP="00807579">
      <w:pPr>
        <w:spacing w:after="160" w:line="278" w:lineRule="auto"/>
        <w:jc w:val="both"/>
      </w:pPr>
      <w:proofErr w:type="spellStart"/>
      <w:r w:rsidRPr="009E7F06">
        <w:t>txnAppId</w:t>
      </w:r>
      <w:proofErr w:type="spellEnd"/>
      <w:r w:rsidRPr="009E7F06">
        <w:t xml:space="preserve"> and </w:t>
      </w:r>
      <w:proofErr w:type="spellStart"/>
      <w:r w:rsidRPr="009E7F06">
        <w:t>txnVersion</w:t>
      </w:r>
      <w:proofErr w:type="spellEnd"/>
      <w:r w:rsidRPr="009E7F06">
        <w:t xml:space="preserve"> are not normally chained onto </w:t>
      </w:r>
      <w:proofErr w:type="spellStart"/>
      <w:r w:rsidRPr="009E7F06">
        <w:t>DeltaMergeBuilder</w:t>
      </w:r>
      <w:proofErr w:type="spellEnd"/>
      <w:r w:rsidRPr="009E7F06">
        <w:t>. For MERGE,</w:t>
      </w:r>
    </w:p>
    <w:p w14:paraId="0D290FB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rely on checkpointed input progress and idempotent merge logic. A batch ID can also be</w:t>
      </w:r>
    </w:p>
    <w:p w14:paraId="7B4C6E3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recorded in an audit ledger.</w:t>
      </w:r>
    </w:p>
    <w:p w14:paraId="3E2E120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087721D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checkpoint controls progress. The merge key and update rules control the final table</w:t>
      </w:r>
    </w:p>
    <w:p w14:paraId="5D58FF0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result. Both are required.</w:t>
      </w:r>
    </w:p>
    <w:p w14:paraId="3A3CA0E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42F5DDA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streaming ERP pipeline should preserve source transaction order, checkpoint offsets,</w:t>
      </w:r>
    </w:p>
    <w:p w14:paraId="6D45A67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deduplicate by tenant plus source </w:t>
      </w:r>
      <w:proofErr w:type="gramStart"/>
      <w:r w:rsidRPr="009E7F06">
        <w:t>identity, and</w:t>
      </w:r>
      <w:proofErr w:type="gramEnd"/>
      <w:r w:rsidRPr="009E7F06">
        <w:t xml:space="preserve"> reconcile against module control totals.</w:t>
      </w:r>
    </w:p>
    <w:p w14:paraId="7EEF351F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Schema Evolution</w:t>
      </w:r>
    </w:p>
    <w:p w14:paraId="2410DA2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358F0FB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Present a safe strategy for handling changing source schemas.</w:t>
      </w:r>
    </w:p>
    <w:p w14:paraId="4C5AED1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746971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Bronze should be resilient. Keep the raw payload, schema identifier, ingest timestamp,</w:t>
      </w:r>
    </w:p>
    <w:p w14:paraId="4A1F6AB4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and unexpected fields so data is not lost. Silver should be explicit: cast expected types,</w:t>
      </w:r>
    </w:p>
    <w:p w14:paraId="324D665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apply defaults, quarantine invalid records, and test compatibility. Gold should be stable</w:t>
      </w:r>
    </w:p>
    <w:p w14:paraId="5E5AEC9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because dashboards and applications depend on </w:t>
      </w:r>
      <w:proofErr w:type="gramStart"/>
      <w:r w:rsidRPr="009E7F06">
        <w:t>its</w:t>
      </w:r>
      <w:proofErr w:type="gramEnd"/>
      <w:r w:rsidRPr="009E7F06">
        <w:t xml:space="preserve"> names and meanings.</w:t>
      </w:r>
    </w:p>
    <w:p w14:paraId="6134564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Additive nullable fields are often </w:t>
      </w:r>
      <w:proofErr w:type="gramStart"/>
      <w:r w:rsidRPr="009E7F06">
        <w:t>backward-compatible</w:t>
      </w:r>
      <w:proofErr w:type="gramEnd"/>
      <w:r w:rsidRPr="009E7F06">
        <w:t>. Renames, removals, type</w:t>
      </w:r>
    </w:p>
    <w:p w14:paraId="2FDE6BF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changes, and semantic changes normally require versioning and migration. Even when</w:t>
      </w:r>
    </w:p>
    <w:p w14:paraId="02E1710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platform can merge schemas automatically, the organization still needs a change</w:t>
      </w:r>
    </w:p>
    <w:p w14:paraId="1DB8C74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policy.</w:t>
      </w:r>
    </w:p>
    <w:p w14:paraId="54C26E3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20B79B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 permissive at the edge so data survives, but strict at the trusted and business-facing</w:t>
      </w:r>
    </w:p>
    <w:p w14:paraId="4D4948B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layers so consumers are protected.</w:t>
      </w:r>
    </w:p>
    <w:p w14:paraId="0F78135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0C89B4B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Tenant custom fields make schema governance critical: keep a stable core, capture</w:t>
      </w:r>
    </w:p>
    <w:p w14:paraId="19E5888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extensions </w:t>
      </w:r>
      <w:proofErr w:type="gramStart"/>
      <w:r w:rsidRPr="009E7F06">
        <w:t>safely, and</w:t>
      </w:r>
      <w:proofErr w:type="gramEnd"/>
      <w:r w:rsidRPr="009E7F06">
        <w:t xml:space="preserve"> promote only approved fields into shared semantic products.</w:t>
      </w:r>
    </w:p>
    <w:p w14:paraId="15B251B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74F4E02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Show practical code for controlled schema evolution.</w:t>
      </w:r>
    </w:p>
    <w:p w14:paraId="7148CEE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1136425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Bronze example uses a rescued-data column to capture fields that do not match</w:t>
      </w:r>
    </w:p>
    <w:p w14:paraId="699CF0E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known schema. This prevents unexpected data from disappearing and allows the</w:t>
      </w:r>
    </w:p>
    <w:p w14:paraId="44D1D4A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team to investigate drift. The Silver example first validates required columns and</w:t>
      </w:r>
    </w:p>
    <w:p w14:paraId="40D91B7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compatible types. Only then does it enable </w:t>
      </w:r>
      <w:proofErr w:type="spellStart"/>
      <w:r w:rsidRPr="009E7F06">
        <w:t>mergeSchema</w:t>
      </w:r>
      <w:proofErr w:type="spellEnd"/>
      <w:r w:rsidRPr="009E7F06">
        <w:t xml:space="preserve"> for an approved additive</w:t>
      </w:r>
    </w:p>
    <w:p w14:paraId="63FF483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change.</w:t>
      </w:r>
    </w:p>
    <w:p w14:paraId="5381873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Avoid enabling global automatic schema merge as a convenience. It may allow</w:t>
      </w:r>
    </w:p>
    <w:p w14:paraId="2B2C6B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surprising or weakly related data into important tables. Use a production gate:</w:t>
      </w:r>
    </w:p>
    <w:p w14:paraId="6229802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compatibility test, owner approval, migration plan, consumer validation, rollout, and</w:t>
      </w:r>
    </w:p>
    <w:p w14:paraId="6D26971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drift monitoring.</w:t>
      </w:r>
    </w:p>
    <w:p w14:paraId="7C7EF9E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2E47490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Automatic schema capability is a tool, not a governance policy. Validate and </w:t>
      </w:r>
      <w:proofErr w:type="gramStart"/>
      <w:r w:rsidRPr="009E7F06">
        <w:t>approve</w:t>
      </w:r>
      <w:proofErr w:type="gramEnd"/>
    </w:p>
    <w:p w14:paraId="7FC9471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changes before trusted layers evolve.</w:t>
      </w:r>
    </w:p>
    <w:p w14:paraId="67BA1ED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6A3F03E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rescued data for observation, not as a permanent substitute for contracts. ERP</w:t>
      </w:r>
    </w:p>
    <w:p w14:paraId="0E85021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schema changes should pass module-owner, data, security, and downstream</w:t>
      </w:r>
    </w:p>
    <w:p w14:paraId="1FAF0CE5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compatibility checks.</w:t>
      </w:r>
    </w:p>
    <w:p w14:paraId="3621868B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Resilience, Disaster Recovery, and Scale</w:t>
      </w:r>
    </w:p>
    <w:p w14:paraId="198E786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9AE88C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how the system handles failures, disaster recovery, and major growth.</w:t>
      </w:r>
    </w:p>
    <w:p w14:paraId="07C2D17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7EB073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each failure, name four things: the failure domain, detection signal, recovery action,</w:t>
      </w:r>
    </w:p>
    <w:p w14:paraId="6E80B74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possible data-loss boundary. Consumer crashes need durable checkpoints. Poison</w:t>
      </w:r>
    </w:p>
    <w:p w14:paraId="5B03E0A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records need quarantine and replay. Regional outages need replicated data and </w:t>
      </w:r>
      <w:proofErr w:type="gramStart"/>
      <w:r w:rsidRPr="009E7F06">
        <w:t>tested</w:t>
      </w:r>
      <w:proofErr w:type="gramEnd"/>
    </w:p>
    <w:p w14:paraId="3ECE59F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failover. Ten-times traffic needs partition and consumer scaling plus hot-key analysis.</w:t>
      </w:r>
    </w:p>
    <w:p w14:paraId="0D5EE0E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Bad deployments need versioning and rollback. Corrupt output needs snapshots and</w:t>
      </w:r>
    </w:p>
    <w:p w14:paraId="0BE7CFC6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rebuild</w:t>
      </w:r>
      <w:proofErr w:type="gramEnd"/>
      <w:r w:rsidRPr="009E7F06">
        <w:t xml:space="preserve"> from Bronze.</w:t>
      </w:r>
    </w:p>
    <w:p w14:paraId="571A931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RPO is the maximum acceptable data loss. RTO is the maximum acceptable recovery</w:t>
      </w:r>
    </w:p>
    <w:p w14:paraId="3189504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time. Product features do not prove these targets; recovery drills do.</w:t>
      </w:r>
    </w:p>
    <w:p w14:paraId="7BDA018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757A297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reliable design includes a tested recovery story for the most important failure modes.</w:t>
      </w:r>
    </w:p>
    <w:p w14:paraId="6A953FF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7AC5196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disaster recovery should classify source ledgers and audit evidence as higher</w:t>
      </w:r>
    </w:p>
    <w:p w14:paraId="766BDF8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priority than rebuildable dashboards, features, embeddings, and predictions.</w:t>
      </w:r>
    </w:p>
    <w:p w14:paraId="6761538E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6. End-to-End Food-Delivery Case Study</w:t>
      </w:r>
    </w:p>
    <w:p w14:paraId="1E904BB8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Problem Definition and Sizing</w:t>
      </w:r>
    </w:p>
    <w:p w14:paraId="236C165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4A1D3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Introduce the end-to-end food-delivery design problem and quantify it.</w:t>
      </w:r>
    </w:p>
    <w:p w14:paraId="4F41BBE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27D19D8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There are two consumers. Restaurant partners need operational </w:t>
      </w:r>
      <w:proofErr w:type="gramStart"/>
      <w:r w:rsidRPr="009E7F06">
        <w:t>metrics in</w:t>
      </w:r>
      <w:proofErr w:type="gramEnd"/>
      <w:r w:rsidRPr="009E7F06">
        <w:t xml:space="preserve"> under two</w:t>
      </w:r>
    </w:p>
    <w:p w14:paraId="2F940D8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minutes. Executives need accurate daily history. Five million orders with six </w:t>
      </w:r>
      <w:proofErr w:type="gramStart"/>
      <w:r w:rsidRPr="009E7F06">
        <w:t>lifecycle</w:t>
      </w:r>
      <w:proofErr w:type="gramEnd"/>
    </w:p>
    <w:p w14:paraId="5DD76ED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events produce 30 million events per day. This is about 350 events per second on</w:t>
      </w:r>
    </w:p>
    <w:p w14:paraId="2CC54CC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average, with a supplied peak of about 833 events per second. Raw data is roughly 30</w:t>
      </w:r>
    </w:p>
    <w:p w14:paraId="281E8FF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GB per day at one KB per event.</w:t>
      </w:r>
    </w:p>
    <w:p w14:paraId="37858FE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Challenge assumptions politely. The stated peak is only about 2.4 times the average, so</w:t>
      </w:r>
    </w:p>
    <w:p w14:paraId="19EE925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promotions, regional concentration, </w:t>
      </w:r>
      <w:proofErr w:type="gramStart"/>
      <w:r w:rsidRPr="009E7F06">
        <w:t>retries</w:t>
      </w:r>
      <w:proofErr w:type="gramEnd"/>
      <w:r w:rsidRPr="009E7F06">
        <w:t>, and future growth may require more</w:t>
      </w:r>
    </w:p>
    <w:p w14:paraId="707021DD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headroom.</w:t>
      </w:r>
    </w:p>
    <w:p w14:paraId="18CFFF7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7E884C8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Different SLAs justify different serving paths, while durable raw data provides one</w:t>
      </w:r>
    </w:p>
    <w:p w14:paraId="4DEC97C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foundation for replay and reconciliation.</w:t>
      </w:r>
    </w:p>
    <w:p w14:paraId="0887AB1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57BBB6F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Treat the food-delivery example as an operational ERP analogy: replace restaurants with</w:t>
      </w:r>
    </w:p>
    <w:p w14:paraId="57664C1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tenants or business units and orders with invoices, shipments, or work orders.</w:t>
      </w:r>
    </w:p>
    <w:p w14:paraId="69D774B6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Reference Architecture</w:t>
      </w:r>
    </w:p>
    <w:p w14:paraId="0A81D09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312C209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Walk through the proposed food-delivery architecture from source to consumer.</w:t>
      </w:r>
    </w:p>
    <w:p w14:paraId="04EA7A9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326D24B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Order services publish lifecycle events to Kafka using order ID as the key to preserve</w:t>
      </w:r>
    </w:p>
    <w:p w14:paraId="2025FC4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per-order ordering. The streaming path parses, validates, deduplicates, and calculates</w:t>
      </w:r>
    </w:p>
    <w:p w14:paraId="6C4C4FC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recent metrics. It writes live values to Redis or a low-latency OLAP store for restaurant</w:t>
      </w:r>
    </w:p>
    <w:p w14:paraId="469CE47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dashboards.</w:t>
      </w:r>
    </w:p>
    <w:p w14:paraId="0BF5E0E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At the same time, raw events land in Bronze. Silver creates clean, conformed entities,</w:t>
      </w:r>
    </w:p>
    <w:p w14:paraId="72C0F94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and Gold creates finalized business metrics for executive reporting. The </w:t>
      </w:r>
      <w:proofErr w:type="spellStart"/>
      <w:r w:rsidRPr="009E7F06">
        <w:t>lakehouse</w:t>
      </w:r>
      <w:proofErr w:type="spellEnd"/>
      <w:r w:rsidRPr="009E7F06">
        <w:t xml:space="preserve"> path</w:t>
      </w:r>
    </w:p>
    <w:p w14:paraId="70289F1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provides history, backfills, and reconciliation when late events revise live values.</w:t>
      </w:r>
    </w:p>
    <w:p w14:paraId="616D18E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Mention the cross-cutting controls: contracts, catalog, lineage, quality, monitoring,</w:t>
      </w:r>
    </w:p>
    <w:p w14:paraId="3160B85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checkpoints, replay, and access control.</w:t>
      </w:r>
    </w:p>
    <w:p w14:paraId="668C054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24B3F07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The live path serves speed; the </w:t>
      </w:r>
      <w:proofErr w:type="spellStart"/>
      <w:r w:rsidRPr="009E7F06">
        <w:t>lakehouse</w:t>
      </w:r>
      <w:proofErr w:type="spellEnd"/>
      <w:r w:rsidRPr="009E7F06">
        <w:t xml:space="preserve"> path provides durability, correctness, and</w:t>
      </w:r>
    </w:p>
    <w:p w14:paraId="261D572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historical reproducibility.</w:t>
      </w:r>
    </w:p>
    <w:p w14:paraId="4EA657E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5E870AB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AI ERP, extend the architecture with tenant policy enforcement, canonical business</w:t>
      </w:r>
    </w:p>
    <w:p w14:paraId="7DB3DBF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semantics, feature/model lineage, and permission-filtered document retrieval.</w:t>
      </w:r>
    </w:p>
    <w:p w14:paraId="47241289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Failure Scenarios and Design Validation</w:t>
      </w:r>
    </w:p>
    <w:p w14:paraId="780B3EE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278A3D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Demonstrate that the design handles more than the happy path.</w:t>
      </w:r>
    </w:p>
    <w:p w14:paraId="4932686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2DDC874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Trace six scenarios. A normal event flows through validation, streaming, serving, and</w:t>
      </w:r>
    </w:p>
    <w:p w14:paraId="003E36F7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Bronze archival. A late event uses event time and may revise a recent window. Duplicate</w:t>
      </w:r>
    </w:p>
    <w:p w14:paraId="6DCF4D7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delivery is controlled by the event key and idempotent MERGE. A bad schema is blocked</w:t>
      </w:r>
    </w:p>
    <w:p w14:paraId="44DC913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or quarantined. A backfill rebuilds bounded history from Bronze and publishes</w:t>
      </w:r>
    </w:p>
    <w:p w14:paraId="5CBD083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atomically. A ten-times traffic spike is handled with more partitions and consumers,</w:t>
      </w:r>
    </w:p>
    <w:p w14:paraId="5AF0CFC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while stale-but-labeled data can provide graceful degradation.</w:t>
      </w:r>
    </w:p>
    <w:p w14:paraId="63605FD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one event as a test: can it be traced, replayed, and explained without creating a</w:t>
      </w:r>
    </w:p>
    <w:p w14:paraId="034A4ED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duplicate?</w:t>
      </w:r>
    </w:p>
    <w:p w14:paraId="54BF78B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5087639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credible architecture explains normal flow, late data, duplicates, failure, replay, and</w:t>
      </w:r>
    </w:p>
    <w:p w14:paraId="7505926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scaling.</w:t>
      </w:r>
    </w:p>
    <w:p w14:paraId="71CDF90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05D7F87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Add ERP failure scenarios: late journal corrections, reopened periods, tenant key</w:t>
      </w:r>
    </w:p>
    <w:p w14:paraId="4962814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rotation, role changes during cached AI sessions, and partial multi-module</w:t>
      </w:r>
    </w:p>
    <w:p w14:paraId="6306818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transactions.</w:t>
      </w:r>
    </w:p>
    <w:p w14:paraId="0BA3A76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2059FD5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Give the presenter a simple sentence pattern for explaining decisions.</w:t>
      </w:r>
    </w:p>
    <w:p w14:paraId="37582A0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4C501B7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every major choice, say: Because of this requirement, I choose this component or</w:t>
      </w:r>
    </w:p>
    <w:p w14:paraId="383A796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pattern. This provides a benefit. It also creates a cost or risk. I control that risk with a</w:t>
      </w:r>
    </w:p>
    <w:p w14:paraId="3651123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specific mitigation.</w:t>
      </w:r>
    </w:p>
    <w:p w14:paraId="5F352DC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the worked example. A two-minute SLA leads to streaming. Streaming gives</w:t>
      </w:r>
    </w:p>
    <w:p w14:paraId="162A556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continuous updates but adds state and always-on operations. Bounded windows,</w:t>
      </w:r>
    </w:p>
    <w:p w14:paraId="711A508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checkpoints, lag alerts, retained events, and </w:t>
      </w:r>
      <w:proofErr w:type="spellStart"/>
      <w:r w:rsidRPr="009E7F06">
        <w:t>lakehouse</w:t>
      </w:r>
      <w:proofErr w:type="spellEnd"/>
      <w:r w:rsidRPr="009E7F06">
        <w:t xml:space="preserve"> reconciliation reduce those</w:t>
      </w:r>
    </w:p>
    <w:p w14:paraId="198FAF7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risks.</w:t>
      </w:r>
    </w:p>
    <w:p w14:paraId="384B6E6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This format prevents a tool-list answer and makes trade-offs visible. Also say what is</w:t>
      </w:r>
    </w:p>
    <w:p w14:paraId="40D831A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intentionally out of scope until the interviewer asks.</w:t>
      </w:r>
    </w:p>
    <w:p w14:paraId="40F5964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28930DF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Requirement, decision, benefit, cost</w:t>
      </w:r>
      <w:proofErr w:type="gramStart"/>
      <w:r w:rsidRPr="009E7F06">
        <w:t>, mitigation—</w:t>
      </w:r>
      <w:proofErr w:type="gramEnd"/>
      <w:r w:rsidRPr="009E7F06">
        <w:t>repeat this structure throughout the</w:t>
      </w:r>
    </w:p>
    <w:p w14:paraId="2C8C87D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interview.</w:t>
      </w:r>
    </w:p>
    <w:p w14:paraId="2644104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1C31777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strong ERP narration begins with invariants such as tenant isolation and financial</w:t>
      </w:r>
    </w:p>
    <w:p w14:paraId="30C0095C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 xml:space="preserve">balance before naming Kafka, Spark, a </w:t>
      </w:r>
      <w:proofErr w:type="spellStart"/>
      <w:r w:rsidRPr="009E7F06">
        <w:t>lakehouse</w:t>
      </w:r>
      <w:proofErr w:type="spellEnd"/>
      <w:r w:rsidRPr="009E7F06">
        <w:t>, a vector store, or an LLM.</w:t>
      </w:r>
    </w:p>
    <w:p w14:paraId="5233EA0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2CA720E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Provide a final completeness check for a design answer.</w:t>
      </w:r>
    </w:p>
    <w:p w14:paraId="22A64DD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105A1C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Review six categories. Requirements should name users, outputs, measurable SLOs,</w:t>
      </w:r>
    </w:p>
    <w:p w14:paraId="301C134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retention, and security. Scale should cover average and peak throughput, storage,</w:t>
      </w:r>
    </w:p>
    <w:p w14:paraId="401B74C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growth, and skew. Architecture should show the complete flow and explain batch or</w:t>
      </w:r>
    </w:p>
    <w:p w14:paraId="785C2A7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streaming. Data design should state grain, keys, model, format, and layout. Reliability</w:t>
      </w:r>
    </w:p>
    <w:p w14:paraId="02D71E0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should cover quality, replay, idempotency, backfills, schema change, and disaster</w:t>
      </w:r>
    </w:p>
    <w:p w14:paraId="11A8E9B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recovery. Trade-offs should include cost, complexity, bottlenecks, and alternatives.</w:t>
      </w:r>
    </w:p>
    <w:p w14:paraId="181AB0C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If an item is unknown, do not hide it. State it as an assumption or open question and</w:t>
      </w:r>
    </w:p>
    <w:p w14:paraId="52FD967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describe how you would validate it.</w:t>
      </w:r>
    </w:p>
    <w:p w14:paraId="658245F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51C2324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transparent gap is better than an unsupported claim.</w:t>
      </w:r>
    </w:p>
    <w:p w14:paraId="220F8DB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49BC304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this scorecard per ERP workload and per AI use case; a platform can meet</w:t>
      </w:r>
    </w:p>
    <w:p w14:paraId="5394A6E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dashboard SLAs while failing authorization, auditability, or financial finality.</w:t>
      </w:r>
    </w:p>
    <w:p w14:paraId="08D3AB9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3B6B424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Offer a one-page template that can be copied onto a whiteboard.</w:t>
      </w:r>
    </w:p>
    <w:p w14:paraId="1CDAB0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0CAC51A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Create six areas before solving the prompt. Write users and outputs first. Add service</w:t>
      </w:r>
    </w:p>
    <w:p w14:paraId="49C4344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levels and constraints. Perform scale calculations. Draw the complete data flow. Define</w:t>
      </w:r>
    </w:p>
    <w:p w14:paraId="07174B4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data grain, keys, models, formats, and layout. Finally, add operational controls such as</w:t>
      </w:r>
    </w:p>
    <w:p w14:paraId="23AF024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quality, monitoring, replay, backfills, schema evolution, and disaster recovery.</w:t>
      </w:r>
    </w:p>
    <w:p w14:paraId="0BF7862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At the end, identify the likely bottleneck at ten-times scale, the largest correctness risk,</w:t>
      </w:r>
    </w:p>
    <w:p w14:paraId="31E28BF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largest cost driver, an alternative architecture, and any unresolved assumptions.</w:t>
      </w:r>
    </w:p>
    <w:p w14:paraId="5B21527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2866364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template keeps the discussion organized and prevents important production topics</w:t>
      </w:r>
    </w:p>
    <w:p w14:paraId="743C92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from being forgotten.</w:t>
      </w:r>
    </w:p>
    <w:p w14:paraId="52D353E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1047B91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Add three boxes to the template when needed: tenant-isolation model, business</w:t>
      </w:r>
    </w:p>
    <w:p w14:paraId="2A9462DA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invariants, and AI authorization/evaluation/write-back controls.</w:t>
      </w:r>
    </w:p>
    <w:p w14:paraId="19A1013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50B8616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Summarize the most important lessons from the presentation.</w:t>
      </w:r>
    </w:p>
    <w:p w14:paraId="4C7DEF7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16582E1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Begin with users and measurable service levels. Estimate peak load and storage before</w:t>
      </w:r>
    </w:p>
    <w:p w14:paraId="4FEC6F2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choosing technology. Prefer the simplest architecture that satisfies the requirement.</w:t>
      </w:r>
    </w:p>
    <w:p w14:paraId="3C72479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Define data grain, history, schema contracts, and access patterns. Plan reruns, replay,</w:t>
      </w:r>
    </w:p>
    <w:p w14:paraId="0730A2A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backfills, and migrations as normal system behavior. Explain every trade-off using a</w:t>
      </w:r>
    </w:p>
    <w:p w14:paraId="6FDCA8B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requirement and </w:t>
      </w:r>
      <w:proofErr w:type="gramStart"/>
      <w:r w:rsidRPr="009E7F06">
        <w:t>a mitigation</w:t>
      </w:r>
      <w:proofErr w:type="gramEnd"/>
      <w:r w:rsidRPr="009E7F06">
        <w:t>.</w:t>
      </w:r>
    </w:p>
    <w:p w14:paraId="7F429D8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Remind the audience that complexity is not a sign of quality. A smaller batch</w:t>
      </w:r>
    </w:p>
    <w:p w14:paraId="39A2EEEF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architecture</w:t>
      </w:r>
      <w:proofErr w:type="gramEnd"/>
      <w:r w:rsidRPr="009E7F06">
        <w:t xml:space="preserve"> can be the best answer for a daily report. A streaming architecture is</w:t>
      </w:r>
    </w:p>
    <w:p w14:paraId="3AB5100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justified only when its lower latency creates real business value.</w:t>
      </w:r>
    </w:p>
    <w:p w14:paraId="4F34C82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6EEE0A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best design is understandable, measurable, recoverable, and no more complicated</w:t>
      </w:r>
    </w:p>
    <w:p w14:paraId="052C21E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than necessary.</w:t>
      </w:r>
    </w:p>
    <w:p w14:paraId="091D9B9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4FE6052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AI ERP, the simplest acceptable design must still preserve transactional truth,</w:t>
      </w:r>
    </w:p>
    <w:p w14:paraId="4660B68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tenant boundaries, semantic consistency, evidence, and safe human-controlled</w:t>
      </w:r>
    </w:p>
    <w:p w14:paraId="07485C6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actions.</w:t>
      </w:r>
    </w:p>
    <w:p w14:paraId="510A8D69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7. AI ERP Platform Design</w:t>
      </w:r>
    </w:p>
    <w:p w14:paraId="1BBC4A2B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Why AI ERP Is Different</w:t>
      </w:r>
    </w:p>
    <w:p w14:paraId="7E0E783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C26E62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why an AI-powered ERP platform is a harder design problem than a standard</w:t>
      </w:r>
    </w:p>
    <w:p w14:paraId="4B57DF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analytics pipeline.</w:t>
      </w:r>
    </w:p>
    <w:p w14:paraId="051A857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57FDDB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ERP is a system of record. Incorrect or missing transactions can change </w:t>
      </w:r>
      <w:proofErr w:type="gramStart"/>
      <w:r w:rsidRPr="009E7F06">
        <w:t>financial</w:t>
      </w:r>
      <w:proofErr w:type="gramEnd"/>
    </w:p>
    <w:p w14:paraId="756945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statements, payroll, tax, inventory, or customer commitments. It is also multi-tenant</w:t>
      </w:r>
    </w:p>
    <w:p w14:paraId="62A26D9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SaaS, so one customer's data must never appear in another customer's query, cache,</w:t>
      </w:r>
    </w:p>
    <w:p w14:paraId="0C5303D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model context, vector result, trace, or support workflow. Operational users need fresh</w:t>
      </w:r>
    </w:p>
    <w:p w14:paraId="67C600C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data, while auditors need reproducible history. AI copilots add retrieval, model,</w:t>
      </w:r>
    </w:p>
    <w:p w14:paraId="3217BCD0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evaluation, and action-control requirements.</w:t>
      </w:r>
    </w:p>
    <w:p w14:paraId="53B3431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Describe the four pillars together. Transactional truth supplies trusted facts. Tenant</w:t>
      </w:r>
    </w:p>
    <w:p w14:paraId="1F21A6C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isolation controls every data path. Operational analytics provides timely decisions. AI</w:t>
      </w:r>
    </w:p>
    <w:p w14:paraId="690880A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copilots use governed context and should cite evidence or abstain.</w:t>
      </w:r>
    </w:p>
    <w:p w14:paraId="063B73E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1D9855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An AI ERP design is not just a </w:t>
      </w:r>
      <w:proofErr w:type="spellStart"/>
      <w:r w:rsidRPr="009E7F06">
        <w:t>lakehouse</w:t>
      </w:r>
      <w:proofErr w:type="spellEnd"/>
      <w:r w:rsidRPr="009E7F06">
        <w:t xml:space="preserve"> plus an LLM. It is a governed connection from</w:t>
      </w:r>
    </w:p>
    <w:p w14:paraId="00DC0A3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authoritative transactions to permission-aware decisions and actions.</w:t>
      </w:r>
    </w:p>
    <w:p w14:paraId="609B6BC9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Workloads and Service Levels</w:t>
      </w:r>
    </w:p>
    <w:p w14:paraId="14814DC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3F929F8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Show that an AI ERP platform contains several workloads with different service levels.</w:t>
      </w:r>
    </w:p>
    <w:p w14:paraId="76FF765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7FD90155" w14:textId="77777777" w:rsidR="00174EF1" w:rsidRDefault="00000000" w:rsidP="00807579">
      <w:pPr>
        <w:jc w:val="both"/>
      </w:pPr>
      <w:r w:rsidRPr="009E7F06">
        <w:t xml:space="preserve">Financial close values correctness, restatement, and audit evidence more than </w:t>
      </w:r>
      <w:proofErr w:type="gramStart"/>
      <w:r w:rsidR="006E5595" w:rsidRPr="006E5595">
        <w:t>second-level</w:t>
      </w:r>
      <w:proofErr w:type="gramEnd"/>
    </w:p>
    <w:p w14:paraId="3D84195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latency. Operations dashboards need low CDC lag and predictable serving</w:t>
      </w:r>
    </w:p>
    <w:p w14:paraId="0FCD029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performance. Forecasting requires reproducible point-in-time features rather than only</w:t>
      </w:r>
    </w:p>
    <w:p w14:paraId="46E80DA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current values. A copilot needs interactive response time, but it also needs authorized,</w:t>
      </w:r>
    </w:p>
    <w:p w14:paraId="4F5F9F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fresh, cited evidence. Audit workloads may run infrequently but require long retention</w:t>
      </w:r>
    </w:p>
    <w:p w14:paraId="227B713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immutable lineage.</w:t>
      </w:r>
    </w:p>
    <w:p w14:paraId="74B2949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Do not put every workload into one database. Use shared canonical data, governance,</w:t>
      </w:r>
    </w:p>
    <w:p w14:paraId="01FAF6E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tenant identity, and metrics, then choose a warehouse, operational OLAP store, feature</w:t>
      </w:r>
    </w:p>
    <w:p w14:paraId="13DF404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store, vector index, or archive according to the access pattern.</w:t>
      </w:r>
    </w:p>
    <w:p w14:paraId="76B2CD3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478E3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Shared truth does not require one serving technology. Match each workload to its</w:t>
      </w:r>
    </w:p>
    <w:p w14:paraId="6CC4F12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latency, consistency, query, and isolation needs.</w:t>
      </w:r>
    </w:p>
    <w:p w14:paraId="46DE73F0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AI ERP Reference Architecture</w:t>
      </w:r>
    </w:p>
    <w:p w14:paraId="5A64EAF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C96F8B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Present an end-to-end reference architecture for ERP data, analytics, machine learning,</w:t>
      </w:r>
    </w:p>
    <w:p w14:paraId="76D18A4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copilots.</w:t>
      </w:r>
    </w:p>
    <w:p w14:paraId="5FB1DBE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454EAD6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Transactional ERP modules emit CDC records and domain events with source offsets,</w:t>
      </w:r>
    </w:p>
    <w:p w14:paraId="765EF28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transaction IDs, schemas, and tenant identity. Documents use a separate OCR and</w:t>
      </w:r>
    </w:p>
    <w:p w14:paraId="338B020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parsing path. Bronze preserves original changes and files. Silver maps module-specific</w:t>
      </w:r>
    </w:p>
    <w:p w14:paraId="76D9B06A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records into canonical ERP entities. Gold supplies governed measures and features.</w:t>
      </w:r>
    </w:p>
    <w:p w14:paraId="1851C59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semantic layer serves finance and operations BI. The feature store supports</w:t>
      </w:r>
    </w:p>
    <w:p w14:paraId="1416586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reproducible model training and scoring. The vector index contains document chunks</w:t>
      </w:r>
    </w:p>
    <w:p w14:paraId="384AF8E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and metadata with mandatory </w:t>
      </w:r>
      <w:proofErr w:type="gramStart"/>
      <w:r w:rsidRPr="009E7F06">
        <w:t>tenant</w:t>
      </w:r>
      <w:proofErr w:type="gramEnd"/>
      <w:r w:rsidRPr="009E7F06">
        <w:t xml:space="preserve"> and ACL filters. An AI gateway performs</w:t>
      </w:r>
    </w:p>
    <w:p w14:paraId="2F3BB5A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authorization, retrieval, prompt controls, citation, caching, and audit before the copilot</w:t>
      </w:r>
    </w:p>
    <w:p w14:paraId="20B555B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responds or proposes an action.</w:t>
      </w:r>
    </w:p>
    <w:p w14:paraId="67A5F2D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Cross-cutting controls must follow the data across every plane.</w:t>
      </w:r>
    </w:p>
    <w:p w14:paraId="646320F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9F56AC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Keep transactional authority, analytical truth, and AI serving separate, but connect them</w:t>
      </w:r>
    </w:p>
    <w:p w14:paraId="670EC24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with identity, semantics, lineage, and policy.</w:t>
      </w:r>
    </w:p>
    <w:p w14:paraId="54D53DA1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Multi-Tenant Isolation</w:t>
      </w:r>
    </w:p>
    <w:p w14:paraId="3C3F805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B2BA16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the main multi-tenant storage and compute isolation choices.</w:t>
      </w:r>
    </w:p>
    <w:p w14:paraId="03DC132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2CD6DF0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Shared tables are efficient for many small tenants, but every key and query must</w:t>
      </w:r>
    </w:p>
    <w:p w14:paraId="4A37346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include tenant identity and policy enforcement must be extensively tested. A schema or</w:t>
      </w:r>
    </w:p>
    <w:p w14:paraId="42E184D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database per tenant offers clearer restoration and logical boundaries, but migrations</w:t>
      </w:r>
    </w:p>
    <w:p w14:paraId="60B1315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metadata become expensive at large scale. A dedicated stack provides strongest</w:t>
      </w:r>
    </w:p>
    <w:p w14:paraId="08BFF57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separation for regulated or very large customers, at higher cost. Many ERP companies</w:t>
      </w:r>
    </w:p>
    <w:p w14:paraId="4739661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a tiered hybrid and route tenants by size, risk, geography, or contract.</w:t>
      </w:r>
    </w:p>
    <w:p w14:paraId="000D9A1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Isolation also applies outside tables. Include encryption keys, object paths,</w:t>
      </w:r>
    </w:p>
    <w:p w14:paraId="24DCCD6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checkpoints, caches, temporary files, model features, prompt traces, vector</w:t>
      </w:r>
    </w:p>
    <w:p w14:paraId="45C1B87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namespaces, observability tags, and support access. Add per-tenant quotas and fair</w:t>
      </w:r>
    </w:p>
    <w:p w14:paraId="33CED45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scheduling to control noisy neighbors.</w:t>
      </w:r>
    </w:p>
    <w:p w14:paraId="20B429E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AB7594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Multi-tenancy is not a WHERE clause. Tenant identity and policy must be impossible to</w:t>
      </w:r>
    </w:p>
    <w:p w14:paraId="26E8F00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omit at every boundary.</w:t>
      </w:r>
    </w:p>
    <w:p w14:paraId="76877C4B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Financially Correct CDC and Reconciliation</w:t>
      </w:r>
    </w:p>
    <w:p w14:paraId="514C2FD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72D3AD3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Explain how CDC becomes financially correct analytical data.</w:t>
      </w:r>
    </w:p>
    <w:p w14:paraId="3DA8B84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0CB13B9B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The database transaction log provides ordered technical changes, but financial</w:t>
      </w:r>
    </w:p>
    <w:p w14:paraId="0648604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meaning comes from business transactions and accounting rules. Capture source</w:t>
      </w:r>
    </w:p>
    <w:p w14:paraId="21A3769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transaction ID, row identity, operation, LSN or offset, commit time, tenant, legal entity,</w:t>
      </w:r>
    </w:p>
    <w:p w14:paraId="170A3C8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schema version. Preserve raw before/after images. Build canonical ledger lines by</w:t>
      </w:r>
    </w:p>
    <w:p w14:paraId="7EC1CD0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deduplicating and applying changes in source order.</w:t>
      </w:r>
    </w:p>
    <w:p w14:paraId="6BE4782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Create an atomic relationship between consumed source range and target commit. A</w:t>
      </w:r>
    </w:p>
    <w:p w14:paraId="36E1BFD7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retry</w:t>
      </w:r>
      <w:proofErr w:type="gramEnd"/>
      <w:r w:rsidRPr="009E7F06">
        <w:t xml:space="preserve"> must merge </w:t>
      </w:r>
      <w:proofErr w:type="gramStart"/>
      <w:r w:rsidRPr="009E7F06">
        <w:t>to</w:t>
      </w:r>
      <w:proofErr w:type="gramEnd"/>
      <w:r w:rsidRPr="009E7F06">
        <w:t xml:space="preserve"> the same result. Then validate accounting invariants, such as debit</w:t>
      </w:r>
    </w:p>
    <w:p w14:paraId="0D896EF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equals </w:t>
      </w:r>
      <w:proofErr w:type="gramStart"/>
      <w:r w:rsidRPr="009E7F06">
        <w:t>credit, and</w:t>
      </w:r>
      <w:proofErr w:type="gramEnd"/>
      <w:r w:rsidRPr="009E7F06">
        <w:t xml:space="preserve"> reconcile source counts and control totals. Corrections to </w:t>
      </w:r>
      <w:proofErr w:type="gramStart"/>
      <w:r w:rsidRPr="009E7F06">
        <w:t>closed</w:t>
      </w:r>
      <w:proofErr w:type="gramEnd"/>
    </w:p>
    <w:p w14:paraId="6C7243E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periods should be explicit reversals or adjustment versions, not destructive overwrites.</w:t>
      </w:r>
    </w:p>
    <w:p w14:paraId="76A4F1A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0D6842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Exactly-once reporting is proved by identity, ordering, idempotent </w:t>
      </w:r>
      <w:proofErr w:type="gramStart"/>
      <w:r w:rsidRPr="009E7F06">
        <w:t>writes</w:t>
      </w:r>
      <w:proofErr w:type="gramEnd"/>
      <w:r w:rsidRPr="009E7F06">
        <w:t>, atomic</w:t>
      </w:r>
    </w:p>
    <w:p w14:paraId="3099B8B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progress, invariants, and reconciliation—not by the CDC tool alone.</w:t>
      </w:r>
    </w:p>
    <w:p w14:paraId="6790ADB0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Secure AI Retrieval and Semantic Modeling</w:t>
      </w:r>
    </w:p>
    <w:p w14:paraId="144F524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4214C19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Connect a canonical ERP model to secure AI retrieval.</w:t>
      </w:r>
    </w:p>
    <w:p w14:paraId="315490F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144ACB1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ERP modules use different names for similar concepts. A canonical model gives stable</w:t>
      </w:r>
    </w:p>
    <w:p w14:paraId="145D3BD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identities and relationships for parties, legal entities, transactions, resources, and</w:t>
      </w:r>
    </w:p>
    <w:p w14:paraId="57CE94A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accounting. A governed semantic layer defines measures such as booked revenue,</w:t>
      </w:r>
    </w:p>
    <w:p w14:paraId="2B2AB9A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available inventory, or overdue receivables consistently.</w:t>
      </w:r>
    </w:p>
    <w:p w14:paraId="2121A28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an AI question, first establish tenant, user, role, purpose, and current entitlements.</w:t>
      </w:r>
    </w:p>
    <w:p w14:paraId="2264BA8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Retrieve structured facts through governed SQL and unstructured evidence through a</w:t>
      </w:r>
    </w:p>
    <w:p w14:paraId="0D53E02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vector or search index. Apply row, field, document, and effective-time policy before</w:t>
      </w:r>
    </w:p>
    <w:p w14:paraId="65CBD4B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context reaches the model. Include source, time, currency, and freshness metadata.</w:t>
      </w:r>
    </w:p>
    <w:p w14:paraId="57AD784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answer should cite evidence and abstain when the available context is incomplete.</w:t>
      </w:r>
    </w:p>
    <w:p w14:paraId="34EC344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649E64A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copilot should inherit ERP semantics and authorization. Retrieval must not create a</w:t>
      </w:r>
    </w:p>
    <w:p w14:paraId="2B87505A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second</w:t>
      </w:r>
      <w:proofErr w:type="gramEnd"/>
      <w:r w:rsidRPr="009E7F06">
        <w:t>, weaker security model.</w:t>
      </w:r>
    </w:p>
    <w:p w14:paraId="4F6B77BA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AI Lifecycle Governance and Safe Write-Back</w:t>
      </w:r>
    </w:p>
    <w:p w14:paraId="01225AB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1DFE3BE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Show how data governance extends across the complete AI lifecycle.</w:t>
      </w:r>
    </w:p>
    <w:p w14:paraId="3D4BD8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How to explain it:</w:t>
      </w:r>
    </w:p>
    <w:p w14:paraId="21C5CFB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At ingest, classify data, validate contracts, and record consent or purpose restrictions.</w:t>
      </w:r>
    </w:p>
    <w:p w14:paraId="3CBF73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During curation, preserve lineage and construct point-in-time-correct data. During</w:t>
      </w:r>
    </w:p>
    <w:p w14:paraId="17B940E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training or indexing, record dataset snapshots, feature definitions, model or embedding</w:t>
      </w:r>
    </w:p>
    <w:p w14:paraId="38FBA56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versions, parameters, and evaluation sets. At serving, record tenant policy, retrieved</w:t>
      </w:r>
    </w:p>
    <w:p w14:paraId="29051ED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evidence, prompt template, model, cache behavior, and response. </w:t>
      </w:r>
      <w:proofErr w:type="gramStart"/>
      <w:r w:rsidRPr="009E7F06">
        <w:t>Evaluate</w:t>
      </w:r>
      <w:proofErr w:type="gramEnd"/>
    </w:p>
    <w:p w14:paraId="447CB6FB" w14:textId="77777777" w:rsidR="009E7F06" w:rsidRPr="009E7F06" w:rsidRDefault="009E7F06" w:rsidP="00807579">
      <w:pPr>
        <w:spacing w:after="160" w:line="278" w:lineRule="auto"/>
        <w:jc w:val="both"/>
      </w:pPr>
      <w:proofErr w:type="spellStart"/>
      <w:r w:rsidRPr="009E7F06">
        <w:t>groundedness</w:t>
      </w:r>
      <w:proofErr w:type="spellEnd"/>
      <w:r w:rsidRPr="009E7F06">
        <w:t>, business accuracy, fairness, drift, and abstention.</w:t>
      </w:r>
    </w:p>
    <w:p w14:paraId="7F84A0B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For </w:t>
      </w:r>
      <w:proofErr w:type="gramStart"/>
      <w:r w:rsidRPr="009E7F06">
        <w:t>write-back</w:t>
      </w:r>
      <w:proofErr w:type="gramEnd"/>
      <w:r w:rsidRPr="009E7F06">
        <w:t>, treat the LLM as an untrusted planner. Convert the proposal into a typed</w:t>
      </w:r>
    </w:p>
    <w:p w14:paraId="1E1644A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command, validate ERP rules, require human approval according to risk, attach an</w:t>
      </w:r>
    </w:p>
    <w:p w14:paraId="575583A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idempotency key, and log before/after state. Support rollback or compensating action.</w:t>
      </w:r>
    </w:p>
    <w:p w14:paraId="06A9741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2DD773F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 AI ERP company must trace an answer or action from source evidence through policy</w:t>
      </w:r>
    </w:p>
    <w:p w14:paraId="3D87B95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and model version to the </w:t>
      </w:r>
      <w:proofErr w:type="gramStart"/>
      <w:r w:rsidRPr="009E7F06">
        <w:t>final outcome</w:t>
      </w:r>
      <w:proofErr w:type="gramEnd"/>
      <w:r w:rsidRPr="009E7F06">
        <w:t>.</w:t>
      </w:r>
    </w:p>
    <w:p w14:paraId="1ADF3CA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12726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Demonstrate tenant-aware sizing and resilience planning for an ERP SaaS fleet.</w:t>
      </w:r>
    </w:p>
    <w:p w14:paraId="560515F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1C289C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example assumes 8,000 tenants generating an average of 250,000 changes each</w:t>
      </w:r>
    </w:p>
    <w:p w14:paraId="5D0D305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day, or about two billion changes. This is roughly 23,000 changes per second on</w:t>
      </w:r>
    </w:p>
    <w:p w14:paraId="5E0361E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average. A six-times month-end peak requires about 139,000 changes per second</w:t>
      </w:r>
    </w:p>
    <w:p w14:paraId="42CEAF0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before extra headroom. At 1.2 KB per change, raw volume is around 2.4 TB per day.</w:t>
      </w:r>
    </w:p>
    <w:p w14:paraId="0D29D7C2" w14:textId="77777777" w:rsidR="00174EF1" w:rsidRDefault="00000000" w:rsidP="00807579">
      <w:pPr>
        <w:jc w:val="both"/>
      </w:pPr>
      <w:r w:rsidRPr="009E7F06">
        <w:t>Fleet average is not enough. One large tenant or legal entity can dominate a partition</w:t>
      </w:r>
    </w:p>
    <w:p w14:paraId="32C00669" w14:textId="77777777" w:rsidR="00174EF1" w:rsidRDefault="00000000" w:rsidP="00807579">
      <w:pPr>
        <w:jc w:val="both"/>
      </w:pPr>
      <w:r w:rsidRPr="009E7F06">
        <w:t xml:space="preserve">during close. Plan buffering, pre-scaling, tenant quotas, weighted scheduling, and </w:t>
      </w:r>
      <w:proofErr w:type="gramStart"/>
      <w:r w:rsidR="000039A3" w:rsidRPr="000039A3">
        <w:t>hot-key</w:t>
      </w:r>
      <w:proofErr w:type="gramEnd"/>
    </w:p>
    <w:p w14:paraId="7D16FF1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splitting. Define separate recovery tiers: source ledgers and audit evidence need</w:t>
      </w:r>
    </w:p>
    <w:p w14:paraId="7646532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stronger RPO/RTO than rebuildable aggregates, features, embeddings, and predictions.</w:t>
      </w:r>
    </w:p>
    <w:p w14:paraId="02F1DC9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13A7337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Size for total fleet, peak calendar events, and largest tenant. Protect critical truth more</w:t>
      </w:r>
    </w:p>
    <w:p w14:paraId="106F1E9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strongly than derived AI assets.</w:t>
      </w:r>
    </w:p>
    <w:p w14:paraId="24089FC4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AI ERP Interview Answer Framework</w:t>
      </w:r>
    </w:p>
    <w:p w14:paraId="11F4C7E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76A6460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Give a repeatable method for answering an AI ERP system-design question.</w:t>
      </w:r>
    </w:p>
    <w:p w14:paraId="63D97B9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296661C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First clarify modules and users. Then state non-negotiable invariants: tenant isolation,</w:t>
      </w:r>
    </w:p>
    <w:p w14:paraId="57C23C60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balanced accounting, as-of correctness, authorization, and audit. Define service levels</w:t>
      </w:r>
    </w:p>
    <w:p w14:paraId="51931F5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CDC, report finality, AI response time, and recovery. Size both fleet and largest</w:t>
      </w:r>
    </w:p>
    <w:p w14:paraId="14263F1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tenant. Draw three connected planes: transactional, analytical, and AI serving. Explain</w:t>
      </w:r>
    </w:p>
    <w:p w14:paraId="1A4F6A8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canonical model and metric semantics. Prove replay, reconciliation, backfill, and</w:t>
      </w:r>
    </w:p>
    <w:p w14:paraId="73B6FC6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schema migration. </w:t>
      </w:r>
      <w:proofErr w:type="gramStart"/>
      <w:r w:rsidRPr="009E7F06">
        <w:t>Finally</w:t>
      </w:r>
      <w:proofErr w:type="gramEnd"/>
      <w:r w:rsidRPr="009E7F06">
        <w:t xml:space="preserve"> prove AI authorization, grounding, evaluation, approval,</w:t>
      </w:r>
    </w:p>
    <w:p w14:paraId="4DFE1E8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idempotent action, and audit.</w:t>
      </w:r>
    </w:p>
    <w:p w14:paraId="28E6583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Close by naming the hardest trade-off. For example, low latency may expose provisional</w:t>
      </w:r>
    </w:p>
    <w:p w14:paraId="27D420A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values, so label them and run a finalized reconciled path.</w:t>
      </w:r>
    </w:p>
    <w:p w14:paraId="0FF4C61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C600E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Lead with business invariants and risks, then justify technology </w:t>
      </w:r>
      <w:proofErr w:type="gramStart"/>
      <w:r w:rsidRPr="009E7F06">
        <w:t>as a way to</w:t>
      </w:r>
      <w:proofErr w:type="gramEnd"/>
      <w:r w:rsidRPr="009E7F06">
        <w:t xml:space="preserve"> satisfy</w:t>
      </w:r>
    </w:p>
    <w:p w14:paraId="4C1F4CF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them.</w:t>
      </w:r>
    </w:p>
    <w:p w14:paraId="1C45AD98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Advanced AI ERP Design Scenarios</w:t>
      </w:r>
    </w:p>
    <w:p w14:paraId="67D8D5A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48968C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Provide deeper model answers for complex questions 1 through 4.</w:t>
      </w:r>
    </w:p>
    <w:p w14:paraId="2685262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1. Near-real-time analytics for 10,000 tenants:</w:t>
      </w:r>
    </w:p>
    <w:p w14:paraId="5D14B4A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Clarify tenant sizes, modules, regions, freshness, and query patterns. Capture CDC into</w:t>
      </w:r>
    </w:p>
    <w:p w14:paraId="7E633D6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a partitioned durable log carrying </w:t>
      </w:r>
      <w:proofErr w:type="gramStart"/>
      <w:r w:rsidRPr="009E7F06">
        <w:t>tenant</w:t>
      </w:r>
      <w:proofErr w:type="gramEnd"/>
      <w:r w:rsidRPr="009E7F06">
        <w:t xml:space="preserve"> and source identity. Land immutable Bronze,</w:t>
      </w:r>
    </w:p>
    <w:p w14:paraId="4036ED2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create canonical </w:t>
      </w:r>
      <w:proofErr w:type="gramStart"/>
      <w:r w:rsidRPr="009E7F06">
        <w:t>Silver, and</w:t>
      </w:r>
      <w:proofErr w:type="gramEnd"/>
      <w:r w:rsidRPr="009E7F06">
        <w:t xml:space="preserve"> publish tenant-aware Gold. Use a low-latency OLAP store</w:t>
      </w:r>
    </w:p>
    <w:p w14:paraId="1636056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live operations and a warehouse/</w:t>
      </w:r>
      <w:proofErr w:type="spellStart"/>
      <w:r w:rsidRPr="009E7F06">
        <w:t>lakehouse</w:t>
      </w:r>
      <w:proofErr w:type="spellEnd"/>
      <w:r w:rsidRPr="009E7F06">
        <w:t xml:space="preserve"> for </w:t>
      </w:r>
      <w:proofErr w:type="gramStart"/>
      <w:r w:rsidRPr="009E7F06">
        <w:t>governed</w:t>
      </w:r>
      <w:proofErr w:type="gramEnd"/>
      <w:r w:rsidRPr="009E7F06">
        <w:t xml:space="preserve"> history. Enforce row/field</w:t>
      </w:r>
    </w:p>
    <w:p w14:paraId="317A3EC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policy, per-tenant quotas, lag SLOs, cost attribution, and dedicated tiers for regulated or</w:t>
      </w:r>
    </w:p>
    <w:p w14:paraId="39C608A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very large customers. Test noisy-neighbor and cross-tenant access failures.</w:t>
      </w:r>
    </w:p>
    <w:p w14:paraId="7D47557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2. </w:t>
      </w:r>
      <w:proofErr w:type="gramStart"/>
      <w:r w:rsidRPr="009E7F06">
        <w:t>Exactly-once</w:t>
      </w:r>
      <w:proofErr w:type="gramEnd"/>
      <w:r w:rsidRPr="009E7F06">
        <w:t xml:space="preserve"> financial reporting:</w:t>
      </w:r>
    </w:p>
    <w:p w14:paraId="34A5E1A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Preserve source transaction ID, row ID, LSN, commit order, tenant, and legal entity.</w:t>
      </w:r>
    </w:p>
    <w:p w14:paraId="5ACE01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Deduplicate and MERGE using source identity; commit consumed ranges with target</w:t>
      </w:r>
    </w:p>
    <w:p w14:paraId="2C16E36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versions. Do not publish a period until debit/credit and source control totals reconcile.</w:t>
      </w:r>
    </w:p>
    <w:p w14:paraId="051F2DC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Keep correction and restatement lineage. Explain that transport may be </w:t>
      </w:r>
      <w:proofErr w:type="gramStart"/>
      <w:r w:rsidRPr="009E7F06">
        <w:t>at-least-once</w:t>
      </w:r>
      <w:proofErr w:type="gramEnd"/>
    </w:p>
    <w:p w14:paraId="182CF89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while the business result is idempotent and reconciled.</w:t>
      </w:r>
    </w:p>
    <w:p w14:paraId="1048F6D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3. Tenant custom fields:</w:t>
      </w:r>
    </w:p>
    <w:p w14:paraId="5A32955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Keep a stable shared core. Capture extensions in a typed key/value, JSON/variant, or</w:t>
      </w:r>
    </w:p>
    <w:p w14:paraId="6197C80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tenant extension structure with schema metadata. Validate per-tenant contracts and</w:t>
      </w:r>
    </w:p>
    <w:p w14:paraId="16E2835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index only commonly queried fields. Promote a custom field to a governed column only</w:t>
      </w:r>
    </w:p>
    <w:p w14:paraId="0AD4D083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after ownership, type, meaning, and usage justify it. Prevent per-tenant columns from</w:t>
      </w:r>
    </w:p>
    <w:p w14:paraId="214FDE6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exploding shared-table schemas.</w:t>
      </w:r>
    </w:p>
    <w:p w14:paraId="1013BA5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4. Closed-period corrections:</w:t>
      </w:r>
    </w:p>
    <w:p w14:paraId="5FE123F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Do not overwrite history. Post a reversal or adjustment, keep effective and recorded</w:t>
      </w:r>
    </w:p>
    <w:p w14:paraId="5B2D1AE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times, version as-of facts, and rebuild only affected tenant/entity/period aggregates.</w:t>
      </w:r>
    </w:p>
    <w:p w14:paraId="6C6D48B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Require approval, record reason and actor, preserve old report versions, and notify</w:t>
      </w:r>
    </w:p>
    <w:p w14:paraId="378C3F1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downstream consumers of restatement.</w:t>
      </w:r>
    </w:p>
    <w:p w14:paraId="1A5C693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663DF88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Strong ERP answers combine tenant boundaries, source identity, business invariants,</w:t>
      </w:r>
    </w:p>
    <w:p w14:paraId="7273B1F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controlled extensibility, and auditable correction.</w:t>
      </w:r>
    </w:p>
    <w:p w14:paraId="5B807FD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BB647C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Provide deeper model answers for complex questions 5 through 8.</w:t>
      </w:r>
    </w:p>
    <w:p w14:paraId="4AEC9F3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5. ERP copilot over tables and documents:</w:t>
      </w:r>
    </w:p>
    <w:p w14:paraId="72A4FFF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an AI gateway. Authenticate tenant/user/purpose, resolve entitlements, classify the</w:t>
      </w:r>
    </w:p>
    <w:p w14:paraId="3EFD3BD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question, and retrieve structured facts through the semantic layer plus document</w:t>
      </w:r>
    </w:p>
    <w:p w14:paraId="13EC8FA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chunks through hybrid search. Filter before model context, include freshness and</w:t>
      </w:r>
    </w:p>
    <w:p w14:paraId="7550B60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citations, and prefer deterministic tools for calculations. The model should abstain or</w:t>
      </w:r>
    </w:p>
    <w:p w14:paraId="34638CF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ask for clarification when evidence conflicts. Log evidence IDs and model/prompt</w:t>
      </w:r>
    </w:p>
    <w:p w14:paraId="6A23037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versions.</w:t>
      </w:r>
    </w:p>
    <w:p w14:paraId="5C49E1F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6. Prevent cross-tenant RAG leakage:</w:t>
      </w:r>
    </w:p>
    <w:p w14:paraId="196EE83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physically separate indexes for high-risk tenants or mandatory tenant namespaces</w:t>
      </w:r>
    </w:p>
    <w:p w14:paraId="4ECE9EB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filters for shared indexes. Copy ACLs and effective dates to every chunk. Encrypt,</w:t>
      </w:r>
    </w:p>
    <w:p w14:paraId="67AC3A3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use tenant-aware </w:t>
      </w:r>
      <w:proofErr w:type="gramStart"/>
      <w:r w:rsidRPr="009E7F06">
        <w:t>caches, and</w:t>
      </w:r>
      <w:proofErr w:type="gramEnd"/>
      <w:r w:rsidRPr="009E7F06">
        <w:t xml:space="preserve"> never trust an LLM to enforce policy. Add policy-as-code,</w:t>
      </w:r>
    </w:p>
    <w:p w14:paraId="5542E28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negative authorization tests, adversarial prompts, canaries, redacted traces, and</w:t>
      </w:r>
    </w:p>
    <w:p w14:paraId="01F8D02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incident kill switches.</w:t>
      </w:r>
    </w:p>
    <w:p w14:paraId="4157093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7. Forecast features without leakage:</w:t>
      </w:r>
    </w:p>
    <w:p w14:paraId="430A608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Define event time and availability time. Build training rows using point-in-time </w:t>
      </w:r>
      <w:proofErr w:type="gramStart"/>
      <w:r w:rsidRPr="009E7F06">
        <w:t>joins</w:t>
      </w:r>
      <w:proofErr w:type="gramEnd"/>
      <w:r w:rsidRPr="009E7F06">
        <w:t xml:space="preserve"> so</w:t>
      </w:r>
    </w:p>
    <w:p w14:paraId="0025CCBA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no</w:t>
      </w:r>
      <w:proofErr w:type="gramEnd"/>
      <w:r w:rsidRPr="009E7F06">
        <w:t xml:space="preserve"> feature uses information known after the prediction timestamp. Version feature</w:t>
      </w:r>
    </w:p>
    <w:p w14:paraId="452B991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code, source snapshots, labels, and fiscal calendars. Compare offline and online</w:t>
      </w:r>
    </w:p>
    <w:p w14:paraId="349CF6E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feature values, monitor skew, and support reproducible retraining by tenant cohort.</w:t>
      </w:r>
    </w:p>
    <w:p w14:paraId="04B9B5B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8. Trustworthy AI evaluation:</w:t>
      </w:r>
    </w:p>
    <w:p w14:paraId="637D2297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 xml:space="preserve">Measure retrieval recall, citation support, </w:t>
      </w:r>
      <w:proofErr w:type="spellStart"/>
      <w:r w:rsidRPr="009E7F06">
        <w:t>groundedness</w:t>
      </w:r>
      <w:proofErr w:type="spellEnd"/>
      <w:r w:rsidRPr="009E7F06">
        <w:t>, calculation/business-rule</w:t>
      </w:r>
    </w:p>
    <w:p w14:paraId="52A4F76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accuracy, freshness, permission correctness, abstention, latency, and cost. Evaluate by</w:t>
      </w:r>
    </w:p>
    <w:p w14:paraId="1DB3667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module, tenant tier, language, role, and risk. Use curated test cases plus production</w:t>
      </w:r>
    </w:p>
    <w:p w14:paraId="066E7A0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feedback and shadow evaluation. A fluent answer with unsupported numbers must fail.</w:t>
      </w:r>
    </w:p>
    <w:p w14:paraId="574B80F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5C01C942" w14:textId="77777777" w:rsidR="00174EF1" w:rsidRDefault="00000000" w:rsidP="00807579">
      <w:pPr>
        <w:jc w:val="both"/>
      </w:pPr>
      <w:r w:rsidRPr="009E7F06">
        <w:t xml:space="preserve">AI quality in ERP includes authorization and business correctness, not only </w:t>
      </w:r>
      <w:proofErr w:type="gramStart"/>
      <w:r w:rsidR="00734B9B" w:rsidRPr="00734B9B">
        <w:t>natural-language</w:t>
      </w:r>
      <w:proofErr w:type="gramEnd"/>
    </w:p>
    <w:p w14:paraId="2016977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quality.</w:t>
      </w:r>
    </w:p>
    <w:p w14:paraId="1DBDF52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1B724D6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Provide deeper model answers for complex questions 9 through 12.</w:t>
      </w:r>
    </w:p>
    <w:p w14:paraId="0B1054C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9. Privacy deletion with audit retention:</w:t>
      </w:r>
    </w:p>
    <w:p w14:paraId="0C90AFB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Classify personal fields and identify legal basis per product and region. Separate</w:t>
      </w:r>
    </w:p>
    <w:p w14:paraId="25B177B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business transaction evidence from direct identity where possible and tokenize or</w:t>
      </w:r>
    </w:p>
    <w:p w14:paraId="244978F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pseudonymize identifiers. Delete or tombstone permitted data in source, </w:t>
      </w:r>
      <w:proofErr w:type="spellStart"/>
      <w:r w:rsidRPr="009E7F06">
        <w:t>lakehouse</w:t>
      </w:r>
      <w:proofErr w:type="spellEnd"/>
      <w:r w:rsidRPr="009E7F06">
        <w:t>,</w:t>
      </w:r>
    </w:p>
    <w:p w14:paraId="31B2C0B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warehouse, feature store, vector index, caches, logs, and training queues. Preserve only</w:t>
      </w:r>
    </w:p>
    <w:p w14:paraId="3198520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legally required evidence under restricted purpose and legal hold. Maintain a deletion</w:t>
      </w:r>
    </w:p>
    <w:p w14:paraId="3B8E86D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manifest and verify completion.</w:t>
      </w:r>
    </w:p>
    <w:p w14:paraId="65D7D2D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10. Two-year backfill without live impact:</w:t>
      </w:r>
    </w:p>
    <w:p w14:paraId="23BFD7F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Read immutable snapshots using a versioned transformation. Run isolated compute</w:t>
      </w:r>
    </w:p>
    <w:p w14:paraId="11CE285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with quotas and lower-priority scheduling. Break work into resumable tenant/date</w:t>
      </w:r>
    </w:p>
    <w:p w14:paraId="2CEDFE6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manifests, handle skewed tenants separately, and publish partitions incrementally after</w:t>
      </w:r>
    </w:p>
    <w:p w14:paraId="4146624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quality and financial control-total validation. Record code/input/output versions and</w:t>
      </w:r>
    </w:p>
    <w:p w14:paraId="44343C7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coordinate restatements. Throttle if CDC lag or serving SLOs degrade.</w:t>
      </w:r>
    </w:p>
    <w:p w14:paraId="23008DC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11. Ten-times month-end </w:t>
      </w:r>
      <w:proofErr w:type="gramStart"/>
      <w:r w:rsidRPr="009E7F06">
        <w:t>spike</w:t>
      </w:r>
      <w:proofErr w:type="gramEnd"/>
      <w:r w:rsidRPr="009E7F06">
        <w:t>:</w:t>
      </w:r>
    </w:p>
    <w:p w14:paraId="674CD2E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Pre-scale based on fiscal calendars, retain enough log capacity, increase consumers,</w:t>
      </w:r>
    </w:p>
    <w:p w14:paraId="0942E0A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remove tenant/legal-entity hot keys. Apply weighted fair scheduling and prioritize</w:t>
      </w:r>
    </w:p>
    <w:p w14:paraId="65B205A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ledger ingestion and close-critical outputs over secondary AI indexing. Use</w:t>
      </w:r>
    </w:p>
    <w:p w14:paraId="798F58A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backpressure and display labeled stale analytics rather than dropping data. </w:t>
      </w:r>
      <w:proofErr w:type="gramStart"/>
      <w:r w:rsidRPr="009E7F06">
        <w:t>Load-test</w:t>
      </w:r>
      <w:proofErr w:type="gramEnd"/>
    </w:p>
    <w:p w14:paraId="0B48734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with the largest tenant and correlated closes.</w:t>
      </w:r>
    </w:p>
    <w:p w14:paraId="757B539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12. Regional outage with residency:</w:t>
      </w:r>
    </w:p>
    <w:p w14:paraId="1743B2A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Classify data by residency and criticality. Replicate only allowed data to an approved</w:t>
      </w:r>
    </w:p>
    <w:p w14:paraId="1B29C4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paired region; replicate code, schemas, catalog, policies, keys, and checkpoints</w:t>
      </w:r>
    </w:p>
    <w:p w14:paraId="2C5E8B0F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appropriately. Define RPO/RTO separately for transactions, analytics, and rebuildable AI</w:t>
      </w:r>
    </w:p>
    <w:p w14:paraId="42099A8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indexes. Use DNS/routing and controlled failover, reconcile after recovery, and exercise</w:t>
      </w:r>
    </w:p>
    <w:p w14:paraId="057A5CA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runbook regularly.</w:t>
      </w:r>
    </w:p>
    <w:p w14:paraId="424229B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7F466B2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Privacy, backfills, peak events, and disaster recovery require explicit scope,</w:t>
      </w:r>
    </w:p>
    <w:p w14:paraId="4B88A62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prioritization, audit evidence, and tested operational procedures.</w:t>
      </w:r>
    </w:p>
    <w:p w14:paraId="67ECFD77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8. Campfire Interview Preparation</w:t>
      </w:r>
    </w:p>
    <w:p w14:paraId="100F9528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Mission, Values, and Engineering Priorities</w:t>
      </w:r>
    </w:p>
    <w:p w14:paraId="545C20C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51415DAA" w14:textId="77777777" w:rsidR="00174EF1" w:rsidRDefault="00000000" w:rsidP="00807579">
      <w:pPr>
        <w:jc w:val="both"/>
      </w:pPr>
      <w:r w:rsidRPr="009E7F06">
        <w:t xml:space="preserve">Frame the interview around Campfire's stated mission and values from the </w:t>
      </w:r>
      <w:r w:rsidR="00DC150B" w:rsidRPr="00DC150B">
        <w:t>candidate-guide</w:t>
      </w:r>
    </w:p>
    <w:p w14:paraId="73D52F0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summary.</w:t>
      </w:r>
    </w:p>
    <w:p w14:paraId="547B392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164D4E6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Campfire is described as an AI-native ERP that aims to give accounting and finance</w:t>
      </w:r>
    </w:p>
    <w:p w14:paraId="2EC4FA0B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teams</w:t>
      </w:r>
      <w:proofErr w:type="gramEnd"/>
      <w:r w:rsidRPr="009E7F06">
        <w:t xml:space="preserve"> superpowers by reducing repetitive work and providing timely financial insight.</w:t>
      </w:r>
    </w:p>
    <w:p w14:paraId="55B935D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Translate that mission into engineering priorities: trustworthy financial data, automation</w:t>
      </w:r>
    </w:p>
    <w:p w14:paraId="3D5240C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that users can understand and control, responsive customer experiences, and fast</w:t>
      </w:r>
    </w:p>
    <w:p w14:paraId="178C18C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iteration without compromising accounting correctness.</w:t>
      </w:r>
    </w:p>
    <w:p w14:paraId="749FD8F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 the conversation, demonstrate transparent accountability by stating assumptions</w:t>
      </w:r>
    </w:p>
    <w:p w14:paraId="3352946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risks directly. Show customer-centric innovation by beginning with an accountant's</w:t>
      </w:r>
    </w:p>
    <w:p w14:paraId="0214213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workflow and measurable outcome. Show low ego and growth mindset by comparing</w:t>
      </w:r>
    </w:p>
    <w:p w14:paraId="594A0C3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alternatives and changing direction when evidence is better. Show quality with velocity</w:t>
      </w:r>
    </w:p>
    <w:p w14:paraId="08C4B69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through small releases, automated gates, canaries, and rollback. Show collaborative</w:t>
      </w:r>
    </w:p>
    <w:p w14:paraId="7D9E7AD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excellence by including accounting, product, security, and engineering ownership.</w:t>
      </w:r>
    </w:p>
    <w:p w14:paraId="43DAF00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13734A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Do not merely repeat company values. Make them visible in how you clarify, design,</w:t>
      </w:r>
    </w:p>
    <w:p w14:paraId="7DEBCB0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communicate </w:t>
      </w:r>
      <w:proofErr w:type="gramStart"/>
      <w:r w:rsidRPr="009E7F06">
        <w:t>trade-offs, and</w:t>
      </w:r>
      <w:proofErr w:type="gramEnd"/>
      <w:r w:rsidRPr="009E7F06">
        <w:t xml:space="preserve"> discuss mistakes.</w:t>
      </w:r>
    </w:p>
    <w:p w14:paraId="4513A5AA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Customer Outcomes for Finance Teams</w:t>
      </w:r>
    </w:p>
    <w:p w14:paraId="59D895A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64F1CD8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Connect data engineering capabilities to practical customer outcomes for finance</w:t>
      </w:r>
    </w:p>
    <w:p w14:paraId="2B65C3A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teams.</w:t>
      </w:r>
    </w:p>
    <w:p w14:paraId="7A0FA5D2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How to explain it:</w:t>
      </w:r>
    </w:p>
    <w:p w14:paraId="4559666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Faster close requires timely ingestion, clear exception queues, reconciliation,</w:t>
      </w:r>
    </w:p>
    <w:p w14:paraId="11BAFDE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reproducible period snapshots, and restatement history. Reducing manual work</w:t>
      </w:r>
    </w:p>
    <w:p w14:paraId="4DAB310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requires safe document extraction, matching, coding recommendations, approval</w:t>
      </w:r>
    </w:p>
    <w:p w14:paraId="3B84B68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workflows, and idempotent actions. Real-time intelligence requires governed measures</w:t>
      </w:r>
    </w:p>
    <w:p w14:paraId="6D5B42D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with freshness and finality indicators. Trusted AI requires permission-aware retrieval,</w:t>
      </w:r>
    </w:p>
    <w:p w14:paraId="61201E3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citations, evaluation, and human control.</w:t>
      </w:r>
    </w:p>
    <w:p w14:paraId="2834751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For each capability, name the user and pain before the technology. For example: a</w:t>
      </w:r>
    </w:p>
    <w:p w14:paraId="7F7D651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controller spends hours finding an unexplained variance; lineage and exception</w:t>
      </w:r>
    </w:p>
    <w:p w14:paraId="089B62B2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prioritization</w:t>
      </w:r>
      <w:proofErr w:type="gramEnd"/>
      <w:r w:rsidRPr="009E7F06">
        <w:t xml:space="preserve"> </w:t>
      </w:r>
      <w:proofErr w:type="gramStart"/>
      <w:r w:rsidRPr="009E7F06">
        <w:t>reduce</w:t>
      </w:r>
      <w:proofErr w:type="gramEnd"/>
      <w:r w:rsidRPr="009E7F06">
        <w:t xml:space="preserve"> investigation time. Explain the financial invariant that cannot be</w:t>
      </w:r>
    </w:p>
    <w:p w14:paraId="4C26039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sacrificed and the smallest safe release that proves value.</w:t>
      </w:r>
    </w:p>
    <w:p w14:paraId="6964387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4D6A55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The strongest Campfire answer turns architecture into an outcome: fewer </w:t>
      </w:r>
      <w:proofErr w:type="gramStart"/>
      <w:r w:rsidRPr="009E7F06">
        <w:t>manual</w:t>
      </w:r>
      <w:proofErr w:type="gramEnd"/>
    </w:p>
    <w:p w14:paraId="7992B7D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steps, faster close, better explanations, or higher financial confidence.</w:t>
      </w:r>
    </w:p>
    <w:p w14:paraId="418FDA75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AI-Native Financial Intelligence Architecture</w:t>
      </w:r>
    </w:p>
    <w:p w14:paraId="0CA4029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B03E69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Show a reference architecture for AI-native financial intelligence and automation.</w:t>
      </w:r>
    </w:p>
    <w:p w14:paraId="2FB3291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073C549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Financial systems emit ordered CDC and domain events; documents use OCR and</w:t>
      </w:r>
    </w:p>
    <w:p w14:paraId="3084DFC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extraction. Bronze retains immutable evidence. Silver creates canonical finance</w:t>
      </w:r>
    </w:p>
    <w:p w14:paraId="748A538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entities. Gold exposes governed metrics. An audit ledger records versions, approvals,</w:t>
      </w:r>
    </w:p>
    <w:p w14:paraId="79B3214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actions.</w:t>
      </w:r>
    </w:p>
    <w:p w14:paraId="6810ACA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semantic layer ensures reports and AI use the same definitions. Features and</w:t>
      </w:r>
    </w:p>
    <w:p w14:paraId="62BD943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models support forecasting and anomaly detection. Secure retrieval combines</w:t>
      </w:r>
    </w:p>
    <w:p w14:paraId="1DEB9EE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authorized structured data and documents. User experiences include close workflows,</w:t>
      </w:r>
    </w:p>
    <w:p w14:paraId="733BE21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intelligence, and a copilot. Any proposed write-back becomes a typed command that</w:t>
      </w:r>
    </w:p>
    <w:p w14:paraId="5B5DE5A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passes accounting rules, authorization, approval, idempotency, and audit before</w:t>
      </w:r>
    </w:p>
    <w:p w14:paraId="3C3FE1D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posting.</w:t>
      </w:r>
    </w:p>
    <w:p w14:paraId="79C84C2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Follow tenant identity, source transaction, time, schema, and policy through every</w:t>
      </w:r>
    </w:p>
    <w:p w14:paraId="141E337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arrow. Explain provisional versus finalized outputs and how corrections are replayed.</w:t>
      </w:r>
    </w:p>
    <w:p w14:paraId="65A9E24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159B905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Transactional authority, analytical truth, and AI automation remain separate</w:t>
      </w:r>
    </w:p>
    <w:p w14:paraId="2A1BD3C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responsibilities connected by semantics, lineage, policy, and reconciliation.</w:t>
      </w:r>
    </w:p>
    <w:p w14:paraId="047F6A54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Non-Negotiable Controls</w:t>
      </w:r>
    </w:p>
    <w:p w14:paraId="08974BE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2F47F75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Make the non-negotiable controls explicit before discussing speed or convenience.</w:t>
      </w:r>
    </w:p>
    <w:p w14:paraId="76E8D2A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CE6D2F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Financial controls prove that journals balance, source totals reconcile, closed periods</w:t>
      </w:r>
    </w:p>
    <w:p w14:paraId="1E376C4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are not silently rewritten, and every published measure has a cutoff and lineage. Tenant</w:t>
      </w:r>
    </w:p>
    <w:p w14:paraId="4F40A10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controls ensure customer identity and authorization are present in tables, object paths,</w:t>
      </w:r>
    </w:p>
    <w:p w14:paraId="7D6E51D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caches, indexes, prompts, traces, and support tools. AI controls treat the model as an</w:t>
      </w:r>
    </w:p>
    <w:p w14:paraId="0C46D68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untrusted planner: output is typed, validated, approved according to risk, idempotent,</w:t>
      </w:r>
    </w:p>
    <w:p w14:paraId="14A1246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audited.</w:t>
      </w:r>
    </w:p>
    <w:p w14:paraId="04FE6D1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Quality with velocity means automating these controls. A canary tenant, contract tests,</w:t>
      </w:r>
    </w:p>
    <w:p w14:paraId="2FAB035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reconciliation gates, feature flags, and quick rollback let the team ship faster because</w:t>
      </w:r>
    </w:p>
    <w:p w14:paraId="4EACC6A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risk is visible and bounded.</w:t>
      </w:r>
    </w:p>
    <w:p w14:paraId="554CB8A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7B55826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Move quickly by making critical controls automatic and repeatable, not by bypassing</w:t>
      </w:r>
    </w:p>
    <w:p w14:paraId="1A79E85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them.</w:t>
      </w:r>
    </w:p>
    <w:p w14:paraId="6E5CF4DC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Campfire System-Design Prompt</w:t>
      </w:r>
    </w:p>
    <w:p w14:paraId="51D4245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5283987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Provide a Campfire-relevant system-design prompt and a clear answer structure.</w:t>
      </w:r>
    </w:p>
    <w:p w14:paraId="1D7CEC2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C7CE66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Clarify controllers and accountants, live exceptions versus finalized close, legal entities,</w:t>
      </w:r>
    </w:p>
    <w:p w14:paraId="3EA0649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currencies, fiscal calendars, and restatement behavior. Estimate tenants, largest</w:t>
      </w:r>
    </w:p>
    <w:p w14:paraId="2A3F1CBE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tenant, journal lines, month-end concentration, document volume, and retention. Draw</w:t>
      </w:r>
    </w:p>
    <w:p w14:paraId="523E677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ordered CDC and document ingestion into immutable evidence, canonical finance</w:t>
      </w:r>
    </w:p>
    <w:p w14:paraId="3F14DE4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models, reconciled metrics, and authorized experiences.</w:t>
      </w:r>
    </w:p>
    <w:p w14:paraId="1EA1438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Prove tenant isolation, balanced accounting, source reconciliation, idempotent replay,</w:t>
      </w:r>
    </w:p>
    <w:p w14:paraId="2BA79EA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versioned close </w:t>
      </w:r>
      <w:proofErr w:type="gramStart"/>
      <w:r w:rsidRPr="009E7F06">
        <w:t>snapshots, and</w:t>
      </w:r>
      <w:proofErr w:type="gramEnd"/>
      <w:r w:rsidRPr="009E7F06">
        <w:t xml:space="preserve"> cited AI explanation. Add per-tenant lag, exception</w:t>
      </w:r>
    </w:p>
    <w:p w14:paraId="587E50F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telemetry, canary rollout, audited backfills, RPO/RTO, and cost attribution.</w:t>
      </w:r>
    </w:p>
    <w:p w14:paraId="00F628C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End with the main tension: users benefit from fast provisional intelligence, while finance</w:t>
      </w:r>
    </w:p>
    <w:p w14:paraId="7E87CBA2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requires reproducible finality. The design supports both and labels the difference.</w:t>
      </w:r>
    </w:p>
    <w:p w14:paraId="3A9C088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0F00000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Lead with financial invariants and customer workflow, then justify pipeline and AI</w:t>
      </w:r>
    </w:p>
    <w:p w14:paraId="0E0DF65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components as mechanisms to meet them.</w:t>
      </w:r>
    </w:p>
    <w:p w14:paraId="37BB2F09" w14:textId="77777777" w:rsidR="0003672E" w:rsidRDefault="0003672E" w:rsidP="00807579">
      <w:pPr>
        <w:pStyle w:val="Heading2"/>
        <w:jc w:val="both"/>
        <w:rPr>
          <w:rFonts w:cstheme="minorBidi"/>
        </w:rPr>
      </w:pPr>
      <w:proofErr w:type="gramStart"/>
      <w:r>
        <w:rPr>
          <w:rFonts w:cstheme="minorBidi"/>
        </w:rPr>
        <w:t>Values</w:t>
      </w:r>
      <w:proofErr w:type="gramEnd"/>
      <w:r>
        <w:rPr>
          <w:rFonts w:cstheme="minorBidi"/>
        </w:rPr>
        <w:t>-Based Stories and Evidence</w:t>
      </w:r>
    </w:p>
    <w:p w14:paraId="48B053B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2F88E48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Turn Campfire's values into concrete evidence a candidate can show.</w:t>
      </w:r>
    </w:p>
    <w:p w14:paraId="31B406B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272044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Transparent accountability appears when you own an incident, communicate scope,</w:t>
      </w:r>
    </w:p>
    <w:p w14:paraId="4B1BE0C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add prevention. Customer-centric innovation appears when user research changes</w:t>
      </w:r>
    </w:p>
    <w:p w14:paraId="078C08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priorities and produces a measurable finance outcome. Growth mindset and low ego</w:t>
      </w:r>
    </w:p>
    <w:p w14:paraId="2237321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appear when you invite criticism and adopt a better idea. Quality with velocity appears</w:t>
      </w:r>
    </w:p>
    <w:p w14:paraId="3A888AF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through small slices, automated tests, reconciliation, canaries, and rollback.</w:t>
      </w:r>
    </w:p>
    <w:p w14:paraId="234923C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Collaborative excellence appears through aligned domain, product, security, and</w:t>
      </w:r>
    </w:p>
    <w:p w14:paraId="47EEDD57" w14:textId="77777777" w:rsidR="009E7F06" w:rsidRPr="009E7F06" w:rsidRDefault="009E7F06" w:rsidP="00807579">
      <w:pPr>
        <w:spacing w:after="160" w:line="278" w:lineRule="auto"/>
        <w:jc w:val="both"/>
      </w:pPr>
      <w:proofErr w:type="gramStart"/>
      <w:r w:rsidRPr="009E7F06">
        <w:t>engineering decisions</w:t>
      </w:r>
      <w:proofErr w:type="gramEnd"/>
      <w:r w:rsidRPr="009E7F06">
        <w:t>.</w:t>
      </w:r>
    </w:p>
    <w:p w14:paraId="31AE2E1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 good story includes customer stakes, your specific role, alternatives, action,</w:t>
      </w:r>
    </w:p>
    <w:p w14:paraId="022B203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measurable result, an honest difficulty or mistake, learning, and the durable change</w:t>
      </w:r>
    </w:p>
    <w:p w14:paraId="4B80B5F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afterward. Share team credit while being clear about your contribution.</w:t>
      </w:r>
    </w:p>
    <w:p w14:paraId="23D20E4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4C7B0EE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Values answers are strongest when they contain a decision and evidence, not</w:t>
      </w:r>
    </w:p>
    <w:p w14:paraId="27F70AC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adjectives about yourself.</w:t>
      </w:r>
    </w:p>
    <w:p w14:paraId="3071ABAA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Interview Logistics and Collaborative Discussion</w:t>
      </w:r>
    </w:p>
    <w:p w14:paraId="4B657F3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FCE0B5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Prepare the candidate for both the practical interview setup and a collaborative</w:t>
      </w:r>
    </w:p>
    <w:p w14:paraId="6E94EDF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discussion.</w:t>
      </w:r>
    </w:p>
    <w:p w14:paraId="6279871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6B3FD13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Prepare three stories: customer empathy and innovation; quality with velocity;</w:t>
      </w:r>
    </w:p>
    <w:p w14:paraId="0A4A5213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transparent accountability and collaboration. Include metrics and lessons. During</w:t>
      </w:r>
    </w:p>
    <w:p w14:paraId="603B58C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technical questions, pause, clarify, state invariants, estimate, compare alternatives,</w:t>
      </w:r>
    </w:p>
    <w:p w14:paraId="5FC994C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admit uncertainty, invite correction, and summarize recovery.</w:t>
      </w:r>
    </w:p>
    <w:p w14:paraId="535D3889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Follow the supplied logistical guidance: test camera, microphone, and internet; use</w:t>
      </w:r>
    </w:p>
    <w:p w14:paraId="3A4EB9FC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 xml:space="preserve">smart casual clothing that feels natural; </w:t>
      </w:r>
      <w:proofErr w:type="gramStart"/>
      <w:r w:rsidRPr="009E7F06">
        <w:t>and be</w:t>
      </w:r>
      <w:proofErr w:type="gramEnd"/>
      <w:r w:rsidRPr="009E7F06">
        <w:t xml:space="preserve"> ready for virtual and multi-hour onsite</w:t>
      </w:r>
    </w:p>
    <w:p w14:paraId="7941C6B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conversations. Ask questions that reveal real customer pain, finality rules, AI action</w:t>
      </w:r>
    </w:p>
    <w:p w14:paraId="6B7085C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boundaries, scaling pressure, engineering impact, and collaboration with accounting</w:t>
      </w:r>
    </w:p>
    <w:p w14:paraId="56CA4CC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experts.</w:t>
      </w:r>
    </w:p>
    <w:p w14:paraId="29F18FB8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goal is not to perform a memorized answer. Treat the interview as a design session</w:t>
      </w:r>
    </w:p>
    <w:p w14:paraId="33235C9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with shared problem solving.</w:t>
      </w:r>
    </w:p>
    <w:p w14:paraId="6EA4B38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3F88EAC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Preparation creates confidence, but curiosity, directness, and collaboration should</w:t>
      </w:r>
    </w:p>
    <w:p w14:paraId="02A2F9B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remain visible in the conversation.</w:t>
      </w:r>
    </w:p>
    <w:p w14:paraId="7DFBB36B" w14:textId="77777777" w:rsidR="0003672E" w:rsidRDefault="0003672E" w:rsidP="00807579">
      <w:pPr>
        <w:pStyle w:val="Heading1"/>
        <w:jc w:val="both"/>
        <w:rPr>
          <w:rFonts w:cstheme="minorBidi"/>
        </w:rPr>
      </w:pPr>
      <w:r>
        <w:rPr>
          <w:rFonts w:cstheme="minorBidi"/>
        </w:rPr>
        <w:t>9. Sources and Companion Materials</w:t>
      </w:r>
    </w:p>
    <w:p w14:paraId="1604541C" w14:textId="77777777" w:rsidR="0003672E" w:rsidRDefault="0003672E" w:rsidP="00807579">
      <w:pPr>
        <w:pStyle w:val="Heading2"/>
        <w:jc w:val="both"/>
        <w:rPr>
          <w:rFonts w:cstheme="minorBidi"/>
        </w:rPr>
      </w:pPr>
      <w:r>
        <w:rPr>
          <w:rFonts w:cstheme="minorBidi"/>
        </w:rPr>
        <w:t>Source Notes and Responsible Use</w:t>
      </w:r>
    </w:p>
    <w:p w14:paraId="4152577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Purpose:</w:t>
      </w:r>
    </w:p>
    <w:p w14:paraId="0EF156DC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Identify the source and explain how to use the material responsibly.</w:t>
      </w:r>
    </w:p>
    <w:p w14:paraId="5B9DE10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How to explain it:</w:t>
      </w:r>
    </w:p>
    <w:p w14:paraId="52CDCE36" w14:textId="77777777" w:rsidR="009E7F06" w:rsidRPr="009E7F06" w:rsidRDefault="009E7F06" w:rsidP="00807579">
      <w:pPr>
        <w:spacing w:after="160" w:line="278" w:lineRule="auto"/>
        <w:jc w:val="both"/>
      </w:pPr>
      <w:r w:rsidRPr="009E7F06">
        <w:t xml:space="preserve">The deck is based on the user-provided summary of </w:t>
      </w:r>
      <w:proofErr w:type="spellStart"/>
      <w:r w:rsidRPr="009E7F06">
        <w:t>Afaque</w:t>
      </w:r>
      <w:proofErr w:type="spellEnd"/>
      <w:r w:rsidRPr="009E7F06">
        <w:t xml:space="preserve"> Ahmad's video and expands</w:t>
      </w:r>
    </w:p>
    <w:p w14:paraId="3C6CC83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it into a reusable teaching and interview framework. The technology names are</w:t>
      </w:r>
    </w:p>
    <w:p w14:paraId="344963E2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examples, not fixed recommendations. Exact APIs, feature support, and operational</w:t>
      </w:r>
    </w:p>
    <w:p w14:paraId="7E89ABA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behavior can vary by platform and version, so implementation details should be</w:t>
      </w:r>
    </w:p>
    <w:p w14:paraId="028AAAEB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checked in the target environment.</w:t>
      </w:r>
    </w:p>
    <w:p w14:paraId="1CCBA20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streaming idempotency section intentionally corrects the supplied example that</w:t>
      </w:r>
    </w:p>
    <w:p w14:paraId="4B14E52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attached transaction options to a Delta MERGE builder. The deck uses checkpointed</w:t>
      </w:r>
    </w:p>
    <w:p w14:paraId="7BA6FEFF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progress plus deterministic MERGE logic as the main pattern.</w:t>
      </w:r>
    </w:p>
    <w:p w14:paraId="50917EF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Key takeaway:</w:t>
      </w:r>
    </w:p>
    <w:p w14:paraId="78BF923A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Use the framework consistently, but replace assumptions and technologies according</w:t>
      </w:r>
    </w:p>
    <w:p w14:paraId="6859C17D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to the real users, cloud, team, compliance rules, and workload.</w:t>
      </w:r>
    </w:p>
    <w:p w14:paraId="5660D384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AI ERP relevance:</w:t>
      </w:r>
    </w:p>
    <w:p w14:paraId="5B9F5980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The AI ERP extension is an applied design framework. Exact isolation, retention, model,</w:t>
      </w:r>
    </w:p>
    <w:p w14:paraId="0B396895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and service choices must be validated against the company's products and regulations.</w:t>
      </w:r>
    </w:p>
    <w:p w14:paraId="346DD0E1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Companion guide:</w:t>
      </w:r>
    </w:p>
    <w:p w14:paraId="73F31CC7" w14:textId="77777777" w:rsidR="009E7F06" w:rsidRPr="009E7F06" w:rsidRDefault="009E7F06" w:rsidP="00807579">
      <w:pPr>
        <w:spacing w:after="160" w:line="278" w:lineRule="auto"/>
        <w:jc w:val="both"/>
      </w:pPr>
      <w:r w:rsidRPr="009E7F06">
        <w:t>Campfire_Senior_Data_Engineer_System_Design_QA.docx contains 28 detailed</w:t>
      </w:r>
    </w:p>
    <w:p w14:paraId="50A404B7" w14:textId="77777777" w:rsidR="009E7F06" w:rsidRPr="009E7F06" w:rsidRDefault="009E7F06" w:rsidP="00807579">
      <w:pPr>
        <w:spacing w:after="160" w:line="278" w:lineRule="auto"/>
        <w:jc w:val="both"/>
      </w:pPr>
      <w:r w:rsidRPr="009E7F06">
        <w:lastRenderedPageBreak/>
        <w:t>questions, Campfire-focused model answers, values guidance, story preparation, and</w:t>
      </w:r>
    </w:p>
    <w:p w14:paraId="28C99DF4" w14:textId="3F55B53A" w:rsidR="00174EF1" w:rsidRDefault="009E7F06" w:rsidP="00807579">
      <w:pPr>
        <w:jc w:val="both"/>
      </w:pPr>
      <w:r w:rsidRPr="009E7F06">
        <w:t>follow-up prompts.</w:t>
      </w:r>
    </w:p>
    <w:sectPr w:rsidR="00174EF1" w:rsidSect="0003672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039A3"/>
    <w:rsid w:val="0003672E"/>
    <w:rsid w:val="00174EF1"/>
    <w:rsid w:val="00265C02"/>
    <w:rsid w:val="0028226D"/>
    <w:rsid w:val="002A33DB"/>
    <w:rsid w:val="00321075"/>
    <w:rsid w:val="00593D43"/>
    <w:rsid w:val="006E5595"/>
    <w:rsid w:val="00734B9B"/>
    <w:rsid w:val="007C6793"/>
    <w:rsid w:val="00807579"/>
    <w:rsid w:val="008959E3"/>
    <w:rsid w:val="009216D4"/>
    <w:rsid w:val="009E7F06"/>
    <w:rsid w:val="00AA2645"/>
    <w:rsid w:val="00DC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31DE"/>
  <w15:chartTrackingRefBased/>
  <w15:docId w15:val="{01BCD2D3-B7A7-4651-B880-56711BB3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0" w:lineRule="atLeast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E7F0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7F0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E7F06"/>
    <w:rPr>
      <w:i/>
      <w:iCs/>
    </w:rPr>
  </w:style>
  <w:style w:type="paragraph" w:styleId="NoSpacing">
    <w:name w:val="No Spacing"/>
    <w:uiPriority w:val="1"/>
    <w:qFormat/>
    <w:rsid w:val="009E7F0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E7F0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E7F0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E7F0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7F0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36</Pages>
  <Words>8869</Words>
  <Characters>53397</Characters>
  <Application>Microsoft Office Word</Application>
  <DocSecurity>0</DocSecurity>
  <Lines>1089</Lines>
  <Paragraphs>1245</Paragraphs>
  <ScaleCrop>false</ScaleCrop>
  <Company>EchoStar</Company>
  <LinksUpToDate>false</LinksUpToDate>
  <CharactersWithSpaces>61021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Ruddarraju, Ganesh</dc:creator>
  <cp:keywords/>
  <dc:description/>
  <cp:lastModifiedBy>Ruddarraju, Ganesh</cp:lastModifiedBy>
  <cp:revision>1</cp:revision>
  <dcterms:created xsi:type="dcterms:W3CDTF">2026-09-25T13:25:00Z</dcterms:created>
  <dcterms:modified xsi:type="dcterms:W3CDTF">2026-09-25T15:28:00Z</dcterms:modified>
</cp:coreProperties>
</file>