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9C5D" w14:textId="77777777" w:rsidR="0079665E" w:rsidRDefault="004E2FF6">
      <w:pPr>
        <w:pStyle w:val="Title"/>
      </w:pPr>
      <w:r w:rsidRPr="004E2FF6">
        <w:t>Subscription Revenue Integration: System Design Challenge and Walkthrough</w:t>
      </w:r>
    </w:p>
    <w:p w14:paraId="02ABE00B" w14:textId="77777777" w:rsidR="0079665E" w:rsidRDefault="00185E8E">
      <w:pPr>
        <w:pStyle w:val="Subtitle"/>
      </w:pPr>
      <w:r w:rsidRPr="00185E8E">
        <w:t>Designing a monthly revenue waterfall, charge-level subledger, and balanced journal pipeline from warehouse billing events</w:t>
      </w:r>
    </w:p>
    <w:p w14:paraId="3EAB2BDF" w14:textId="77777777" w:rsidR="0079665E" w:rsidRDefault="0079665E" w:rsidP="0079665E">
      <w:r>
        <w:t>Suggested time: 45–50 minutes for the core design, then 15 minutes for the framework follow-up. Discussion and SQL pseudocode are enough. Ask questions and state assumptions as you go.</w:t>
      </w:r>
    </w:p>
    <w:p w14:paraId="5EB44B2E" w14:textId="77777777" w:rsidR="0079665E" w:rsidRDefault="003B57C6">
      <w:pPr>
        <w:pStyle w:val="Heading1"/>
        <w:rPr>
          <w:rFonts w:asciiTheme="minorHAnsi" w:hAnsiTheme="minorHAnsi" w:cstheme="minorBidi"/>
        </w:rPr>
      </w:pPr>
      <w:r w:rsidRPr="003B57C6">
        <w:rPr>
          <w:rFonts w:asciiTheme="minorHAnsi" w:hAnsiTheme="minorHAnsi" w:cstheme="minorBidi"/>
        </w:rPr>
        <w:t>1. Design Challenge</w:t>
      </w:r>
    </w:p>
    <w:p w14:paraId="7F973D9E" w14:textId="77777777" w:rsidR="0079665E" w:rsidRDefault="0079665E" w:rsidP="0079665E">
      <w:r>
        <w:t>A customer sells subscriptions. Its data team exposes a warehouse view of billing events. Campfire needs a monthly subscription revenue waterfall, a charge-level subledger, and balanced summary journal entries. Finance must be able to trace each journal total back to source events and explain how much was billed, earned, and left deferred each month.</w:t>
      </w:r>
    </w:p>
    <w:p w14:paraId="43CF8DF7" w14:textId="77777777" w:rsidR="0079665E" w:rsidRDefault="0079665E" w:rsidP="0079665E">
      <w:r>
        <w:t>You own the first version of the integration. A finance stakeholder and the source-view owner can answer questions. The source may replay rows, correct older events, or deliver data late. The customer will eventually have multiple entities, currencies, and products.</w:t>
      </w:r>
    </w:p>
    <w:p w14:paraId="0FD1C891" w14:textId="77777777" w:rsidR="0079665E" w:rsidRDefault="0079665E" w:rsidP="0079665E">
      <w:r>
        <w:t>Here is a small illustrative sample. All rows are USD for one legal entity. The actual view has timestamps and a source update time.</w:t>
      </w:r>
    </w:p>
    <w:p w14:paraId="78B88798" w14:textId="77777777" w:rsidR="00185E8E" w:rsidRDefault="00185E8E" w:rsidP="00185E8E">
      <w:pPr>
        <w:pStyle w:val="ListParagraph"/>
        <w:numPr>
          <w:ilvl w:val="0"/>
          <w:numId w:val="1"/>
        </w:numPr>
      </w:pPr>
      <w:proofErr w:type="spellStart"/>
      <w:r>
        <w:t>source_event_id</w:t>
      </w:r>
      <w:proofErr w:type="spellEnd"/>
    </w:p>
    <w:p w14:paraId="5A36CA54" w14:textId="77777777" w:rsidR="00185E8E" w:rsidRDefault="00185E8E" w:rsidP="00185E8E">
      <w:pPr>
        <w:pStyle w:val="ListParagraph"/>
        <w:numPr>
          <w:ilvl w:val="0"/>
          <w:numId w:val="1"/>
        </w:numPr>
      </w:pPr>
      <w:proofErr w:type="spellStart"/>
      <w:r>
        <w:t>subscription_id</w:t>
      </w:r>
      <w:proofErr w:type="spellEnd"/>
    </w:p>
    <w:p w14:paraId="02FCD8F4" w14:textId="77777777" w:rsidR="00185E8E" w:rsidRDefault="00185E8E" w:rsidP="00185E8E">
      <w:pPr>
        <w:pStyle w:val="ListParagraph"/>
        <w:numPr>
          <w:ilvl w:val="0"/>
          <w:numId w:val="1"/>
        </w:numPr>
      </w:pPr>
      <w:r>
        <w:t>entity</w:t>
      </w:r>
    </w:p>
    <w:p w14:paraId="391BB35A" w14:textId="77777777" w:rsidR="00185E8E" w:rsidRDefault="00185E8E" w:rsidP="00185E8E">
      <w:pPr>
        <w:pStyle w:val="ListParagraph"/>
        <w:numPr>
          <w:ilvl w:val="0"/>
          <w:numId w:val="1"/>
        </w:numPr>
      </w:pPr>
      <w:r>
        <w:t>currency</w:t>
      </w:r>
    </w:p>
    <w:p w14:paraId="76BC4BB3" w14:textId="77777777" w:rsidR="00185E8E" w:rsidRDefault="00185E8E" w:rsidP="00185E8E">
      <w:pPr>
        <w:pStyle w:val="ListParagraph"/>
        <w:numPr>
          <w:ilvl w:val="0"/>
          <w:numId w:val="1"/>
        </w:numPr>
      </w:pPr>
      <w:proofErr w:type="spellStart"/>
      <w:r>
        <w:t>event_type</w:t>
      </w:r>
      <w:proofErr w:type="spellEnd"/>
    </w:p>
    <w:p w14:paraId="30B1183A" w14:textId="77777777" w:rsidR="00185E8E" w:rsidRDefault="00185E8E" w:rsidP="00185E8E">
      <w:pPr>
        <w:pStyle w:val="ListParagraph"/>
        <w:numPr>
          <w:ilvl w:val="0"/>
          <w:numId w:val="1"/>
        </w:numPr>
      </w:pPr>
      <w:proofErr w:type="spellStart"/>
      <w:r>
        <w:t>event_date</w:t>
      </w:r>
      <w:proofErr w:type="spellEnd"/>
    </w:p>
    <w:p w14:paraId="14FB28D6" w14:textId="77777777" w:rsidR="00185E8E" w:rsidRDefault="00185E8E" w:rsidP="00185E8E">
      <w:pPr>
        <w:pStyle w:val="ListParagraph"/>
        <w:numPr>
          <w:ilvl w:val="0"/>
          <w:numId w:val="1"/>
        </w:numPr>
      </w:pPr>
      <w:r>
        <w:t>product</w:t>
      </w:r>
    </w:p>
    <w:p w14:paraId="025A6353" w14:textId="77777777" w:rsidR="00185E8E" w:rsidRDefault="00185E8E" w:rsidP="00185E8E">
      <w:pPr>
        <w:pStyle w:val="ListParagraph"/>
        <w:numPr>
          <w:ilvl w:val="0"/>
          <w:numId w:val="1"/>
        </w:numPr>
      </w:pPr>
      <w:r>
        <w:t>amount</w:t>
      </w:r>
    </w:p>
    <w:p w14:paraId="60A128DD" w14:textId="77777777" w:rsidR="00185E8E" w:rsidRDefault="00185E8E" w:rsidP="00185E8E">
      <w:pPr>
        <w:pStyle w:val="ListParagraph"/>
        <w:numPr>
          <w:ilvl w:val="0"/>
          <w:numId w:val="1"/>
        </w:numPr>
      </w:pPr>
      <w:proofErr w:type="spellStart"/>
      <w:r>
        <w:t>service_start</w:t>
      </w:r>
      <w:proofErr w:type="spellEnd"/>
    </w:p>
    <w:p w14:paraId="21A98B98" w14:textId="77777777" w:rsidR="00185E8E" w:rsidRDefault="00185E8E" w:rsidP="00185E8E">
      <w:pPr>
        <w:pStyle w:val="ListParagraph"/>
        <w:numPr>
          <w:ilvl w:val="0"/>
          <w:numId w:val="1"/>
        </w:numPr>
      </w:pPr>
      <w:proofErr w:type="spellStart"/>
      <w:r>
        <w:t>service_end</w:t>
      </w:r>
      <w:proofErr w:type="spellEnd"/>
    </w:p>
    <w:p w14:paraId="005D0084" w14:textId="77777777" w:rsidR="00185E8E" w:rsidRDefault="00185E8E" w:rsidP="00185E8E">
      <w:pPr>
        <w:pStyle w:val="ListParagraph"/>
        <w:numPr>
          <w:ilvl w:val="0"/>
          <w:numId w:val="1"/>
        </w:numPr>
      </w:pPr>
      <w:proofErr w:type="spellStart"/>
      <w:r>
        <w:t>source_updated_at</w:t>
      </w:r>
      <w:proofErr w:type="spellEnd"/>
    </w:p>
    <w:p w14:paraId="0AE98792" w14:textId="77777777" w:rsidR="00185E8E" w:rsidRDefault="00185E8E" w:rsidP="00185E8E">
      <w:pPr>
        <w:pStyle w:val="ListParagraph"/>
        <w:numPr>
          <w:ilvl w:val="0"/>
          <w:numId w:val="1"/>
        </w:numPr>
      </w:pPr>
      <w:proofErr w:type="spellStart"/>
      <w:r>
        <w:t>ingested_at</w:t>
      </w:r>
      <w:proofErr w:type="spellEnd"/>
    </w:p>
    <w:p w14:paraId="16241CC6" w14:textId="77777777" w:rsidR="0079665E" w:rsidRDefault="0079665E" w:rsidP="0079665E">
      <w:r>
        <w:t xml:space="preserve">The target chart for this exercise has 10999 Processor Clearing, 22100 Deferred Revenue—Subscriptions, and 40110 Subscription Revenue. Each entity may have different account </w:t>
      </w:r>
      <w:r>
        <w:lastRenderedPageBreak/>
        <w:t>numbers. Decide how and when those accounts should be used; ask finance for any policy you need.</w:t>
      </w:r>
    </w:p>
    <w:p w14:paraId="3CEFF9E1" w14:textId="77777777" w:rsidR="0079665E" w:rsidRDefault="00AA00FB">
      <w:pPr>
        <w:pStyle w:val="Heading2"/>
        <w:rPr>
          <w:rFonts w:asciiTheme="minorHAnsi" w:hAnsiTheme="minorHAnsi" w:cstheme="minorBidi"/>
        </w:rPr>
      </w:pPr>
      <w:r w:rsidRPr="00AA00FB">
        <w:rPr>
          <w:rFonts w:asciiTheme="minorHAnsi" w:hAnsiTheme="minorHAnsi" w:cstheme="minorBidi"/>
        </w:rPr>
        <w:t>Illustrative Journal Format</w:t>
      </w:r>
    </w:p>
    <w:p w14:paraId="1C231B80" w14:textId="77777777" w:rsidR="0079665E" w:rsidRDefault="0008734C" w:rsidP="000D0607">
      <w:r w:rsidRPr="0008734C">
        <w:rPr>
          <w:b/>
          <w:bCs/>
        </w:rPr>
        <w:t>Required columns:</w:t>
      </w:r>
      <w:r w:rsidRPr="0008734C">
        <w:t xml:space="preserve"> Entity, Reference Number, Type, Memo, Date, Account Number, Currency (optional), Debit, Credit, and Description.</w:t>
      </w:r>
    </w:p>
    <w:p w14:paraId="1E934703" w14:textId="77777777" w:rsidR="0079665E" w:rsidRDefault="000358F1">
      <w:pPr>
        <w:pStyle w:val="Heading2"/>
        <w:rPr>
          <w:rFonts w:asciiTheme="minorHAnsi" w:hAnsiTheme="minorHAnsi" w:cstheme="minorBidi"/>
        </w:rPr>
      </w:pPr>
      <w:r w:rsidRPr="000358F1">
        <w:rPr>
          <w:rFonts w:asciiTheme="minorHAnsi" w:hAnsiTheme="minorHAnsi" w:cstheme="minorBidi"/>
        </w:rPr>
        <w:t>Core Design Discussion</w:t>
      </w:r>
    </w:p>
    <w:p w14:paraId="107CDC21" w14:textId="77777777" w:rsidR="0008734C" w:rsidRDefault="0008734C" w:rsidP="0008734C">
      <w:pPr>
        <w:pStyle w:val="ListParagraph"/>
        <w:numPr>
          <w:ilvl w:val="0"/>
          <w:numId w:val="2"/>
        </w:numPr>
      </w:pPr>
      <w:r>
        <w:t>Clarify the problem, stakeholder questions, assumptions, and accounting-policy boundaries.</w:t>
      </w:r>
    </w:p>
    <w:p w14:paraId="2115A3AC" w14:textId="77777777" w:rsidR="0008734C" w:rsidRDefault="0008734C" w:rsidP="0008734C">
      <w:pPr>
        <w:pStyle w:val="ListParagraph"/>
        <w:numPr>
          <w:ilvl w:val="0"/>
          <w:numId w:val="2"/>
        </w:numPr>
      </w:pPr>
      <w:r>
        <w:t>Build the charge-level subledger and monthly revenue waterfall.</w:t>
      </w:r>
    </w:p>
    <w:p w14:paraId="5634D47A" w14:textId="77777777" w:rsidR="0008734C" w:rsidRDefault="0008734C" w:rsidP="0008734C">
      <w:pPr>
        <w:pStyle w:val="ListParagraph"/>
        <w:numPr>
          <w:ilvl w:val="0"/>
          <w:numId w:val="2"/>
        </w:numPr>
      </w:pPr>
      <w:r>
        <w:t>Aggregate balanced journal entries and preserve traceability to source events.</w:t>
      </w:r>
    </w:p>
    <w:p w14:paraId="43C821BD" w14:textId="77777777" w:rsidR="0008734C" w:rsidRDefault="0008734C" w:rsidP="0008734C">
      <w:pPr>
        <w:pStyle w:val="ListParagraph"/>
        <w:numPr>
          <w:ilvl w:val="0"/>
          <w:numId w:val="2"/>
        </w:numPr>
      </w:pPr>
      <w:r>
        <w:t>Operate the pipeline reliably, including replays, corrections, late data, and failures.</w:t>
      </w:r>
    </w:p>
    <w:p w14:paraId="23BD186B" w14:textId="77777777" w:rsidR="0079665E" w:rsidRDefault="00BF0500">
      <w:pPr>
        <w:pStyle w:val="Heading2"/>
        <w:rPr>
          <w:rFonts w:asciiTheme="minorHAnsi" w:hAnsiTheme="minorHAnsi" w:cstheme="minorBidi"/>
        </w:rPr>
      </w:pPr>
      <w:r w:rsidRPr="00BF0500">
        <w:rPr>
          <w:rFonts w:asciiTheme="minorHAnsi" w:hAnsiTheme="minorHAnsi" w:cstheme="minorBidi"/>
        </w:rPr>
        <w:t>Campfire Journal Bulk Upload Interface</w:t>
      </w:r>
    </w:p>
    <w:p w14:paraId="37FC3A52" w14:textId="77777777" w:rsidR="0079665E" w:rsidRDefault="0079665E" w:rsidP="0079665E">
      <w:r>
        <w:t xml:space="preserve">Existing csv bulk upload API (for manual uploads) </w:t>
      </w:r>
    </w:p>
    <w:p w14:paraId="21B5C341" w14:textId="77777777" w:rsidR="0079665E" w:rsidRDefault="0079665E" w:rsidP="0079665E">
      <w:r>
        <w:t>POST /</w:t>
      </w:r>
      <w:proofErr w:type="spellStart"/>
      <w:r>
        <w:t>coa</w:t>
      </w:r>
      <w:proofErr w:type="spellEnd"/>
      <w:r>
        <w:t>/</w:t>
      </w:r>
      <w:proofErr w:type="spellStart"/>
      <w:r>
        <w:t>api</w:t>
      </w:r>
      <w:proofErr w:type="spellEnd"/>
      <w:r>
        <w:t xml:space="preserve">/journal-entries/bulk-upload </w:t>
      </w:r>
      <w:proofErr w:type="gramStart"/>
      <w:r>
        <w:t>with {"</w:t>
      </w:r>
      <w:proofErr w:type="gramEnd"/>
      <w:r>
        <w:t>filename":"</w:t>
      </w:r>
      <w:proofErr w:type="gramStart"/>
      <w:r>
        <w:t>subscription_journals_2026-04.csv"}</w:t>
      </w:r>
      <w:proofErr w:type="gramEnd"/>
      <w:r>
        <w:t xml:space="preserve">. The response contains </w:t>
      </w:r>
      <w:proofErr w:type="spellStart"/>
      <w:r>
        <w:t>batch_job_id</w:t>
      </w:r>
      <w:proofErr w:type="spellEnd"/>
      <w:r>
        <w:t xml:space="preserve"> and a </w:t>
      </w:r>
      <w:proofErr w:type="spellStart"/>
      <w:r>
        <w:t>presigned</w:t>
      </w:r>
      <w:proofErr w:type="spellEnd"/>
      <w:r>
        <w:t xml:space="preserve"> </w:t>
      </w:r>
      <w:proofErr w:type="spellStart"/>
      <w:r>
        <w:t>upload_url</w:t>
      </w:r>
      <w:proofErr w:type="spellEnd"/>
      <w:r>
        <w:t>.</w:t>
      </w:r>
    </w:p>
    <w:p w14:paraId="551065D6" w14:textId="77777777" w:rsidR="0079665E" w:rsidRDefault="0079665E" w:rsidP="0079665E">
      <w:r>
        <w:t xml:space="preserve">PUT the CSV to </w:t>
      </w:r>
      <w:proofErr w:type="spellStart"/>
      <w:r>
        <w:t>upload_url</w:t>
      </w:r>
      <w:proofErr w:type="spellEnd"/>
      <w:r>
        <w:t xml:space="preserve"> with Content-Type: text/csv.</w:t>
      </w:r>
    </w:p>
    <w:p w14:paraId="711F98AF" w14:textId="77777777" w:rsidR="0079665E" w:rsidRDefault="0079665E" w:rsidP="0079665E">
      <w:r>
        <w:t>POST /</w:t>
      </w:r>
      <w:proofErr w:type="spellStart"/>
      <w:r>
        <w:t>coa</w:t>
      </w:r>
      <w:proofErr w:type="spellEnd"/>
      <w:r>
        <w:t>/</w:t>
      </w:r>
      <w:proofErr w:type="spellStart"/>
      <w:r>
        <w:t>api</w:t>
      </w:r>
      <w:proofErr w:type="spellEnd"/>
      <w:r>
        <w:t>/journal-entries/bulk-</w:t>
      </w:r>
      <w:proofErr w:type="gramStart"/>
      <w:r>
        <w:t>upload/{</w:t>
      </w:r>
      <w:proofErr w:type="spellStart"/>
      <w:proofErr w:type="gramEnd"/>
      <w:r>
        <w:t>batch_job_</w:t>
      </w:r>
      <w:proofErr w:type="gramStart"/>
      <w:r>
        <w:t>id</w:t>
      </w:r>
      <w:proofErr w:type="spellEnd"/>
      <w:r>
        <w:t>}/</w:t>
      </w:r>
      <w:proofErr w:type="gramEnd"/>
      <w:r>
        <w:t>start with {}; poll GET /</w:t>
      </w:r>
      <w:proofErr w:type="spellStart"/>
      <w:r>
        <w:t>coa</w:t>
      </w:r>
      <w:proofErr w:type="spellEnd"/>
      <w:r>
        <w:t>/</w:t>
      </w:r>
      <w:proofErr w:type="spellStart"/>
      <w:r>
        <w:t>api</w:t>
      </w:r>
      <w:proofErr w:type="spellEnd"/>
      <w:r>
        <w:t>/journal-entries/bulk-</w:t>
      </w:r>
      <w:proofErr w:type="gramStart"/>
      <w:r>
        <w:t>upload/{</w:t>
      </w:r>
      <w:proofErr w:type="spellStart"/>
      <w:proofErr w:type="gramEnd"/>
      <w:r>
        <w:t>batch_job_id</w:t>
      </w:r>
      <w:proofErr w:type="spellEnd"/>
      <w:r>
        <w:t>} and inspect GET /</w:t>
      </w:r>
      <w:proofErr w:type="spellStart"/>
      <w:r>
        <w:t>coa</w:t>
      </w:r>
      <w:proofErr w:type="spellEnd"/>
      <w:r>
        <w:t>/</w:t>
      </w:r>
      <w:proofErr w:type="spellStart"/>
      <w:r>
        <w:t>api</w:t>
      </w:r>
      <w:proofErr w:type="spellEnd"/>
      <w:r>
        <w:t>/journal-entries/bulk-</w:t>
      </w:r>
      <w:proofErr w:type="gramStart"/>
      <w:r>
        <w:t>upload/{</w:t>
      </w:r>
      <w:proofErr w:type="spellStart"/>
      <w:proofErr w:type="gramEnd"/>
      <w:r>
        <w:t>batch_job_</w:t>
      </w:r>
      <w:proofErr w:type="gramStart"/>
      <w:r>
        <w:t>id</w:t>
      </w:r>
      <w:proofErr w:type="spellEnd"/>
      <w:r>
        <w:t>}/</w:t>
      </w:r>
      <w:proofErr w:type="gramEnd"/>
      <w:r>
        <w:t>errors if needed.</w:t>
      </w:r>
    </w:p>
    <w:p w14:paraId="541DFCB2" w14:textId="77777777" w:rsidR="0079665E" w:rsidRDefault="0079665E" w:rsidP="0079665E">
      <w:r>
        <w:t>This format-only example is an unrelated reclassification journal; design the subscription journals yourself:</w:t>
      </w:r>
    </w:p>
    <w:p w14:paraId="0C242BF0" w14:textId="77777777" w:rsidR="0079665E" w:rsidRDefault="0079665E" w:rsidP="0079665E">
      <w:proofErr w:type="spellStart"/>
      <w:proofErr w:type="gramStart"/>
      <w:r>
        <w:t>Entity,Reference</w:t>
      </w:r>
      <w:proofErr w:type="spellEnd"/>
      <w:proofErr w:type="gramEnd"/>
      <w:r>
        <w:t xml:space="preserve"> </w:t>
      </w:r>
      <w:proofErr w:type="spellStart"/>
      <w:proofErr w:type="gramStart"/>
      <w:r>
        <w:t>Number,Type</w:t>
      </w:r>
      <w:proofErr w:type="gramEnd"/>
      <w:r>
        <w:t>,</w:t>
      </w:r>
      <w:proofErr w:type="gramStart"/>
      <w:r>
        <w:t>Memo,Date</w:t>
      </w:r>
      <w:proofErr w:type="gramEnd"/>
      <w:r>
        <w:t>,Account</w:t>
      </w:r>
      <w:proofErr w:type="spellEnd"/>
      <w:r>
        <w:t xml:space="preserve"> </w:t>
      </w:r>
      <w:proofErr w:type="spellStart"/>
      <w:proofErr w:type="gramStart"/>
      <w:r>
        <w:t>Number,Currency</w:t>
      </w:r>
      <w:proofErr w:type="spellEnd"/>
      <w:proofErr w:type="gramEnd"/>
      <w:r>
        <w:t xml:space="preserve"> (Optional</w:t>
      </w:r>
      <w:proofErr w:type="gramStart"/>
      <w:r>
        <w:t>),</w:t>
      </w:r>
      <w:proofErr w:type="spellStart"/>
      <w:r>
        <w:t>Debit</w:t>
      </w:r>
      <w:proofErr w:type="gramEnd"/>
      <w:r>
        <w:t>,</w:t>
      </w:r>
      <w:proofErr w:type="gramStart"/>
      <w:r>
        <w:t>Credit,Description</w:t>
      </w:r>
      <w:proofErr w:type="spellEnd"/>
      <w:proofErr w:type="gramEnd"/>
    </w:p>
    <w:p w14:paraId="62B66037" w14:textId="77777777" w:rsidR="0079665E" w:rsidRDefault="0079665E" w:rsidP="0079665E">
      <w:r>
        <w:t xml:space="preserve">Example </w:t>
      </w:r>
      <w:proofErr w:type="gramStart"/>
      <w:r>
        <w:t>Co,EXAMPLE</w:t>
      </w:r>
      <w:proofErr w:type="gramEnd"/>
      <w:r>
        <w:t>-RECLASS-</w:t>
      </w:r>
      <w:proofErr w:type="gramStart"/>
      <w:r>
        <w:t>202604,Journal</w:t>
      </w:r>
      <w:proofErr w:type="gramEnd"/>
      <w:r>
        <w:t xml:space="preserve"> </w:t>
      </w:r>
      <w:proofErr w:type="spellStart"/>
      <w:proofErr w:type="gramStart"/>
      <w:r>
        <w:t>Entry,Illustrative</w:t>
      </w:r>
      <w:proofErr w:type="spellEnd"/>
      <w:proofErr w:type="gramEnd"/>
      <w:r>
        <w:t xml:space="preserve"> reclassification,2026-04-30,</w:t>
      </w:r>
      <w:proofErr w:type="gramStart"/>
      <w:r>
        <w:t>15000,USD</w:t>
      </w:r>
      <w:proofErr w:type="gramEnd"/>
      <w:r>
        <w:t>,</w:t>
      </w:r>
      <w:proofErr w:type="gramStart"/>
      <w:r>
        <w:t>10.00,,</w:t>
      </w:r>
      <w:proofErr w:type="gramEnd"/>
      <w:r>
        <w:t>Classify as prepaid</w:t>
      </w:r>
    </w:p>
    <w:p w14:paraId="09960982" w14:textId="77777777" w:rsidR="0079665E" w:rsidRDefault="0079665E" w:rsidP="0079665E">
      <w:r>
        <w:t xml:space="preserve">Example </w:t>
      </w:r>
      <w:proofErr w:type="gramStart"/>
      <w:r>
        <w:t>Co,EXAMPLE</w:t>
      </w:r>
      <w:proofErr w:type="gramEnd"/>
      <w:r>
        <w:t>-RECLASS-</w:t>
      </w:r>
      <w:proofErr w:type="gramStart"/>
      <w:r>
        <w:t>202604,Journal</w:t>
      </w:r>
      <w:proofErr w:type="gramEnd"/>
      <w:r>
        <w:t xml:space="preserve"> </w:t>
      </w:r>
      <w:proofErr w:type="spellStart"/>
      <w:proofErr w:type="gramStart"/>
      <w:r>
        <w:t>Entry,Illustrative</w:t>
      </w:r>
      <w:proofErr w:type="spellEnd"/>
      <w:proofErr w:type="gramEnd"/>
      <w:r>
        <w:t xml:space="preserve"> reclassification,2026-04-30,</w:t>
      </w:r>
      <w:proofErr w:type="gramStart"/>
      <w:r>
        <w:t>61000,USD,,</w:t>
      </w:r>
      <w:proofErr w:type="gramEnd"/>
      <w:r>
        <w:t>10.</w:t>
      </w:r>
      <w:proofErr w:type="gramStart"/>
      <w:r>
        <w:t>00,Reverse</w:t>
      </w:r>
      <w:proofErr w:type="gramEnd"/>
      <w:r>
        <w:t xml:space="preserve"> expense classification</w:t>
      </w:r>
    </w:p>
    <w:p w14:paraId="04FF8149" w14:textId="77777777" w:rsidR="0079665E" w:rsidRDefault="001B4817">
      <w:pPr>
        <w:pStyle w:val="Heading2"/>
        <w:rPr>
          <w:rFonts w:asciiTheme="minorHAnsi" w:hAnsiTheme="minorHAnsi" w:cstheme="minorBidi"/>
        </w:rPr>
      </w:pPr>
      <w:r w:rsidRPr="001B4817">
        <w:rPr>
          <w:rFonts w:asciiTheme="minorHAnsi" w:hAnsiTheme="minorHAnsi" w:cstheme="minorBidi"/>
        </w:rPr>
        <w:lastRenderedPageBreak/>
        <w:t>Reusable Framework Follow-Up</w:t>
      </w:r>
    </w:p>
    <w:p w14:paraId="79FFAA39" w14:textId="77777777" w:rsidR="0079665E" w:rsidRDefault="0079665E" w:rsidP="0079665E">
      <w:r>
        <w:t>Now assume Campfire must onboard many customers. Their sources may be Snowflake views, ERP APIs, or files, and their subscription fields, products, account mappings, and correction behavior differ.</w:t>
      </w:r>
    </w:p>
    <w:p w14:paraId="4E9E8BDF" w14:textId="040E005C" w:rsidR="0079665E" w:rsidRDefault="0079665E" w:rsidP="0079665E">
      <w:r>
        <w:t>Design a reusable integration framework. What should be common to every customer, and what should be customer-specific?</w:t>
      </w:r>
    </w:p>
    <w:p w14:paraId="72BC6AE7" w14:textId="77777777" w:rsidR="0079665E" w:rsidRDefault="00C25F54" w:rsidP="00CB4C99">
      <w:r w:rsidRPr="00C25F54">
        <w:rPr>
          <w:b/>
          <w:bCs/>
        </w:rPr>
        <w:t>Solution overview.</w:t>
      </w:r>
      <w:r w:rsidRPr="00C25F54">
        <w:t xml:space="preserve"> The design is a controlled translation from source billing events into a revenue schedule, a charge-level accounting subledger, monthly summaries, and balanced general-ledger journals.</w:t>
      </w:r>
    </w:p>
    <w:p w14:paraId="73BEEDA9" w14:textId="77777777" w:rsidR="004C6015" w:rsidRDefault="004C6015" w:rsidP="004C6015">
      <w:r>
        <w:t>Billing events</w:t>
      </w:r>
    </w:p>
    <w:p w14:paraId="7EB07390" w14:textId="77777777" w:rsidR="004C6015" w:rsidRDefault="004C6015" w:rsidP="004C6015">
      <w:r>
        <w:t xml:space="preserve">    → revenue schedule</w:t>
      </w:r>
    </w:p>
    <w:p w14:paraId="524E4F3A" w14:textId="77777777" w:rsidR="004C6015" w:rsidRDefault="004C6015" w:rsidP="004C6015">
      <w:r>
        <w:t xml:space="preserve">    → detailed accounting subledger</w:t>
      </w:r>
    </w:p>
    <w:p w14:paraId="21423DE9" w14:textId="77777777" w:rsidR="004C6015" w:rsidRDefault="004C6015" w:rsidP="004C6015">
      <w:r>
        <w:t xml:space="preserve">    → monthly summaries</w:t>
      </w:r>
    </w:p>
    <w:p w14:paraId="054DE552" w14:textId="77777777" w:rsidR="004C6015" w:rsidRDefault="004C6015" w:rsidP="004C6015">
      <w:r>
        <w:t xml:space="preserve">    → general-ledger </w:t>
      </w:r>
      <w:proofErr w:type="gramStart"/>
      <w:r>
        <w:t>journals</w:t>
      </w:r>
      <w:proofErr w:type="gramEnd"/>
    </w:p>
    <w:p w14:paraId="619B0322" w14:textId="77777777" w:rsidR="0079665E" w:rsidRDefault="00187DFF">
      <w:pPr>
        <w:pStyle w:val="Heading1"/>
        <w:rPr>
          <w:rFonts w:asciiTheme="minorHAnsi" w:hAnsiTheme="minorHAnsi" w:cstheme="minorBidi"/>
        </w:rPr>
      </w:pPr>
      <w:r w:rsidRPr="00187DFF">
        <w:rPr>
          <w:rFonts w:asciiTheme="minorHAnsi" w:hAnsiTheme="minorHAnsi" w:cstheme="minorBidi"/>
        </w:rPr>
        <w:t>2. Accounting Objective</w:t>
      </w:r>
    </w:p>
    <w:p w14:paraId="2FE17927" w14:textId="77777777" w:rsidR="004C6015" w:rsidRDefault="004C6015" w:rsidP="004C6015">
      <w:r>
        <w:t>For every subscription charge, finance needs three numbers:</w:t>
      </w:r>
    </w:p>
    <w:p w14:paraId="0A8461B7" w14:textId="77777777" w:rsidR="004C6015" w:rsidRDefault="004C6015" w:rsidP="004C6015">
      <w:r>
        <w:t>Billed: How much the customer was charged.</w:t>
      </w:r>
    </w:p>
    <w:p w14:paraId="13A56427" w14:textId="77777777" w:rsidR="004C6015" w:rsidRDefault="004C6015" w:rsidP="004C6015">
      <w:r>
        <w:t>Earned: How much service has already been delivered.</w:t>
      </w:r>
    </w:p>
    <w:p w14:paraId="4AFFE843" w14:textId="77777777" w:rsidR="004C6015" w:rsidRDefault="004C6015" w:rsidP="004C6015">
      <w:r>
        <w:t>Deferred: How much was billed but has not yet been earned.</w:t>
      </w:r>
    </w:p>
    <w:p w14:paraId="567E1FBD" w14:textId="77777777" w:rsidR="004C6015" w:rsidRDefault="004C6015" w:rsidP="004C6015">
      <w:r>
        <w:t>The central equation is:</w:t>
      </w:r>
    </w:p>
    <w:p w14:paraId="21913B00" w14:textId="77777777" w:rsidR="004C6015" w:rsidRDefault="004C6015" w:rsidP="004C6015">
      <w:r>
        <w:t>Closing deferred revenue</w:t>
      </w:r>
    </w:p>
    <w:p w14:paraId="5B91411F" w14:textId="77777777" w:rsidR="004C6015" w:rsidRDefault="004C6015" w:rsidP="004C6015">
      <w:r>
        <w:t>= Opening deferred revenue</w:t>
      </w:r>
    </w:p>
    <w:p w14:paraId="6E7C1F18" w14:textId="77777777" w:rsidR="004C6015" w:rsidRDefault="004C6015" w:rsidP="004C6015">
      <w:r>
        <w:t>+ Amount billed</w:t>
      </w:r>
    </w:p>
    <w:p w14:paraId="2AC1DDF2" w14:textId="77777777" w:rsidR="004C6015" w:rsidRDefault="004C6015" w:rsidP="004C6015">
      <w:r>
        <w:t>- Revenue earned</w:t>
      </w:r>
    </w:p>
    <w:p w14:paraId="6A6C5B10" w14:textId="77777777" w:rsidR="004C6015" w:rsidRDefault="004C6015" w:rsidP="004C6015">
      <w:r>
        <w:t>± Corrections</w:t>
      </w:r>
    </w:p>
    <w:p w14:paraId="59EE5FF5" w14:textId="77777777" w:rsidR="004C6015" w:rsidRDefault="004C6015" w:rsidP="004C6015">
      <w:r>
        <w:t>Deferred revenue is a liability because the customer has paid, but the company still owes them future service.</w:t>
      </w:r>
    </w:p>
    <w:p w14:paraId="1653D2FE" w14:textId="77777777" w:rsidR="0079665E" w:rsidRDefault="00CE21AB">
      <w:pPr>
        <w:pStyle w:val="Heading1"/>
        <w:rPr>
          <w:rFonts w:asciiTheme="minorHAnsi" w:hAnsiTheme="minorHAnsi" w:cstheme="minorBidi"/>
        </w:rPr>
      </w:pPr>
      <w:r w:rsidRPr="00CE21AB">
        <w:rPr>
          <w:rFonts w:asciiTheme="minorHAnsi" w:hAnsiTheme="minorHAnsi" w:cstheme="minorBidi"/>
        </w:rPr>
        <w:lastRenderedPageBreak/>
        <w:t>3. Worked Accounting Example</w:t>
      </w:r>
    </w:p>
    <w:p w14:paraId="66C89BB3" w14:textId="77777777" w:rsidR="004C6015" w:rsidRDefault="004C6015" w:rsidP="004C6015">
      <w:r>
        <w:t>Assume a customer is billed $610 for service from April 1 through May 31.</w:t>
      </w:r>
    </w:p>
    <w:p w14:paraId="5185C8FF" w14:textId="77777777" w:rsidR="004C6015" w:rsidRDefault="004C6015" w:rsidP="004C6015">
      <w:r>
        <w:t>There are 61 service days:</w:t>
      </w:r>
    </w:p>
    <w:p w14:paraId="12673358" w14:textId="77777777" w:rsidR="004C6015" w:rsidRDefault="004C6015" w:rsidP="004C6015">
      <w:r>
        <w:t>April: 30 days × $10 = $300 earned</w:t>
      </w:r>
    </w:p>
    <w:p w14:paraId="1C297EC1" w14:textId="77777777" w:rsidR="004C6015" w:rsidRDefault="004C6015" w:rsidP="004C6015">
      <w:r>
        <w:t>May: 31 days × $10 = $310 earned</w:t>
      </w:r>
    </w:p>
    <w:p w14:paraId="7EF06609" w14:textId="77777777" w:rsidR="004C6015" w:rsidRDefault="004C6015" w:rsidP="004C6015">
      <w:r>
        <w:t>The revenue waterfall is:</w:t>
      </w:r>
    </w:p>
    <w:p w14:paraId="4FE446C7" w14:textId="77777777" w:rsidR="004C6015" w:rsidRDefault="004C6015" w:rsidP="004C6015">
      <w:r>
        <w:t>Month</w:t>
      </w:r>
      <w:r>
        <w:tab/>
        <w:t>Opening deferred</w:t>
      </w:r>
      <w:r>
        <w:tab/>
        <w:t>Billed</w:t>
      </w:r>
      <w:r>
        <w:tab/>
        <w:t>Earned</w:t>
      </w:r>
      <w:r>
        <w:tab/>
        <w:t>Closing deferred</w:t>
      </w:r>
    </w:p>
    <w:p w14:paraId="037C10C5" w14:textId="77777777" w:rsidR="004C6015" w:rsidRDefault="004C6015" w:rsidP="004C6015">
      <w:r>
        <w:t>April</w:t>
      </w:r>
      <w:r>
        <w:tab/>
        <w:t>$0</w:t>
      </w:r>
      <w:r>
        <w:tab/>
        <w:t>$610</w:t>
      </w:r>
      <w:r>
        <w:tab/>
        <w:t>$300</w:t>
      </w:r>
      <w:r>
        <w:tab/>
        <w:t>$310</w:t>
      </w:r>
    </w:p>
    <w:p w14:paraId="499C0C30" w14:textId="77777777" w:rsidR="004C6015" w:rsidRDefault="004C6015" w:rsidP="004C6015">
      <w:r>
        <w:t>May</w:t>
      </w:r>
      <w:r>
        <w:tab/>
        <w:t>$310</w:t>
      </w:r>
      <w:r>
        <w:tab/>
        <w:t>$0</w:t>
      </w:r>
      <w:r>
        <w:tab/>
        <w:t>$310</w:t>
      </w:r>
      <w:r>
        <w:tab/>
        <w:t>$0</w:t>
      </w:r>
    </w:p>
    <w:p w14:paraId="028C773E" w14:textId="77777777" w:rsidR="004C6015" w:rsidRDefault="004C6015" w:rsidP="004C6015">
      <w:r>
        <w:t xml:space="preserve">At the end of April, the company </w:t>
      </w:r>
      <w:proofErr w:type="gramStart"/>
      <w:r>
        <w:t>has earned</w:t>
      </w:r>
      <w:proofErr w:type="gramEnd"/>
      <w:r>
        <w:t xml:space="preserve"> $300 and still owes $310 of service.</w:t>
      </w:r>
    </w:p>
    <w:p w14:paraId="2FE02956" w14:textId="77777777" w:rsidR="004C6015" w:rsidRDefault="004C6015" w:rsidP="004C6015">
      <w:r>
        <w:t>April billing journal</w:t>
      </w:r>
    </w:p>
    <w:p w14:paraId="459E8A2E" w14:textId="77777777" w:rsidR="004C6015" w:rsidRDefault="004C6015" w:rsidP="004C6015">
      <w:r>
        <w:t>When the settled charge is received:</w:t>
      </w:r>
    </w:p>
    <w:p w14:paraId="4CC675E0" w14:textId="77777777" w:rsidR="004C6015" w:rsidRDefault="004C6015" w:rsidP="004C6015">
      <w:proofErr w:type="gramStart"/>
      <w:r>
        <w:t>Debit  10999</w:t>
      </w:r>
      <w:proofErr w:type="gramEnd"/>
      <w:r>
        <w:t xml:space="preserve"> Processor Clearing       $610</w:t>
      </w:r>
    </w:p>
    <w:p w14:paraId="74A4E312" w14:textId="77777777" w:rsidR="004C6015" w:rsidRDefault="004C6015" w:rsidP="004C6015">
      <w:r>
        <w:t>Credit 22100 Deferred Revenue          $610</w:t>
      </w:r>
    </w:p>
    <w:p w14:paraId="74A81B6D" w14:textId="77777777" w:rsidR="004C6015" w:rsidRDefault="004C6015" w:rsidP="004C6015">
      <w:r>
        <w:t xml:space="preserve">This records the </w:t>
      </w:r>
      <w:proofErr w:type="gramStart"/>
      <w:r>
        <w:t>asset</w:t>
      </w:r>
      <w:proofErr w:type="gramEnd"/>
      <w:r>
        <w:t xml:space="preserve"> received from the processor and the obligation to provide service.</w:t>
      </w:r>
    </w:p>
    <w:p w14:paraId="28E79803" w14:textId="77777777" w:rsidR="004C6015" w:rsidRDefault="004C6015" w:rsidP="004C6015">
      <w:r>
        <w:t>April revenue-recognition journal</w:t>
      </w:r>
    </w:p>
    <w:p w14:paraId="57BF8587" w14:textId="77777777" w:rsidR="004C6015" w:rsidRDefault="004C6015" w:rsidP="004C6015">
      <w:r>
        <w:t>After providing April’s service:</w:t>
      </w:r>
    </w:p>
    <w:p w14:paraId="6BF251F4" w14:textId="77777777" w:rsidR="004C6015" w:rsidRDefault="004C6015" w:rsidP="004C6015">
      <w:proofErr w:type="gramStart"/>
      <w:r>
        <w:t>Debit  22100</w:t>
      </w:r>
      <w:proofErr w:type="gramEnd"/>
      <w:r>
        <w:t xml:space="preserve"> Deferred Revenue          $300</w:t>
      </w:r>
    </w:p>
    <w:p w14:paraId="4A3EE4AB" w14:textId="77777777" w:rsidR="004C6015" w:rsidRDefault="004C6015" w:rsidP="004C6015">
      <w:r>
        <w:t>Credit 40110 Subscription Revenue      $300</w:t>
      </w:r>
    </w:p>
    <w:p w14:paraId="69D744AB" w14:textId="77777777" w:rsidR="004C6015" w:rsidRDefault="004C6015" w:rsidP="004C6015">
      <w:r>
        <w:t>This reduces the obligation and records earned revenue.</w:t>
      </w:r>
    </w:p>
    <w:p w14:paraId="72DE1694" w14:textId="77777777" w:rsidR="004C6015" w:rsidRDefault="004C6015" w:rsidP="004C6015">
      <w:r>
        <w:t>May journal</w:t>
      </w:r>
    </w:p>
    <w:p w14:paraId="5C10B984" w14:textId="77777777" w:rsidR="004C6015" w:rsidRDefault="004C6015" w:rsidP="004C6015">
      <w:proofErr w:type="gramStart"/>
      <w:r>
        <w:t>Debit  22100</w:t>
      </w:r>
      <w:proofErr w:type="gramEnd"/>
      <w:r>
        <w:t xml:space="preserve"> Deferred Revenue          $310</w:t>
      </w:r>
    </w:p>
    <w:p w14:paraId="08A9D872" w14:textId="77777777" w:rsidR="004C6015" w:rsidRDefault="004C6015" w:rsidP="004C6015">
      <w:r>
        <w:t>Credit 40110 Subscription Revenue      $310</w:t>
      </w:r>
    </w:p>
    <w:p w14:paraId="76E13892" w14:textId="77777777" w:rsidR="004C6015" w:rsidRDefault="004C6015" w:rsidP="004C6015">
      <w:r>
        <w:t>Deferred revenue is now zero because all service has been provided.</w:t>
      </w:r>
    </w:p>
    <w:p w14:paraId="072CEA1B" w14:textId="77777777" w:rsidR="004C6015" w:rsidRDefault="004C6015" w:rsidP="004C6015">
      <w:r>
        <w:lastRenderedPageBreak/>
        <w:t xml:space="preserve">One important question is whether the source event represents a settled processor charge. If it represents an unpaid invoice, the debit </w:t>
      </w:r>
      <w:proofErr w:type="gramStart"/>
      <w:r>
        <w:t>would</w:t>
      </w:r>
      <w:proofErr w:type="gramEnd"/>
      <w:r>
        <w:t xml:space="preserve"> normally go to accounts receivable rather than Processor Clearing. Finance must confirm this policy.</w:t>
      </w:r>
    </w:p>
    <w:p w14:paraId="1AC34225" w14:textId="77777777" w:rsidR="0079665E" w:rsidRDefault="009D5C7E">
      <w:pPr>
        <w:pStyle w:val="Heading1"/>
        <w:rPr>
          <w:rFonts w:asciiTheme="minorHAnsi" w:hAnsiTheme="minorHAnsi" w:cstheme="minorBidi"/>
        </w:rPr>
      </w:pPr>
      <w:r w:rsidRPr="009D5C7E">
        <w:rPr>
          <w:rFonts w:asciiTheme="minorHAnsi" w:hAnsiTheme="minorHAnsi" w:cstheme="minorBidi"/>
        </w:rPr>
        <w:t>4. Required Outputs</w:t>
      </w:r>
    </w:p>
    <w:p w14:paraId="7579C5AB" w14:textId="77777777" w:rsidR="004C6015" w:rsidRDefault="004C6015" w:rsidP="004C6015">
      <w:r>
        <w:t>Charge-level subledger</w:t>
      </w:r>
    </w:p>
    <w:p w14:paraId="5BA124BC" w14:textId="77777777" w:rsidR="004C6015" w:rsidRDefault="004C6015" w:rsidP="004C6015">
      <w:r>
        <w:t>The subledger preserves detailed accounting for every charge:</w:t>
      </w:r>
    </w:p>
    <w:p w14:paraId="0F64F2AD" w14:textId="77777777" w:rsidR="004C6015" w:rsidRDefault="004C6015" w:rsidP="004C6015">
      <w:r>
        <w:t>Charge A</w:t>
      </w:r>
    </w:p>
    <w:p w14:paraId="2EBE81EF" w14:textId="77777777" w:rsidR="004C6015" w:rsidRDefault="004C6015" w:rsidP="004C6015">
      <w:r>
        <w:t xml:space="preserve">  Billing:       Dr Clearing 610 / Cr Deferred 610</w:t>
      </w:r>
    </w:p>
    <w:p w14:paraId="5D8B724F" w14:textId="77777777" w:rsidR="004C6015" w:rsidRDefault="004C6015" w:rsidP="004C6015">
      <w:r>
        <w:t xml:space="preserve">  April revenue: Dr Deferred 300 / Cr Revenue 300</w:t>
      </w:r>
    </w:p>
    <w:p w14:paraId="49AD1B4A" w14:textId="77777777" w:rsidR="004C6015" w:rsidRDefault="004C6015" w:rsidP="004C6015">
      <w:r>
        <w:t xml:space="preserve">  May revenue:   Dr Deferred 310 / Cr Revenue 310</w:t>
      </w:r>
    </w:p>
    <w:p w14:paraId="10FCB084" w14:textId="77777777" w:rsidR="004C6015" w:rsidRDefault="004C6015" w:rsidP="004C6015">
      <w:r>
        <w:t>It is the detailed source of truth.</w:t>
      </w:r>
    </w:p>
    <w:p w14:paraId="7C03B252" w14:textId="77777777" w:rsidR="004C6015" w:rsidRDefault="004C6015" w:rsidP="004C6015">
      <w:r>
        <w:t>Monthly waterfall</w:t>
      </w:r>
    </w:p>
    <w:p w14:paraId="34DCE90E" w14:textId="77777777" w:rsidR="004C6015" w:rsidRDefault="004C6015" w:rsidP="004C6015">
      <w:r>
        <w:t>The waterfall reorganizes subledger information into monthly movements:</w:t>
      </w:r>
    </w:p>
    <w:p w14:paraId="39342F65" w14:textId="77777777" w:rsidR="004C6015" w:rsidRDefault="004C6015" w:rsidP="004C6015">
      <w:r>
        <w:t>Opening deferred + billings - earned revenue = closing deferred</w:t>
      </w:r>
    </w:p>
    <w:p w14:paraId="220B0E2F" w14:textId="77777777" w:rsidR="004C6015" w:rsidRDefault="004C6015" w:rsidP="004C6015">
      <w:r>
        <w:t>Finance uses it to understand why deferred revenue changed.</w:t>
      </w:r>
    </w:p>
    <w:p w14:paraId="387FB4A0" w14:textId="77777777" w:rsidR="004C6015" w:rsidRDefault="004C6015" w:rsidP="004C6015">
      <w:r>
        <w:t xml:space="preserve">Summary </w:t>
      </w:r>
      <w:proofErr w:type="gramStart"/>
      <w:r>
        <w:t>journal</w:t>
      </w:r>
      <w:proofErr w:type="gramEnd"/>
    </w:p>
    <w:p w14:paraId="1641259C" w14:textId="77777777" w:rsidR="004C6015" w:rsidRDefault="004C6015" w:rsidP="004C6015">
      <w:r>
        <w:t>Campfire should not necessarily receive one journal line for every charge. That could create millions of general-ledger lines.</w:t>
      </w:r>
    </w:p>
    <w:p w14:paraId="00408199" w14:textId="77777777" w:rsidR="004C6015" w:rsidRDefault="004C6015" w:rsidP="004C6015">
      <w:r>
        <w:t>Instead, the pipeline aggregates the subledger:</w:t>
      </w:r>
    </w:p>
    <w:p w14:paraId="744930B1" w14:textId="77777777" w:rsidR="004C6015" w:rsidRDefault="004C6015" w:rsidP="004C6015">
      <w:r>
        <w:t>All April billing entries</w:t>
      </w:r>
    </w:p>
    <w:p w14:paraId="36DDEA84" w14:textId="77777777" w:rsidR="004C6015" w:rsidRDefault="004C6015" w:rsidP="004C6015">
      <w:r>
        <w:t xml:space="preserve">    → one summarized billing journal</w:t>
      </w:r>
    </w:p>
    <w:p w14:paraId="4C580686" w14:textId="77777777" w:rsidR="004C6015" w:rsidRDefault="004C6015" w:rsidP="004C6015">
      <w:r>
        <w:t>All April recognition entries</w:t>
      </w:r>
    </w:p>
    <w:p w14:paraId="67FF1DB7" w14:textId="77777777" w:rsidR="004C6015" w:rsidRDefault="004C6015" w:rsidP="004C6015">
      <w:r>
        <w:t xml:space="preserve">    → one summarized revenue journal</w:t>
      </w:r>
    </w:p>
    <w:p w14:paraId="4123E9EB" w14:textId="77777777" w:rsidR="004C6015" w:rsidRDefault="004C6015" w:rsidP="004C6015">
      <w:r>
        <w:t>A separate allocation table connects each summary journal line back to its contributing charges. This provides both:</w:t>
      </w:r>
    </w:p>
    <w:p w14:paraId="1ED4B572" w14:textId="77777777" w:rsidR="004C6015" w:rsidRDefault="004C6015" w:rsidP="004C6015">
      <w:r>
        <w:t>manageable journal volume in Campfire</w:t>
      </w:r>
    </w:p>
    <w:p w14:paraId="6141902F" w14:textId="77777777" w:rsidR="004C6015" w:rsidRDefault="004C6015" w:rsidP="004C6015">
      <w:r>
        <w:lastRenderedPageBreak/>
        <w:t>full charge-level traceability outside the general ledger</w:t>
      </w:r>
    </w:p>
    <w:p w14:paraId="35486884" w14:textId="77777777" w:rsidR="0079665E" w:rsidRDefault="00A624CD">
      <w:pPr>
        <w:pStyle w:val="Heading1"/>
        <w:rPr>
          <w:rFonts w:asciiTheme="minorHAnsi" w:hAnsiTheme="minorHAnsi" w:cstheme="minorBidi"/>
        </w:rPr>
      </w:pPr>
      <w:r w:rsidRPr="00A624CD">
        <w:rPr>
          <w:rFonts w:asciiTheme="minorHAnsi" w:hAnsiTheme="minorHAnsi" w:cstheme="minorBidi"/>
        </w:rPr>
        <w:t>5. End-to-End Data Flow</w:t>
      </w:r>
    </w:p>
    <w:p w14:paraId="194DE3B5" w14:textId="77777777" w:rsidR="004C6015" w:rsidRDefault="004C6015" w:rsidP="004C6015">
      <w:r>
        <w:t>Step 1: Extract warehouse events</w:t>
      </w:r>
    </w:p>
    <w:p w14:paraId="5C255E16" w14:textId="77777777" w:rsidR="004C6015" w:rsidRDefault="004C6015" w:rsidP="004C6015">
      <w:r>
        <w:t>The pipeline reads rows using:</w:t>
      </w:r>
    </w:p>
    <w:p w14:paraId="250296A7" w14:textId="77777777" w:rsidR="004C6015" w:rsidRDefault="004C6015" w:rsidP="004C6015">
      <w:r>
        <w:t>(</w:t>
      </w:r>
      <w:proofErr w:type="spellStart"/>
      <w:r>
        <w:t>source_updated_at</w:t>
      </w:r>
      <w:proofErr w:type="spellEnd"/>
      <w:r>
        <w:t xml:space="preserve">, </w:t>
      </w:r>
      <w:proofErr w:type="spellStart"/>
      <w:r>
        <w:t>source_event_id</w:t>
      </w:r>
      <w:proofErr w:type="spellEnd"/>
      <w:r>
        <w:t>)</w:t>
      </w:r>
    </w:p>
    <w:p w14:paraId="6F5A43D4" w14:textId="77777777" w:rsidR="004C6015" w:rsidRDefault="004C6015" w:rsidP="004C6015">
      <w:r>
        <w:t>as its cursor.</w:t>
      </w:r>
    </w:p>
    <w:p w14:paraId="2EA17A05" w14:textId="77777777" w:rsidR="004C6015" w:rsidRDefault="004C6015" w:rsidP="004C6015">
      <w:r>
        <w:t xml:space="preserve">Using only </w:t>
      </w:r>
      <w:proofErr w:type="spellStart"/>
      <w:r>
        <w:t>event_date</w:t>
      </w:r>
      <w:proofErr w:type="spellEnd"/>
      <w:r>
        <w:t xml:space="preserve"> would be incorrect because a two-year-old event could be corrected today. Its old event date would not tell us it changed, but its new </w:t>
      </w:r>
      <w:proofErr w:type="spellStart"/>
      <w:r>
        <w:t>source_updated_at</w:t>
      </w:r>
      <w:proofErr w:type="spellEnd"/>
      <w:r>
        <w:t xml:space="preserve"> should.</w:t>
      </w:r>
    </w:p>
    <w:p w14:paraId="03D2DBC6" w14:textId="77777777" w:rsidR="004C6015" w:rsidRDefault="004C6015" w:rsidP="004C6015"/>
    <w:p w14:paraId="4B45F91F" w14:textId="77777777" w:rsidR="004C6015" w:rsidRDefault="004C6015" w:rsidP="004C6015">
      <w:r>
        <w:t>The pipeline rereads a small overlapping period. This is safe because duplicate detection prevents the same event version from being processed twice.</w:t>
      </w:r>
    </w:p>
    <w:p w14:paraId="11ACAAE6" w14:textId="77777777" w:rsidR="004C6015" w:rsidRDefault="004C6015" w:rsidP="004C6015">
      <w:r>
        <w:t>Step 2: Preserve the raw source versions</w:t>
      </w:r>
    </w:p>
    <w:p w14:paraId="2824F0A1" w14:textId="77777777" w:rsidR="004C6015" w:rsidRDefault="004C6015" w:rsidP="004C6015">
      <w:r>
        <w:t>Every observation is stored unchanged with:</w:t>
      </w:r>
    </w:p>
    <w:p w14:paraId="4BFD6AE8" w14:textId="77777777" w:rsidR="004C6015" w:rsidRDefault="004C6015" w:rsidP="004C6015">
      <w:r>
        <w:t>source event ID</w:t>
      </w:r>
    </w:p>
    <w:p w14:paraId="53FB267D" w14:textId="77777777" w:rsidR="004C6015" w:rsidRDefault="004C6015" w:rsidP="004C6015">
      <w:r>
        <w:t>source update timestamp</w:t>
      </w:r>
    </w:p>
    <w:p w14:paraId="65006BF0" w14:textId="77777777" w:rsidR="004C6015" w:rsidRDefault="004C6015" w:rsidP="004C6015">
      <w:r>
        <w:t xml:space="preserve">ingestion </w:t>
      </w:r>
      <w:proofErr w:type="gramStart"/>
      <w:r>
        <w:t>run</w:t>
      </w:r>
      <w:proofErr w:type="gramEnd"/>
    </w:p>
    <w:p w14:paraId="5C39D0EB" w14:textId="77777777" w:rsidR="004C6015" w:rsidRDefault="004C6015" w:rsidP="004C6015">
      <w:proofErr w:type="gramStart"/>
      <w:r>
        <w:t>payload</w:t>
      </w:r>
      <w:proofErr w:type="gramEnd"/>
      <w:r>
        <w:t xml:space="preserve"> hash</w:t>
      </w:r>
    </w:p>
    <w:p w14:paraId="3110B571" w14:textId="77777777" w:rsidR="004C6015" w:rsidRDefault="004C6015" w:rsidP="004C6015">
      <w:r>
        <w:t>raw values</w:t>
      </w:r>
    </w:p>
    <w:p w14:paraId="690D835E" w14:textId="77777777" w:rsidR="004C6015" w:rsidRDefault="004C6015" w:rsidP="004C6015">
      <w:r>
        <w:t>source extraction cutoff</w:t>
      </w:r>
    </w:p>
    <w:p w14:paraId="4675ACC0" w14:textId="77777777" w:rsidR="004C6015" w:rsidRDefault="004C6015" w:rsidP="004C6015">
      <w:r>
        <w:t>The raw layer is immutable. It allows the team to answer:</w:t>
      </w:r>
    </w:p>
    <w:p w14:paraId="2F27CB6A" w14:textId="77777777" w:rsidR="004C6015" w:rsidRDefault="004C6015" w:rsidP="004C6015">
      <w:r>
        <w:t>What exactly did the source contain when this journal was created?</w:t>
      </w:r>
    </w:p>
    <w:p w14:paraId="125F503A" w14:textId="77777777" w:rsidR="004C6015" w:rsidRDefault="004C6015" w:rsidP="004C6015">
      <w:r>
        <w:t>Step 3: Normalize the events</w:t>
      </w:r>
    </w:p>
    <w:p w14:paraId="6D957212" w14:textId="77777777" w:rsidR="004C6015" w:rsidRDefault="004C6015" w:rsidP="004C6015">
      <w:r>
        <w:t>Different source event types are converted into a common model:</w:t>
      </w:r>
    </w:p>
    <w:p w14:paraId="44476FB5" w14:textId="77777777" w:rsidR="004C6015" w:rsidRDefault="004C6015" w:rsidP="004C6015">
      <w:r>
        <w:t>customer</w:t>
      </w:r>
    </w:p>
    <w:p w14:paraId="03955AFC" w14:textId="77777777" w:rsidR="004C6015" w:rsidRDefault="004C6015" w:rsidP="004C6015">
      <w:r>
        <w:t>charge ID</w:t>
      </w:r>
    </w:p>
    <w:p w14:paraId="13D01C10" w14:textId="77777777" w:rsidR="004C6015" w:rsidRDefault="004C6015" w:rsidP="004C6015">
      <w:r>
        <w:lastRenderedPageBreak/>
        <w:t>entity</w:t>
      </w:r>
    </w:p>
    <w:p w14:paraId="31D1533A" w14:textId="77777777" w:rsidR="004C6015" w:rsidRDefault="004C6015" w:rsidP="004C6015">
      <w:r>
        <w:t>currency</w:t>
      </w:r>
    </w:p>
    <w:p w14:paraId="4672A180" w14:textId="77777777" w:rsidR="004C6015" w:rsidRDefault="004C6015" w:rsidP="004C6015">
      <w:r>
        <w:t>product</w:t>
      </w:r>
    </w:p>
    <w:p w14:paraId="36AA85A4" w14:textId="77777777" w:rsidR="004C6015" w:rsidRDefault="004C6015" w:rsidP="004C6015">
      <w:r>
        <w:t>event type</w:t>
      </w:r>
    </w:p>
    <w:p w14:paraId="46D5ABC3" w14:textId="77777777" w:rsidR="004C6015" w:rsidRDefault="004C6015" w:rsidP="004C6015">
      <w:r>
        <w:t>signed amount</w:t>
      </w:r>
    </w:p>
    <w:p w14:paraId="0E2B20C0" w14:textId="77777777" w:rsidR="004C6015" w:rsidRDefault="004C6015" w:rsidP="004C6015">
      <w:r>
        <w:t>billing date</w:t>
      </w:r>
    </w:p>
    <w:p w14:paraId="27940F1D" w14:textId="77777777" w:rsidR="004C6015" w:rsidRDefault="004C6015" w:rsidP="004C6015">
      <w:r>
        <w:t>service start</w:t>
      </w:r>
    </w:p>
    <w:p w14:paraId="76148933" w14:textId="77777777" w:rsidR="004C6015" w:rsidRDefault="004C6015" w:rsidP="004C6015">
      <w:r>
        <w:t>service end</w:t>
      </w:r>
    </w:p>
    <w:p w14:paraId="0CE0562D" w14:textId="77777777" w:rsidR="004C6015" w:rsidRDefault="004C6015" w:rsidP="004C6015">
      <w:r>
        <w:t>source version</w:t>
      </w:r>
    </w:p>
    <w:p w14:paraId="1556BE83" w14:textId="77777777" w:rsidR="004C6015" w:rsidRDefault="004C6015" w:rsidP="004C6015">
      <w:r>
        <w:t>Invalid events are quarantined rather than silently discarded.</w:t>
      </w:r>
    </w:p>
    <w:p w14:paraId="5209731C" w14:textId="77777777" w:rsidR="004C6015" w:rsidRDefault="004C6015" w:rsidP="004C6015">
      <w:r>
        <w:t>Examples include:</w:t>
      </w:r>
    </w:p>
    <w:p w14:paraId="2BDCA349" w14:textId="77777777" w:rsidR="004C6015" w:rsidRDefault="004C6015" w:rsidP="004C6015">
      <w:r>
        <w:t>missing service dates</w:t>
      </w:r>
    </w:p>
    <w:p w14:paraId="4A70E902" w14:textId="77777777" w:rsidR="004C6015" w:rsidRDefault="004C6015" w:rsidP="004C6015">
      <w:r>
        <w:t>unsupported event types</w:t>
      </w:r>
    </w:p>
    <w:p w14:paraId="68A7C21F" w14:textId="77777777" w:rsidR="004C6015" w:rsidRDefault="004C6015" w:rsidP="004C6015">
      <w:r>
        <w:t>invalid currencies</w:t>
      </w:r>
    </w:p>
    <w:p w14:paraId="06CF1BA6" w14:textId="77777777" w:rsidR="004C6015" w:rsidRDefault="004C6015" w:rsidP="004C6015">
      <w:r>
        <w:t>unknown entities</w:t>
      </w:r>
    </w:p>
    <w:p w14:paraId="5264507F" w14:textId="77777777" w:rsidR="004C6015" w:rsidRDefault="004C6015" w:rsidP="004C6015">
      <w:r>
        <w:t>unlinked refunds</w:t>
      </w:r>
    </w:p>
    <w:p w14:paraId="6D7103E2" w14:textId="77777777" w:rsidR="004C6015" w:rsidRDefault="004C6015" w:rsidP="004C6015">
      <w:r>
        <w:t>ambiguous source versions</w:t>
      </w:r>
    </w:p>
    <w:p w14:paraId="23AED696" w14:textId="77777777" w:rsidR="004C6015" w:rsidRDefault="004C6015" w:rsidP="004C6015">
      <w:r>
        <w:t>Step 4: Generate the revenue schedule</w:t>
      </w:r>
    </w:p>
    <w:p w14:paraId="056AF81C" w14:textId="77777777" w:rsidR="004C6015" w:rsidRDefault="004C6015" w:rsidP="004C6015">
      <w:r>
        <w:t>The recognition engine divides each charge across its service months.</w:t>
      </w:r>
    </w:p>
    <w:p w14:paraId="3594ECE2" w14:textId="77777777" w:rsidR="004C6015" w:rsidRDefault="004C6015" w:rsidP="004C6015">
      <w:r>
        <w:t>Conceptually:</w:t>
      </w:r>
    </w:p>
    <w:p w14:paraId="002F4A56" w14:textId="77777777" w:rsidR="004C6015" w:rsidRDefault="004C6015" w:rsidP="004C6015"/>
    <w:p w14:paraId="31437CC4" w14:textId="77777777" w:rsidR="004C6015" w:rsidRDefault="004C6015" w:rsidP="004C6015">
      <w:r>
        <w:t>Revenue for month</w:t>
      </w:r>
    </w:p>
    <w:p w14:paraId="0516358A" w14:textId="77777777" w:rsidR="004C6015" w:rsidRDefault="004C6015" w:rsidP="004C6015">
      <w:r>
        <w:t>= Charge amount × service days in month ÷ total service days</w:t>
      </w:r>
    </w:p>
    <w:p w14:paraId="401091D3" w14:textId="77777777" w:rsidR="004C6015" w:rsidRDefault="004C6015" w:rsidP="004C6015">
      <w:r>
        <w:t>Money must use decimal arithmetic rather than floating-point arithmetic. Any residual cents are assigned using a deterministic rule so that:</w:t>
      </w:r>
    </w:p>
    <w:p w14:paraId="14196168" w14:textId="77777777" w:rsidR="004C6015" w:rsidRDefault="004C6015" w:rsidP="004C6015">
      <w:r>
        <w:t>Sum of monthly revenue = exact charge amount</w:t>
      </w:r>
    </w:p>
    <w:p w14:paraId="2CBA8463" w14:textId="77777777" w:rsidR="004C6015" w:rsidRDefault="004C6015" w:rsidP="004C6015">
      <w:r>
        <w:lastRenderedPageBreak/>
        <w:t>Step 5: Create the subledger</w:t>
      </w:r>
    </w:p>
    <w:p w14:paraId="0A7586E3" w14:textId="77777777" w:rsidR="004C6015" w:rsidRDefault="004C6015" w:rsidP="004C6015">
      <w:r>
        <w:t>The schedule creates detailed billing and recognition transactions.</w:t>
      </w:r>
    </w:p>
    <w:p w14:paraId="5CA795D2" w14:textId="77777777" w:rsidR="004C6015" w:rsidRDefault="004C6015" w:rsidP="004C6015">
      <w:r>
        <w:t xml:space="preserve">Account numbers are not </w:t>
      </w:r>
      <w:proofErr w:type="gramStart"/>
      <w:r>
        <w:t>hard-coded</w:t>
      </w:r>
      <w:proofErr w:type="gramEnd"/>
      <w:r>
        <w:t xml:space="preserve"> into the engine. They come from effective-dated mappings:</w:t>
      </w:r>
    </w:p>
    <w:p w14:paraId="7323ABBD" w14:textId="77777777" w:rsidR="004C6015" w:rsidRDefault="004C6015" w:rsidP="004C6015">
      <w:r>
        <w:t>Entity + product + account role + effective date</w:t>
      </w:r>
    </w:p>
    <w:p w14:paraId="3A8072FD" w14:textId="77777777" w:rsidR="004C6015" w:rsidRDefault="004C6015" w:rsidP="004C6015">
      <w:r>
        <w:t xml:space="preserve">    → account number</w:t>
      </w:r>
    </w:p>
    <w:p w14:paraId="6CC81B2A" w14:textId="77777777" w:rsidR="004C6015" w:rsidRDefault="004C6015" w:rsidP="004C6015">
      <w:r>
        <w:t>For example:</w:t>
      </w:r>
    </w:p>
    <w:p w14:paraId="02E618B9" w14:textId="77777777" w:rsidR="004C6015" w:rsidRDefault="004C6015" w:rsidP="004C6015">
      <w:r>
        <w:t>Example Co + Subscription + Clearing → 10999</w:t>
      </w:r>
    </w:p>
    <w:p w14:paraId="504F1F5D" w14:textId="77777777" w:rsidR="004C6015" w:rsidRDefault="004C6015" w:rsidP="004C6015">
      <w:r>
        <w:t>Example Co + Subscription + Deferred → 22100</w:t>
      </w:r>
    </w:p>
    <w:p w14:paraId="0673086F" w14:textId="77777777" w:rsidR="004C6015" w:rsidRDefault="004C6015" w:rsidP="004C6015">
      <w:r>
        <w:t xml:space="preserve">Example Co + Subscription + </w:t>
      </w:r>
      <w:proofErr w:type="gramStart"/>
      <w:r>
        <w:t>Revenue  →</w:t>
      </w:r>
      <w:proofErr w:type="gramEnd"/>
      <w:r>
        <w:t xml:space="preserve"> 40110</w:t>
      </w:r>
    </w:p>
    <w:p w14:paraId="0617460C" w14:textId="77777777" w:rsidR="004C6015" w:rsidRDefault="004C6015" w:rsidP="004C6015">
      <w:r>
        <w:t>This matters because another entity may use different accounts.</w:t>
      </w:r>
    </w:p>
    <w:p w14:paraId="45E8EBCE" w14:textId="77777777" w:rsidR="004C6015" w:rsidRDefault="004C6015" w:rsidP="004C6015">
      <w:r>
        <w:t>Step 6: Build waterfall and journals</w:t>
      </w:r>
    </w:p>
    <w:p w14:paraId="13AB0EE9" w14:textId="77777777" w:rsidR="004C6015" w:rsidRDefault="004C6015" w:rsidP="004C6015">
      <w:r>
        <w:t>The pipeline:</w:t>
      </w:r>
    </w:p>
    <w:p w14:paraId="3C897780" w14:textId="77777777" w:rsidR="004C6015" w:rsidRDefault="004C6015" w:rsidP="004C6015">
      <w:r>
        <w:t>Calculates each charge’s monthly deferred roll-forward.</w:t>
      </w:r>
    </w:p>
    <w:p w14:paraId="00BA3242" w14:textId="77777777" w:rsidR="004C6015" w:rsidRDefault="004C6015" w:rsidP="004C6015">
      <w:r>
        <w:t>Aggregates detailed subledger lines into journal lines.</w:t>
      </w:r>
    </w:p>
    <w:p w14:paraId="0226CFC5" w14:textId="77777777" w:rsidR="004C6015" w:rsidRDefault="004C6015" w:rsidP="004C6015">
      <w:r>
        <w:t>Creates an allocation bridge from every journal line to its subledger entries.</w:t>
      </w:r>
    </w:p>
    <w:p w14:paraId="25FD581D" w14:textId="77777777" w:rsidR="004C6015" w:rsidRDefault="004C6015" w:rsidP="004C6015">
      <w:r>
        <w:t>Verifies debits equal credits.</w:t>
      </w:r>
    </w:p>
    <w:p w14:paraId="032A2192" w14:textId="77777777" w:rsidR="004C6015" w:rsidRDefault="004C6015" w:rsidP="004C6015">
      <w:r>
        <w:t>Sends the candidate journals to finance for approval.</w:t>
      </w:r>
    </w:p>
    <w:p w14:paraId="44FA1F45" w14:textId="77777777" w:rsidR="0079665E" w:rsidRDefault="00050A65">
      <w:pPr>
        <w:pStyle w:val="Heading1"/>
        <w:rPr>
          <w:rFonts w:asciiTheme="minorHAnsi" w:hAnsiTheme="minorHAnsi" w:cstheme="minorBidi"/>
        </w:rPr>
      </w:pPr>
      <w:r w:rsidRPr="00050A65">
        <w:rPr>
          <w:rFonts w:asciiTheme="minorHAnsi" w:hAnsiTheme="minorHAnsi" w:cstheme="minorBidi"/>
        </w:rPr>
        <w:t>6. Replays, Late Events, and Corrections</w:t>
      </w:r>
    </w:p>
    <w:p w14:paraId="50149FCD" w14:textId="77777777" w:rsidR="004C6015" w:rsidRDefault="004C6015" w:rsidP="004C6015">
      <w:r>
        <w:t>These are the hardest parts of the design.</w:t>
      </w:r>
    </w:p>
    <w:p w14:paraId="2CE8C94C" w14:textId="77777777" w:rsidR="004C6015" w:rsidRDefault="004C6015" w:rsidP="004C6015">
      <w:r>
        <w:t>Replayed row</w:t>
      </w:r>
    </w:p>
    <w:p w14:paraId="797F2FDD" w14:textId="77777777" w:rsidR="004C6015" w:rsidRDefault="004C6015" w:rsidP="004C6015">
      <w:r>
        <w:t>If the source sends the exact same event again:</w:t>
      </w:r>
    </w:p>
    <w:p w14:paraId="459203DB" w14:textId="77777777" w:rsidR="004C6015" w:rsidRDefault="004C6015" w:rsidP="004C6015">
      <w:r>
        <w:t xml:space="preserve">Same </w:t>
      </w:r>
      <w:proofErr w:type="spellStart"/>
      <w:r>
        <w:t>source_event_id</w:t>
      </w:r>
      <w:proofErr w:type="spellEnd"/>
    </w:p>
    <w:p w14:paraId="0DAABD15" w14:textId="77777777" w:rsidR="004C6015" w:rsidRDefault="004C6015" w:rsidP="004C6015">
      <w:r>
        <w:t>+ same source version/content</w:t>
      </w:r>
    </w:p>
    <w:p w14:paraId="6A247DE8" w14:textId="77777777" w:rsidR="004C6015" w:rsidRDefault="004C6015" w:rsidP="004C6015">
      <w:r>
        <w:t>= no new accounting effect</w:t>
      </w:r>
    </w:p>
    <w:p w14:paraId="14FF1EBA" w14:textId="77777777" w:rsidR="004C6015" w:rsidRDefault="004C6015" w:rsidP="004C6015">
      <w:r>
        <w:lastRenderedPageBreak/>
        <w:t>This is idempotency.</w:t>
      </w:r>
    </w:p>
    <w:p w14:paraId="361852C6" w14:textId="77777777" w:rsidR="004C6015" w:rsidRDefault="004C6015" w:rsidP="004C6015">
      <w:r>
        <w:t>Corrected row</w:t>
      </w:r>
    </w:p>
    <w:p w14:paraId="5E2C4713" w14:textId="77777777" w:rsidR="004C6015" w:rsidRDefault="004C6015" w:rsidP="004C6015">
      <w:r>
        <w:t>Suppose a previously posted charge changes from $100 to $80.</w:t>
      </w:r>
    </w:p>
    <w:p w14:paraId="6296A43B" w14:textId="77777777" w:rsidR="004C6015" w:rsidRDefault="004C6015" w:rsidP="004C6015">
      <w:r>
        <w:t>The system does not edit the old accounting records. Instead, it:</w:t>
      </w:r>
    </w:p>
    <w:p w14:paraId="28D81ABA" w14:textId="77777777" w:rsidR="004C6015" w:rsidRDefault="004C6015" w:rsidP="004C6015">
      <w:r>
        <w:t>Recalculates what the complete correct accounting should be.</w:t>
      </w:r>
    </w:p>
    <w:p w14:paraId="0586293E" w14:textId="77777777" w:rsidR="004C6015" w:rsidRDefault="004C6015" w:rsidP="004C6015">
      <w:proofErr w:type="gramStart"/>
      <w:r>
        <w:t>Compares</w:t>
      </w:r>
      <w:proofErr w:type="gramEnd"/>
      <w:r>
        <w:t xml:space="preserve"> that with what has already been posted.</w:t>
      </w:r>
    </w:p>
    <w:p w14:paraId="06E8D092" w14:textId="77777777" w:rsidR="004C6015" w:rsidRDefault="004C6015" w:rsidP="004C6015">
      <w:r>
        <w:t>Posts only the $20 difference.</w:t>
      </w:r>
    </w:p>
    <w:p w14:paraId="2C96287D" w14:textId="77777777" w:rsidR="004C6015" w:rsidRDefault="004C6015" w:rsidP="004C6015">
      <w:r>
        <w:t xml:space="preserve">This is called desired-state </w:t>
      </w:r>
      <w:proofErr w:type="gramStart"/>
      <w:r>
        <w:t>differencing</w:t>
      </w:r>
      <w:proofErr w:type="gramEnd"/>
      <w:r>
        <w:t>:</w:t>
      </w:r>
    </w:p>
    <w:p w14:paraId="0165D106" w14:textId="77777777" w:rsidR="004C6015" w:rsidRDefault="004C6015" w:rsidP="004C6015">
      <w:r>
        <w:t>Correction to post</w:t>
      </w:r>
    </w:p>
    <w:p w14:paraId="3A108D40" w14:textId="77777777" w:rsidR="004C6015" w:rsidRDefault="004C6015" w:rsidP="004C6015">
      <w:r>
        <w:t>= Newly desired accounting</w:t>
      </w:r>
    </w:p>
    <w:p w14:paraId="2807A153" w14:textId="77777777" w:rsidR="004C6015" w:rsidRDefault="004C6015" w:rsidP="004C6015">
      <w:r>
        <w:t>- Accounting already posted</w:t>
      </w:r>
    </w:p>
    <w:p w14:paraId="47C4C09F" w14:textId="77777777" w:rsidR="004C6015" w:rsidRDefault="004C6015" w:rsidP="004C6015">
      <w:r>
        <w:t xml:space="preserve">If the original $100 was fully recognized, the correction reverses $20 </w:t>
      </w:r>
      <w:proofErr w:type="gramStart"/>
      <w:r>
        <w:t>of</w:t>
      </w:r>
      <w:proofErr w:type="gramEnd"/>
      <w:r>
        <w:t xml:space="preserve"> both billing and revenue:</w:t>
      </w:r>
    </w:p>
    <w:p w14:paraId="5F6373B3" w14:textId="77777777" w:rsidR="004C6015" w:rsidRDefault="004C6015" w:rsidP="004C6015">
      <w:proofErr w:type="gramStart"/>
      <w:r>
        <w:t>Debit  Deferred</w:t>
      </w:r>
      <w:proofErr w:type="gramEnd"/>
      <w:r>
        <w:t xml:space="preserve"> Revenue      $20</w:t>
      </w:r>
    </w:p>
    <w:p w14:paraId="055A7F1C" w14:textId="77777777" w:rsidR="004C6015" w:rsidRDefault="004C6015" w:rsidP="004C6015">
      <w:r>
        <w:t>Credit Processor Clearing    $20</w:t>
      </w:r>
    </w:p>
    <w:p w14:paraId="374877C7" w14:textId="77777777" w:rsidR="004C6015" w:rsidRDefault="004C6015" w:rsidP="004C6015">
      <w:proofErr w:type="gramStart"/>
      <w:r>
        <w:t>Debit  Subscription</w:t>
      </w:r>
      <w:proofErr w:type="gramEnd"/>
      <w:r>
        <w:t xml:space="preserve"> </w:t>
      </w:r>
      <w:proofErr w:type="gramStart"/>
      <w:r>
        <w:t>Revenue  $</w:t>
      </w:r>
      <w:proofErr w:type="gramEnd"/>
      <w:r>
        <w:t>20</w:t>
      </w:r>
    </w:p>
    <w:p w14:paraId="7227ED6C" w14:textId="77777777" w:rsidR="004C6015" w:rsidRDefault="004C6015" w:rsidP="004C6015">
      <w:r>
        <w:t>Credit Deferred Revenue      $20</w:t>
      </w:r>
    </w:p>
    <w:p w14:paraId="00CC4A2A" w14:textId="77777777" w:rsidR="004C6015" w:rsidRDefault="004C6015" w:rsidP="004C6015">
      <w:r>
        <w:t>The net deferred balance remains zero.</w:t>
      </w:r>
    </w:p>
    <w:p w14:paraId="6B9D6009" w14:textId="77777777" w:rsidR="004C6015" w:rsidRDefault="004C6015" w:rsidP="004C6015">
      <w:r>
        <w:t>Late event</w:t>
      </w:r>
    </w:p>
    <w:p w14:paraId="0F7A39B3" w14:textId="77777777" w:rsidR="004C6015" w:rsidRDefault="004C6015" w:rsidP="004C6015">
      <w:r>
        <w:t>A late event is processed according to its economic service dates, not simply its arrival date.</w:t>
      </w:r>
    </w:p>
    <w:p w14:paraId="4259FF4B" w14:textId="77777777" w:rsidR="004C6015" w:rsidRDefault="004C6015" w:rsidP="004C6015">
      <w:r>
        <w:t xml:space="preserve">If the affected accounting period </w:t>
      </w:r>
      <w:proofErr w:type="gramStart"/>
      <w:r>
        <w:t>is</w:t>
      </w:r>
      <w:proofErr w:type="gramEnd"/>
      <w:r>
        <w:t>:</w:t>
      </w:r>
    </w:p>
    <w:p w14:paraId="4E580FFF" w14:textId="77777777" w:rsidR="004C6015" w:rsidRDefault="004C6015" w:rsidP="004C6015">
      <w:r>
        <w:t>Open: include it in that period or post an open-period adjustment.</w:t>
      </w:r>
    </w:p>
    <w:p w14:paraId="236A7D7C" w14:textId="77777777" w:rsidR="004C6015" w:rsidRDefault="004C6015" w:rsidP="004C6015">
      <w:r>
        <w:t>Closed: use the finance-approved policy—either restate the old period or post a catch-up in the current period.</w:t>
      </w:r>
    </w:p>
    <w:p w14:paraId="475CBB57" w14:textId="77777777" w:rsidR="004C6015" w:rsidRDefault="004C6015" w:rsidP="004C6015">
      <w:r>
        <w:t>The pipeline must never silently modify a closed journal.</w:t>
      </w:r>
    </w:p>
    <w:p w14:paraId="4BAE0CC3" w14:textId="77777777" w:rsidR="004C6015" w:rsidRDefault="004C6015" w:rsidP="004C6015">
      <w:r>
        <w:t>Deleted source row</w:t>
      </w:r>
    </w:p>
    <w:p w14:paraId="6F2C6DC7" w14:textId="77777777" w:rsidR="004C6015" w:rsidRDefault="004C6015" w:rsidP="004C6015">
      <w:r>
        <w:lastRenderedPageBreak/>
        <w:t>An incremental reader cannot detect a deleted row unless the source supplies:</w:t>
      </w:r>
    </w:p>
    <w:p w14:paraId="3BF2F2F4" w14:textId="77777777" w:rsidR="004C6015" w:rsidRDefault="004C6015" w:rsidP="004C6015">
      <w:r>
        <w:t>a deletion/tombstone event, or</w:t>
      </w:r>
    </w:p>
    <w:p w14:paraId="725F524E" w14:textId="77777777" w:rsidR="004C6015" w:rsidRDefault="004C6015" w:rsidP="004C6015">
      <w:r>
        <w:t>a complete repeatable snapshot that can be compared with the previous snapshot.</w:t>
      </w:r>
    </w:p>
    <w:p w14:paraId="4DE5681B" w14:textId="77777777" w:rsidR="004C6015" w:rsidRDefault="004C6015" w:rsidP="004C6015">
      <w:r>
        <w:t>This must be part of the source contract.</w:t>
      </w:r>
    </w:p>
    <w:p w14:paraId="10BFCF8D" w14:textId="77777777" w:rsidR="0079665E" w:rsidRDefault="00FB50FE">
      <w:pPr>
        <w:pStyle w:val="Heading1"/>
        <w:rPr>
          <w:rFonts w:asciiTheme="minorHAnsi" w:hAnsiTheme="minorHAnsi" w:cstheme="minorBidi"/>
        </w:rPr>
      </w:pPr>
      <w:r w:rsidRPr="00FB50FE">
        <w:rPr>
          <w:rFonts w:asciiTheme="minorHAnsi" w:hAnsiTheme="minorHAnsi" w:cstheme="minorBidi"/>
        </w:rPr>
        <w:t>7</w:t>
      </w:r>
      <w:r w:rsidR="00000000" w:rsidRPr="00FB50FE">
        <w:rPr>
          <w:rFonts w:asciiTheme="minorHAnsi" w:hAnsiTheme="minorHAnsi" w:cstheme="minorBidi"/>
        </w:rPr>
        <w:t xml:space="preserve">. Reconciliation </w:t>
      </w:r>
      <w:r w:rsidRPr="00FB50FE">
        <w:rPr>
          <w:rFonts w:asciiTheme="minorHAnsi" w:hAnsiTheme="minorHAnsi" w:cstheme="minorBidi"/>
        </w:rPr>
        <w:t>and Posting Controls</w:t>
      </w:r>
    </w:p>
    <w:p w14:paraId="5E13C84E" w14:textId="77777777" w:rsidR="004C6015" w:rsidRDefault="004C6015" w:rsidP="004C6015">
      <w:r>
        <w:t>The journal is posted only after several checks pass:</w:t>
      </w:r>
    </w:p>
    <w:p w14:paraId="48F44B26" w14:textId="77777777" w:rsidR="004C6015" w:rsidRDefault="004C6015" w:rsidP="004C6015">
      <w:r>
        <w:t>Source rows = accepted rows + quarantined rows.</w:t>
      </w:r>
    </w:p>
    <w:p w14:paraId="5EF3BCA1" w14:textId="77777777" w:rsidR="004C6015" w:rsidRDefault="004C6015" w:rsidP="004C6015">
      <w:r>
        <w:t>Every accepted event has one canonical version.</w:t>
      </w:r>
    </w:p>
    <w:p w14:paraId="479865CC" w14:textId="77777777" w:rsidR="004C6015" w:rsidRDefault="004C6015" w:rsidP="004C6015">
      <w:r>
        <w:t>Every charge equals the sum of its revenue schedule.</w:t>
      </w:r>
    </w:p>
    <w:p w14:paraId="3C861FDF" w14:textId="77777777" w:rsidR="004C6015" w:rsidRDefault="004C6015" w:rsidP="004C6015">
      <w:r>
        <w:t>Every subledger transaction balances.</w:t>
      </w:r>
    </w:p>
    <w:p w14:paraId="008182E9" w14:textId="77777777" w:rsidR="004C6015" w:rsidRDefault="004C6015" w:rsidP="004C6015">
      <w:r>
        <w:t>Every charge satisfies the deferred-revenue equation.</w:t>
      </w:r>
    </w:p>
    <w:p w14:paraId="0387D068" w14:textId="77777777" w:rsidR="004C6015" w:rsidRDefault="004C6015" w:rsidP="004C6015">
      <w:r>
        <w:t>Summary journals equal the detailed subledger.</w:t>
      </w:r>
    </w:p>
    <w:p w14:paraId="0C52DC42" w14:textId="77777777" w:rsidR="004C6015" w:rsidRDefault="004C6015" w:rsidP="004C6015">
      <w:r>
        <w:t>Allocation rows equal their journal-line amounts.</w:t>
      </w:r>
    </w:p>
    <w:p w14:paraId="61D890F8" w14:textId="77777777" w:rsidR="004C6015" w:rsidRDefault="004C6015" w:rsidP="004C6015">
      <w:r>
        <w:t>Every journal reference balances by entity and currency.</w:t>
      </w:r>
    </w:p>
    <w:p w14:paraId="4C3E757B" w14:textId="77777777" w:rsidR="004C6015" w:rsidRDefault="004C6015" w:rsidP="004C6015">
      <w:r>
        <w:t>Every account mapping is present and unambiguous.</w:t>
      </w:r>
    </w:p>
    <w:p w14:paraId="132DD79D" w14:textId="77777777" w:rsidR="004C6015" w:rsidRDefault="004C6015" w:rsidP="004C6015">
      <w:r>
        <w:t xml:space="preserve">The change in </w:t>
      </w:r>
      <w:proofErr w:type="gramStart"/>
      <w:r>
        <w:t>account</w:t>
      </w:r>
      <w:proofErr w:type="gramEnd"/>
      <w:r>
        <w:t xml:space="preserve"> 22100 agrees with the waterfall’s change in deferred revenue.</w:t>
      </w:r>
    </w:p>
    <w:p w14:paraId="60B55309" w14:textId="77777777" w:rsidR="004C6015" w:rsidRDefault="004C6015" w:rsidP="004C6015">
      <w:r>
        <w:t>These controls are what make the design suitable for finance. Merely completing the pipeline without an error is not proof that its accounting is correct.</w:t>
      </w:r>
    </w:p>
    <w:p w14:paraId="1FFC82EE" w14:textId="77777777" w:rsidR="0079665E" w:rsidRDefault="00947752">
      <w:pPr>
        <w:pStyle w:val="Heading1"/>
        <w:rPr>
          <w:rFonts w:asciiTheme="minorHAnsi" w:hAnsiTheme="minorHAnsi" w:cstheme="minorBidi"/>
        </w:rPr>
      </w:pPr>
      <w:r w:rsidRPr="00947752">
        <w:rPr>
          <w:rFonts w:asciiTheme="minorHAnsi" w:hAnsiTheme="minorHAnsi" w:cstheme="minorBidi"/>
        </w:rPr>
        <w:t>8</w:t>
      </w:r>
      <w:r w:rsidR="00000000" w:rsidRPr="00947752">
        <w:rPr>
          <w:rFonts w:asciiTheme="minorHAnsi" w:hAnsiTheme="minorHAnsi" w:cstheme="minorBidi"/>
        </w:rPr>
        <w:t xml:space="preserve">. Campfire </w:t>
      </w:r>
      <w:r w:rsidRPr="00947752">
        <w:rPr>
          <w:rFonts w:asciiTheme="minorHAnsi" w:hAnsiTheme="minorHAnsi" w:cstheme="minorBidi"/>
        </w:rPr>
        <w:t>Upload Workflow</w:t>
      </w:r>
    </w:p>
    <w:p w14:paraId="16A8E878" w14:textId="77777777" w:rsidR="004C6015" w:rsidRDefault="004C6015" w:rsidP="004C6015">
      <w:r>
        <w:t>After validation and finance approval:</w:t>
      </w:r>
    </w:p>
    <w:p w14:paraId="1CE3B35F" w14:textId="77777777" w:rsidR="004C6015" w:rsidRDefault="004C6015" w:rsidP="004C6015">
      <w:r>
        <w:t>Generate the final CSV.</w:t>
      </w:r>
    </w:p>
    <w:p w14:paraId="66650CF0" w14:textId="77777777" w:rsidR="004C6015" w:rsidRDefault="004C6015" w:rsidP="004C6015">
      <w:r>
        <w:t>Save its checksum so the exact approved bytes are known.</w:t>
      </w:r>
    </w:p>
    <w:p w14:paraId="4DAE53B0" w14:textId="77777777" w:rsidR="004C6015" w:rsidRDefault="004C6015" w:rsidP="004C6015">
      <w:r>
        <w:t>Request a batch:</w:t>
      </w:r>
    </w:p>
    <w:p w14:paraId="33CD747C" w14:textId="77777777" w:rsidR="004C6015" w:rsidRDefault="004C6015" w:rsidP="004C6015">
      <w:r>
        <w:t>http</w:t>
      </w:r>
    </w:p>
    <w:p w14:paraId="04583D5E" w14:textId="77777777" w:rsidR="004C6015" w:rsidRDefault="004C6015" w:rsidP="004C6015">
      <w:r>
        <w:t>POST /</w:t>
      </w:r>
      <w:proofErr w:type="spellStart"/>
      <w:r>
        <w:t>coa</w:t>
      </w:r>
      <w:proofErr w:type="spellEnd"/>
      <w:r>
        <w:t>/</w:t>
      </w:r>
      <w:proofErr w:type="spellStart"/>
      <w:r>
        <w:t>api</w:t>
      </w:r>
      <w:proofErr w:type="spellEnd"/>
      <w:r>
        <w:t>/journal-entries/bulk-upload</w:t>
      </w:r>
    </w:p>
    <w:p w14:paraId="4836FCD0" w14:textId="77777777" w:rsidR="004C6015" w:rsidRDefault="004C6015" w:rsidP="004C6015">
      <w:r>
        <w:lastRenderedPageBreak/>
        <w:t xml:space="preserve">Immediately store the returned </w:t>
      </w:r>
      <w:proofErr w:type="spellStart"/>
      <w:r>
        <w:t>batch_job_id</w:t>
      </w:r>
      <w:proofErr w:type="spellEnd"/>
      <w:r>
        <w:t>.</w:t>
      </w:r>
    </w:p>
    <w:p w14:paraId="008DA436" w14:textId="77777777" w:rsidR="004C6015" w:rsidRDefault="004C6015" w:rsidP="004C6015">
      <w:r>
        <w:t xml:space="preserve">Upload the CSV to the </w:t>
      </w:r>
      <w:proofErr w:type="spellStart"/>
      <w:r>
        <w:t>presigned</w:t>
      </w:r>
      <w:proofErr w:type="spellEnd"/>
      <w:r>
        <w:t xml:space="preserve"> URL.</w:t>
      </w:r>
    </w:p>
    <w:p w14:paraId="54E16DA1" w14:textId="77777777" w:rsidR="004C6015" w:rsidRDefault="004C6015" w:rsidP="004C6015">
      <w:r>
        <w:t>Start the batch.</w:t>
      </w:r>
    </w:p>
    <w:p w14:paraId="6737944D" w14:textId="77777777" w:rsidR="004C6015" w:rsidRDefault="004C6015" w:rsidP="004C6015">
      <w:r>
        <w:t>Poll its status.</w:t>
      </w:r>
    </w:p>
    <w:p w14:paraId="5A4138F8" w14:textId="77777777" w:rsidR="004C6015" w:rsidRDefault="004C6015" w:rsidP="004C6015">
      <w:r>
        <w:t>Retrieve row-level errors if it fails.</w:t>
      </w:r>
    </w:p>
    <w:p w14:paraId="13336A9F" w14:textId="77777777" w:rsidR="004C6015" w:rsidRDefault="004C6015" w:rsidP="004C6015">
      <w:r>
        <w:t>Record the final batch status and reconcile the posted totals.</w:t>
      </w:r>
    </w:p>
    <w:p w14:paraId="368E1826" w14:textId="77777777" w:rsidR="004C6015" w:rsidRDefault="004C6015" w:rsidP="004C6015">
      <w:r>
        <w:t>A significant concern is that the provided API does not mention an idempotency key.</w:t>
      </w:r>
    </w:p>
    <w:p w14:paraId="566B2702" w14:textId="77777777" w:rsidR="004C6015" w:rsidRDefault="004C6015" w:rsidP="004C6015">
      <w:r>
        <w:t xml:space="preserve">For example, suppose the initial POST succeeds remotely, but the network response is lost. Blindly retrying could create a second batch. The safe response is to mark the </w:t>
      </w:r>
      <w:proofErr w:type="gramStart"/>
      <w:r>
        <w:t>operation ambiguous</w:t>
      </w:r>
      <w:proofErr w:type="gramEnd"/>
      <w:r>
        <w:t xml:space="preserve">, check Campfire, and only retry after proving the first request </w:t>
      </w:r>
      <w:proofErr w:type="gramStart"/>
      <w:r>
        <w:t>did not succeed</w:t>
      </w:r>
      <w:proofErr w:type="gramEnd"/>
      <w:r>
        <w:t>.</w:t>
      </w:r>
    </w:p>
    <w:p w14:paraId="7528CEED" w14:textId="77777777" w:rsidR="004C6015" w:rsidRDefault="004C6015" w:rsidP="004C6015">
      <w:r>
        <w:t>Ideally, Campfire should support a client batch ID, idempotency key, or lookup by filename/reference.</w:t>
      </w:r>
    </w:p>
    <w:p w14:paraId="2B5C508A" w14:textId="77777777" w:rsidR="0079665E" w:rsidRDefault="004E3F19">
      <w:pPr>
        <w:pStyle w:val="Heading1"/>
        <w:rPr>
          <w:rFonts w:asciiTheme="minorHAnsi" w:hAnsiTheme="minorHAnsi" w:cstheme="minorBidi"/>
        </w:rPr>
      </w:pPr>
      <w:r w:rsidRPr="004E3F19">
        <w:rPr>
          <w:rFonts w:asciiTheme="minorHAnsi" w:hAnsiTheme="minorHAnsi" w:cstheme="minorBidi"/>
        </w:rPr>
        <w:t>9. Processing Model</w:t>
      </w:r>
    </w:p>
    <w:p w14:paraId="65230DFA" w14:textId="77777777" w:rsidR="004C6015" w:rsidRDefault="004C6015" w:rsidP="004C6015">
      <w:r>
        <w:t>Although events can be ingested hourly or daily, the authoritative output is monthly.</w:t>
      </w:r>
    </w:p>
    <w:p w14:paraId="727C5245" w14:textId="77777777" w:rsidR="004C6015" w:rsidRDefault="004C6015" w:rsidP="004C6015">
      <w:r>
        <w:t>A batch-oriented accounting process is therefore preferable because it is:</w:t>
      </w:r>
    </w:p>
    <w:p w14:paraId="3F2A1949" w14:textId="77777777" w:rsidR="004C6015" w:rsidRDefault="004C6015" w:rsidP="004C6015">
      <w:r>
        <w:t>simpler to reconcile</w:t>
      </w:r>
    </w:p>
    <w:p w14:paraId="4D18DC70" w14:textId="77777777" w:rsidR="004C6015" w:rsidRDefault="004C6015" w:rsidP="004C6015">
      <w:r>
        <w:t xml:space="preserve">easier to </w:t>
      </w:r>
      <w:proofErr w:type="gramStart"/>
      <w:r>
        <w:t>replay</w:t>
      </w:r>
      <w:proofErr w:type="gramEnd"/>
    </w:p>
    <w:p w14:paraId="4DCD8323" w14:textId="77777777" w:rsidR="004C6015" w:rsidRDefault="004C6015" w:rsidP="004C6015">
      <w:r>
        <w:t>easier to approve</w:t>
      </w:r>
    </w:p>
    <w:p w14:paraId="602CB65F" w14:textId="77777777" w:rsidR="004C6015" w:rsidRDefault="004C6015" w:rsidP="004C6015">
      <w:r>
        <w:t>less expensive to operate</w:t>
      </w:r>
    </w:p>
    <w:p w14:paraId="2E5D407E" w14:textId="77777777" w:rsidR="004C6015" w:rsidRDefault="004C6015" w:rsidP="004C6015">
      <w:r>
        <w:t>better aligned with the financial close</w:t>
      </w:r>
    </w:p>
    <w:p w14:paraId="4A7FDD6B" w14:textId="77777777" w:rsidR="004C6015" w:rsidRDefault="004C6015" w:rsidP="004C6015">
      <w:r>
        <w:t>Streaming would be justified only if a named consumer required continuously updated provisional revenue.</w:t>
      </w:r>
    </w:p>
    <w:p w14:paraId="1B81B4C9" w14:textId="77777777" w:rsidR="0079665E" w:rsidRDefault="00155B09">
      <w:pPr>
        <w:pStyle w:val="Heading1"/>
        <w:rPr>
          <w:rFonts w:asciiTheme="minorHAnsi" w:hAnsiTheme="minorHAnsi" w:cstheme="minorBidi"/>
        </w:rPr>
      </w:pPr>
      <w:r w:rsidRPr="00155B09">
        <w:rPr>
          <w:rFonts w:asciiTheme="minorHAnsi" w:hAnsiTheme="minorHAnsi" w:cstheme="minorBidi"/>
        </w:rPr>
        <w:t>10</w:t>
      </w:r>
      <w:r w:rsidR="00000000" w:rsidRPr="00155B09">
        <w:rPr>
          <w:rFonts w:asciiTheme="minorHAnsi" w:hAnsiTheme="minorHAnsi" w:cstheme="minorBidi"/>
        </w:rPr>
        <w:t xml:space="preserve">. Reusable </w:t>
      </w:r>
      <w:r w:rsidRPr="00155B09">
        <w:rPr>
          <w:rFonts w:asciiTheme="minorHAnsi" w:hAnsiTheme="minorHAnsi" w:cstheme="minorBidi"/>
        </w:rPr>
        <w:t>Multi-Customer Framework</w:t>
      </w:r>
    </w:p>
    <w:p w14:paraId="54848BF3" w14:textId="77777777" w:rsidR="004C6015" w:rsidRDefault="004C6015" w:rsidP="004C6015">
      <w:r>
        <w:t>The framework separates common accounting behavior from customer-specific configuration.</w:t>
      </w:r>
    </w:p>
    <w:p w14:paraId="3B59DE0F" w14:textId="77777777" w:rsidR="004C6015" w:rsidRDefault="004C6015" w:rsidP="004C6015">
      <w:r>
        <w:t>Common for every customer</w:t>
      </w:r>
    </w:p>
    <w:p w14:paraId="01A8AC69" w14:textId="77777777" w:rsidR="004C6015" w:rsidRDefault="004C6015" w:rsidP="004C6015">
      <w:r>
        <w:lastRenderedPageBreak/>
        <w:t>The platform should provide:</w:t>
      </w:r>
    </w:p>
    <w:p w14:paraId="55722387" w14:textId="77777777" w:rsidR="004C6015" w:rsidRDefault="004C6015" w:rsidP="004C6015">
      <w:r>
        <w:t>Snowflake/API/file connector interfaces</w:t>
      </w:r>
    </w:p>
    <w:p w14:paraId="16C9E06A" w14:textId="77777777" w:rsidR="004C6015" w:rsidRDefault="004C6015" w:rsidP="004C6015">
      <w:r>
        <w:t>immutable raw storage</w:t>
      </w:r>
    </w:p>
    <w:p w14:paraId="59B30B56" w14:textId="77777777" w:rsidR="004C6015" w:rsidRDefault="004C6015" w:rsidP="004C6015">
      <w:r>
        <w:t>source versioning and replay handling</w:t>
      </w:r>
    </w:p>
    <w:p w14:paraId="44C6D15C" w14:textId="77777777" w:rsidR="004C6015" w:rsidRDefault="004C6015" w:rsidP="004C6015">
      <w:r>
        <w:t>canonical billing-event model</w:t>
      </w:r>
    </w:p>
    <w:p w14:paraId="1A5A9E93" w14:textId="77777777" w:rsidR="004C6015" w:rsidRDefault="004C6015" w:rsidP="004C6015">
      <w:r>
        <w:t>revenue schedule engine</w:t>
      </w:r>
    </w:p>
    <w:p w14:paraId="21823350" w14:textId="77777777" w:rsidR="004C6015" w:rsidRDefault="004C6015" w:rsidP="004C6015">
      <w:proofErr w:type="gramStart"/>
      <w:r>
        <w:t>double-entry</w:t>
      </w:r>
      <w:proofErr w:type="gramEnd"/>
      <w:r>
        <w:t xml:space="preserve"> subledger</w:t>
      </w:r>
    </w:p>
    <w:p w14:paraId="1AF74999" w14:textId="77777777" w:rsidR="004C6015" w:rsidRDefault="004C6015" w:rsidP="004C6015">
      <w:r>
        <w:t>correction-difference engine</w:t>
      </w:r>
    </w:p>
    <w:p w14:paraId="1BCF3BA4" w14:textId="77777777" w:rsidR="004C6015" w:rsidRDefault="004C6015" w:rsidP="004C6015">
      <w:r>
        <w:t>waterfall generation</w:t>
      </w:r>
    </w:p>
    <w:p w14:paraId="782FB9DF" w14:textId="77777777" w:rsidR="004C6015" w:rsidRDefault="004C6015" w:rsidP="004C6015">
      <w:r>
        <w:t>journal aggregation</w:t>
      </w:r>
    </w:p>
    <w:p w14:paraId="59FAA229" w14:textId="77777777" w:rsidR="004C6015" w:rsidRDefault="004C6015" w:rsidP="004C6015">
      <w:r>
        <w:t>reconciliation framework</w:t>
      </w:r>
    </w:p>
    <w:p w14:paraId="7F2BEC5C" w14:textId="77777777" w:rsidR="004C6015" w:rsidRDefault="004C6015" w:rsidP="004C6015">
      <w:r>
        <w:t>Campfire uploader</w:t>
      </w:r>
    </w:p>
    <w:p w14:paraId="53179416" w14:textId="77777777" w:rsidR="004C6015" w:rsidRDefault="004C6015" w:rsidP="004C6015">
      <w:r>
        <w:t>lineage, monitoring, access control, and audit logs</w:t>
      </w:r>
    </w:p>
    <w:p w14:paraId="4A98E3D6" w14:textId="77777777" w:rsidR="004C6015" w:rsidRDefault="004C6015" w:rsidP="004C6015">
      <w:r>
        <w:t>These should not be rewritten for every integration.</w:t>
      </w:r>
    </w:p>
    <w:p w14:paraId="75704EDB" w14:textId="77777777" w:rsidR="004C6015" w:rsidRDefault="004C6015" w:rsidP="004C6015">
      <w:r>
        <w:t>Customer-specific</w:t>
      </w:r>
    </w:p>
    <w:p w14:paraId="708E2489" w14:textId="77777777" w:rsidR="004C6015" w:rsidRDefault="004C6015" w:rsidP="004C6015">
      <w:r>
        <w:t>Each customer supplies versioned configuration for:</w:t>
      </w:r>
    </w:p>
    <w:p w14:paraId="1C75F2C2" w14:textId="77777777" w:rsidR="004C6015" w:rsidRDefault="004C6015" w:rsidP="004C6015">
      <w:r>
        <w:t>source location and authentication</w:t>
      </w:r>
    </w:p>
    <w:p w14:paraId="73EEC18F" w14:textId="77777777" w:rsidR="004C6015" w:rsidRDefault="004C6015" w:rsidP="004C6015">
      <w:r>
        <w:t>field mappings</w:t>
      </w:r>
    </w:p>
    <w:p w14:paraId="298476EC" w14:textId="77777777" w:rsidR="004C6015" w:rsidRDefault="004C6015" w:rsidP="004C6015">
      <w:r>
        <w:t>event-type meanings and sign conventions</w:t>
      </w:r>
    </w:p>
    <w:p w14:paraId="59D30BD5" w14:textId="77777777" w:rsidR="004C6015" w:rsidRDefault="004C6015" w:rsidP="004C6015">
      <w:r>
        <w:t>source cursor and correction behavior</w:t>
      </w:r>
    </w:p>
    <w:p w14:paraId="1079CAE4" w14:textId="77777777" w:rsidR="004C6015" w:rsidRDefault="004C6015" w:rsidP="004C6015">
      <w:r>
        <w:t>service-date interpretation</w:t>
      </w:r>
    </w:p>
    <w:p w14:paraId="2B693E82" w14:textId="77777777" w:rsidR="004C6015" w:rsidRDefault="004C6015" w:rsidP="004C6015">
      <w:r>
        <w:t>revenue-recognition policy</w:t>
      </w:r>
    </w:p>
    <w:p w14:paraId="7F8FC51C" w14:textId="77777777" w:rsidR="004C6015" w:rsidRDefault="004C6015" w:rsidP="004C6015">
      <w:r>
        <w:t>entity and product mappings</w:t>
      </w:r>
    </w:p>
    <w:p w14:paraId="4989B2BD" w14:textId="77777777" w:rsidR="004C6015" w:rsidRDefault="004C6015" w:rsidP="004C6015">
      <w:r>
        <w:t>account numbers</w:t>
      </w:r>
    </w:p>
    <w:p w14:paraId="429AE855" w14:textId="77777777" w:rsidR="004C6015" w:rsidRDefault="004C6015" w:rsidP="004C6015">
      <w:r>
        <w:t>currencies and exchange-rate policy</w:t>
      </w:r>
    </w:p>
    <w:p w14:paraId="4BCFDF64" w14:textId="77777777" w:rsidR="004C6015" w:rsidRDefault="004C6015" w:rsidP="004C6015">
      <w:r>
        <w:t>closed-period correction policy</w:t>
      </w:r>
    </w:p>
    <w:p w14:paraId="00B9E95B" w14:textId="77777777" w:rsidR="004C6015" w:rsidRDefault="004C6015" w:rsidP="004C6015">
      <w:r>
        <w:lastRenderedPageBreak/>
        <w:t>materiality and quality thresholds</w:t>
      </w:r>
    </w:p>
    <w:p w14:paraId="7739FC5B" w14:textId="77777777" w:rsidR="004C6015" w:rsidRDefault="004C6015" w:rsidP="004C6015">
      <w:proofErr w:type="gramStart"/>
      <w:r>
        <w:t>approval roles</w:t>
      </w:r>
      <w:proofErr w:type="gramEnd"/>
    </w:p>
    <w:p w14:paraId="06932706" w14:textId="77777777" w:rsidR="004C6015" w:rsidRDefault="004C6015" w:rsidP="004C6015">
      <w:r>
        <w:t>For example:</w:t>
      </w:r>
    </w:p>
    <w:p w14:paraId="2E79DE3D" w14:textId="77777777" w:rsidR="004C6015" w:rsidRDefault="004C6015" w:rsidP="004C6015">
      <w:r>
        <w:t>Customer A "CHARGE" → positive settled billing</w:t>
      </w:r>
    </w:p>
    <w:p w14:paraId="144F9085" w14:textId="77777777" w:rsidR="004C6015" w:rsidRDefault="004C6015" w:rsidP="004C6015">
      <w:r>
        <w:t>Customer B "INVOICE_CREATED" → accounts-receivable billing</w:t>
      </w:r>
    </w:p>
    <w:p w14:paraId="4B68074C" w14:textId="77777777" w:rsidR="004C6015" w:rsidRDefault="004C6015" w:rsidP="004C6015">
      <w:r>
        <w:t>Customer C "PAYMENT" → cash settlement, not a revenue event</w:t>
      </w:r>
    </w:p>
    <w:p w14:paraId="70ECC54C" w14:textId="77777777" w:rsidR="004C6015" w:rsidRDefault="004C6015" w:rsidP="004C6015">
      <w:r>
        <w:t>The same text cannot be interpreted identically for every customer.</w:t>
      </w:r>
    </w:p>
    <w:p w14:paraId="04FA76C3" w14:textId="77777777" w:rsidR="004C6015" w:rsidRDefault="004C6015" w:rsidP="004C6015">
      <w:r>
        <w:t>Configuration should be typed, versioned, tested, and effective-dated. Custom code should only be introduced when configuration cannot represent a customer’s rule, and that code should be isolated behind a tested plugin interface.</w:t>
      </w:r>
    </w:p>
    <w:p w14:paraId="47A18BC5" w14:textId="77777777" w:rsidR="0079665E" w:rsidRDefault="009D177B">
      <w:pPr>
        <w:pStyle w:val="Heading1"/>
        <w:rPr>
          <w:rFonts w:asciiTheme="minorHAnsi" w:hAnsiTheme="minorHAnsi" w:cstheme="minorBidi"/>
        </w:rPr>
      </w:pPr>
      <w:r w:rsidRPr="009D177B">
        <w:rPr>
          <w:rFonts w:asciiTheme="minorHAnsi" w:hAnsiTheme="minorHAnsi" w:cstheme="minorBidi"/>
        </w:rPr>
        <w:t>11. Concise Interview Summary</w:t>
      </w:r>
    </w:p>
    <w:p w14:paraId="5C290166" w14:textId="77777777" w:rsidR="004C6015" w:rsidRDefault="004C6015" w:rsidP="004C6015">
      <w:r>
        <w:t>A concise way to present the design is:</w:t>
      </w:r>
    </w:p>
    <w:p w14:paraId="4EDF1BAC" w14:textId="0325BD13" w:rsidR="0079665E" w:rsidRDefault="004C6015" w:rsidP="004C6015">
      <w:r>
        <w:t>I would ingest warehouse events incrementally into an immutable versioned raw layer, validate them into a canonical billing model, and create deterministic monthly revenue schedules. Those schedules produce a charge-level double-entry subledger: billing debits clearing and credits deferred revenue, while earned revenue debits deferred and credits subscription revenue. The waterfall is a monthly projection of that subledger, and summary journals retain charge-level traceability through an allocation bridge. Replays have no effect, while corrections recompute desired accounting and post only the difference. Reconciliation and finance approval gate the Campfire upload. For multiple customers, the connector, accounting, reconciliation, and posting engines remain common; source semantics, revenue policies, currencies, and account mappings are tenant-specific, versioned configuration.</w:t>
      </w:r>
    </w:p>
    <w:sectPr w:rsidR="00796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02528"/>
    <w:multiLevelType w:val="multilevel"/>
    <w:tmpl w:val="0B7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6B0FA6"/>
    <w:multiLevelType w:val="multilevel"/>
    <w:tmpl w:val="0C4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792342">
    <w:abstractNumId w:val="0"/>
  </w:num>
  <w:num w:numId="2" w16cid:durableId="2137678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39"/>
    <w:rsid w:val="000358F1"/>
    <w:rsid w:val="00050A65"/>
    <w:rsid w:val="0008734C"/>
    <w:rsid w:val="00155B09"/>
    <w:rsid w:val="00174EF1"/>
    <w:rsid w:val="00185E8E"/>
    <w:rsid w:val="00187DFF"/>
    <w:rsid w:val="001B4817"/>
    <w:rsid w:val="003B57C6"/>
    <w:rsid w:val="004B2039"/>
    <w:rsid w:val="004C6015"/>
    <w:rsid w:val="004E2FF6"/>
    <w:rsid w:val="004E3F19"/>
    <w:rsid w:val="00631A0C"/>
    <w:rsid w:val="0079665E"/>
    <w:rsid w:val="009216D4"/>
    <w:rsid w:val="00947752"/>
    <w:rsid w:val="009D177B"/>
    <w:rsid w:val="009D5C7E"/>
    <w:rsid w:val="00A624CD"/>
    <w:rsid w:val="00AA00FB"/>
    <w:rsid w:val="00AA2645"/>
    <w:rsid w:val="00BF0500"/>
    <w:rsid w:val="00C25F54"/>
    <w:rsid w:val="00CE21AB"/>
    <w:rsid w:val="00DE7EC8"/>
    <w:rsid w:val="00FB50FE"/>
    <w:rsid w:val="00FF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35B7F"/>
  <w15:chartTrackingRefBased/>
  <w15:docId w15:val="{A2D70B34-4C4C-4736-AD77-3347918F5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39"/>
    <w:rPr>
      <w:rFonts w:eastAsiaTheme="majorEastAsia" w:cstheme="majorBidi"/>
      <w:color w:val="272727" w:themeColor="text1" w:themeTint="D8"/>
    </w:rPr>
  </w:style>
  <w:style w:type="paragraph" w:styleId="Title">
    <w:name w:val="Title"/>
    <w:basedOn w:val="Normal"/>
    <w:next w:val="Normal"/>
    <w:link w:val="TitleChar"/>
    <w:uiPriority w:val="10"/>
    <w:qFormat/>
    <w:rsid w:val="004B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39"/>
    <w:pPr>
      <w:spacing w:before="160"/>
      <w:jc w:val="center"/>
    </w:pPr>
    <w:rPr>
      <w:i/>
      <w:iCs/>
      <w:color w:val="404040" w:themeColor="text1" w:themeTint="BF"/>
    </w:rPr>
  </w:style>
  <w:style w:type="character" w:customStyle="1" w:styleId="QuoteChar">
    <w:name w:val="Quote Char"/>
    <w:basedOn w:val="DefaultParagraphFont"/>
    <w:link w:val="Quote"/>
    <w:uiPriority w:val="29"/>
    <w:rsid w:val="004B2039"/>
    <w:rPr>
      <w:i/>
      <w:iCs/>
      <w:color w:val="404040" w:themeColor="text1" w:themeTint="BF"/>
    </w:rPr>
  </w:style>
  <w:style w:type="paragraph" w:styleId="ListParagraph">
    <w:name w:val="List Paragraph"/>
    <w:basedOn w:val="Normal"/>
    <w:uiPriority w:val="34"/>
    <w:qFormat/>
    <w:rsid w:val="004B2039"/>
    <w:pPr>
      <w:ind w:left="720"/>
      <w:contextualSpacing/>
    </w:pPr>
  </w:style>
  <w:style w:type="character" w:styleId="IntenseEmphasis">
    <w:name w:val="Intense Emphasis"/>
    <w:basedOn w:val="DefaultParagraphFont"/>
    <w:uiPriority w:val="21"/>
    <w:qFormat/>
    <w:rsid w:val="004B2039"/>
    <w:rPr>
      <w:i/>
      <w:iCs/>
      <w:color w:val="0F4761" w:themeColor="accent1" w:themeShade="BF"/>
    </w:rPr>
  </w:style>
  <w:style w:type="paragraph" w:styleId="IntenseQuote">
    <w:name w:val="Intense Quote"/>
    <w:basedOn w:val="Normal"/>
    <w:next w:val="Normal"/>
    <w:link w:val="IntenseQuoteChar"/>
    <w:uiPriority w:val="30"/>
    <w:qFormat/>
    <w:rsid w:val="004B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039"/>
    <w:rPr>
      <w:i/>
      <w:iCs/>
      <w:color w:val="0F4761" w:themeColor="accent1" w:themeShade="BF"/>
    </w:rPr>
  </w:style>
  <w:style w:type="character" w:styleId="IntenseReference">
    <w:name w:val="Intense Reference"/>
    <w:basedOn w:val="DefaultParagraphFont"/>
    <w:uiPriority w:val="32"/>
    <w:qFormat/>
    <w:rsid w:val="004B2039"/>
    <w:rPr>
      <w:b/>
      <w:bCs/>
      <w:smallCaps/>
      <w:color w:val="0F4761" w:themeColor="accent1" w:themeShade="BF"/>
      <w:spacing w:val="5"/>
    </w:rPr>
  </w:style>
  <w:style w:type="character" w:styleId="BookTitle">
    <w:name w:val="Book Title"/>
    <w:basedOn w:val="DefaultParagraphFont"/>
    <w:uiPriority w:val="33"/>
    <w:qFormat/>
    <w:rsid w:val="004C6015"/>
    <w:rPr>
      <w:b/>
      <w:bCs/>
      <w:i/>
      <w:iCs/>
      <w:spacing w:val="5"/>
    </w:rPr>
  </w:style>
  <w:style w:type="paragraph" w:styleId="Caption">
    <w:name w:val="caption"/>
    <w:basedOn w:val="Normal"/>
    <w:next w:val="Normal"/>
    <w:uiPriority w:val="35"/>
    <w:semiHidden/>
    <w:unhideWhenUsed/>
    <w:qFormat/>
    <w:rsid w:val="004C6015"/>
    <w:pPr>
      <w:spacing w:after="200" w:line="240" w:lineRule="auto"/>
    </w:pPr>
    <w:rPr>
      <w:i/>
      <w:iCs/>
      <w:color w:val="0E2841" w:themeColor="text2"/>
      <w:sz w:val="18"/>
      <w:szCs w:val="18"/>
    </w:rPr>
  </w:style>
  <w:style w:type="character" w:styleId="Emphasis">
    <w:name w:val="Emphasis"/>
    <w:basedOn w:val="DefaultParagraphFont"/>
    <w:uiPriority w:val="20"/>
    <w:qFormat/>
    <w:rsid w:val="004C6015"/>
    <w:rPr>
      <w:i/>
      <w:iCs/>
    </w:rPr>
  </w:style>
  <w:style w:type="paragraph" w:styleId="NoSpacing">
    <w:name w:val="No Spacing"/>
    <w:uiPriority w:val="1"/>
    <w:qFormat/>
    <w:rsid w:val="004C6015"/>
    <w:pPr>
      <w:spacing w:after="0" w:line="240" w:lineRule="auto"/>
    </w:pPr>
  </w:style>
  <w:style w:type="character" w:styleId="Strong">
    <w:name w:val="Strong"/>
    <w:basedOn w:val="DefaultParagraphFont"/>
    <w:uiPriority w:val="22"/>
    <w:qFormat/>
    <w:rsid w:val="004C6015"/>
    <w:rPr>
      <w:b/>
      <w:bCs/>
    </w:rPr>
  </w:style>
  <w:style w:type="character" w:styleId="SubtleEmphasis">
    <w:name w:val="Subtle Emphasis"/>
    <w:basedOn w:val="DefaultParagraphFont"/>
    <w:uiPriority w:val="19"/>
    <w:qFormat/>
    <w:rsid w:val="004C6015"/>
    <w:rPr>
      <w:i/>
      <w:iCs/>
      <w:color w:val="404040" w:themeColor="text1" w:themeTint="BF"/>
    </w:rPr>
  </w:style>
  <w:style w:type="character" w:styleId="SubtleReference">
    <w:name w:val="Subtle Reference"/>
    <w:basedOn w:val="DefaultParagraphFont"/>
    <w:uiPriority w:val="31"/>
    <w:qFormat/>
    <w:rsid w:val="004C6015"/>
    <w:rPr>
      <w:smallCaps/>
      <w:color w:val="5A5A5A" w:themeColor="text1" w:themeTint="A5"/>
    </w:rPr>
  </w:style>
  <w:style w:type="paragraph" w:styleId="TOCHeading">
    <w:name w:val="TOC Heading"/>
    <w:basedOn w:val="Heading1"/>
    <w:next w:val="Normal"/>
    <w:uiPriority w:val="39"/>
    <w:semiHidden/>
    <w:unhideWhenUsed/>
    <w:qFormat/>
    <w:rsid w:val="004C6015"/>
    <w:pPr>
      <w:spacing w:before="240" w:after="0"/>
      <w:outlineLvl w:val="9"/>
    </w:pPr>
    <w:rPr>
      <w:sz w:val="32"/>
      <w:szCs w:val="32"/>
    </w:rPr>
  </w:style>
  <w:style w:type="paragraph" w:styleId="NormalWeb">
    <w:name w:val="Normal (Web)"/>
    <w:basedOn w:val="Normal"/>
    <w:uiPriority w:val="99"/>
    <w:semiHidden/>
    <w:unhideWhenUsed/>
    <w:rsid w:val="004C6015"/>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13</Pages>
  <Words>2085</Words>
  <Characters>12891</Characters>
  <Application>Microsoft Office Word</Application>
  <DocSecurity>0</DocSecurity>
  <Lines>348</Lines>
  <Paragraphs>325</Paragraphs>
  <ScaleCrop>false</ScaleCrop>
  <HeadingPairs>
    <vt:vector size="2" baseType="variant">
      <vt:variant>
        <vt:lpstr>Title</vt:lpstr>
      </vt:variant>
      <vt:variant>
        <vt:i4>1</vt:i4>
      </vt:variant>
    </vt:vector>
  </HeadingPairs>
  <TitlesOfParts>
    <vt:vector size="1" baseType="lpstr">
      <vt:lpstr/>
    </vt:vector>
  </TitlesOfParts>
  <Company>EchoStar</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Ruddarraju, Ganesh</dc:creator>
  <cp:keywords/>
  <dc:description/>
  <cp:lastModifiedBy>Ruddarraju, Ganesh</cp:lastModifiedBy>
  <cp:revision>3</cp:revision>
  <dcterms:created xsi:type="dcterms:W3CDTF">2026-10-01T00:57:00Z</dcterms:created>
  <dcterms:modified xsi:type="dcterms:W3CDTF">2026-10-01T13:30:00Z</dcterms:modified>
</cp:coreProperties>
</file>