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BD83A" w14:textId="11E68DC7" w:rsidR="00202F35" w:rsidRDefault="00202F35" w:rsidP="00202F35">
      <w:r>
        <w:rPr>
          <w:rFonts w:hint="eastAsia"/>
        </w:rPr>
        <w:t>本</w:t>
      </w:r>
      <w:r>
        <w:t>API是一个为用户提供汇率转换服务的</w:t>
      </w:r>
      <w:r>
        <w:rPr>
          <w:rFonts w:hint="eastAsia"/>
        </w:rPr>
        <w:t>遵循</w:t>
      </w:r>
      <w:r>
        <w:t>RESTful风格的接口。这个API旨在简化用户进行货币间资金转换的流程，提供了以下主要功能：</w:t>
      </w:r>
    </w:p>
    <w:p w14:paraId="03032348" w14:textId="77777777" w:rsidR="00202F35" w:rsidRDefault="00202F35" w:rsidP="00202F35"/>
    <w:p w14:paraId="2A6D3E86" w14:textId="77777777" w:rsidR="00202F35" w:rsidRDefault="00202F35" w:rsidP="00202F35">
      <w:r>
        <w:rPr>
          <w:rFonts w:hint="eastAsia"/>
        </w:rPr>
        <w:t>首先是用户管理功能模块，包括注册、登录、修改密码和登出功能。用户可以通过注册接口创建新账户，并通过登录接口获取访问令牌，以便进行后续操作。为了保障账户的安全性，提供了修改密码和登出接口，使用户能够随时更改密码和安全退出当前账户。</w:t>
      </w:r>
    </w:p>
    <w:p w14:paraId="3C046B75" w14:textId="77777777" w:rsidR="00202F35" w:rsidRDefault="00202F35" w:rsidP="00202F35"/>
    <w:p w14:paraId="109B2AA5" w14:textId="433D8F7C" w:rsidR="00202F35" w:rsidRDefault="00202F35" w:rsidP="00202F35">
      <w:r>
        <w:rPr>
          <w:rFonts w:hint="eastAsia"/>
        </w:rPr>
        <w:t>其次是货币信息获取功能模块，获取货币基本信息接口允许用户获取当前支持转换的货币的详细信息，包括货币代码、名称和国旗</w:t>
      </w:r>
      <w:r>
        <w:rPr>
          <w:rFonts w:hint="eastAsia"/>
        </w:rPr>
        <w:t>（地区）</w:t>
      </w:r>
      <w:r>
        <w:rPr>
          <w:rFonts w:hint="eastAsia"/>
        </w:rPr>
        <w:t>图标等，从而帮助用户更好地了解和选择需要的货币。</w:t>
      </w:r>
    </w:p>
    <w:p w14:paraId="2BBFA5D4" w14:textId="77777777" w:rsidR="00202F35" w:rsidRPr="00202F35" w:rsidRDefault="00202F35" w:rsidP="00202F35"/>
    <w:p w14:paraId="72497E18" w14:textId="73550A27" w:rsidR="00202F35" w:rsidRDefault="00202F35" w:rsidP="00202F35">
      <w:r>
        <w:rPr>
          <w:rFonts w:hint="eastAsia"/>
        </w:rPr>
        <w:t>最后是汇率转换功能模块，其中核心功能是</w:t>
      </w:r>
      <w:r>
        <w:rPr>
          <w:rFonts w:hint="eastAsia"/>
        </w:rPr>
        <w:t>汇率</w:t>
      </w:r>
      <w:r>
        <w:rPr>
          <w:rFonts w:hint="eastAsia"/>
        </w:rPr>
        <w:t>转换接口。通过这个接口，用户可以查询不同货币之间的实时汇率，并进行货币转换操作。这个功能使得用户能够方便地进行跨国资金转移和交易，满足了用户在不同货币之间进行资金转移和交易的需求。</w:t>
      </w:r>
    </w:p>
    <w:p w14:paraId="087754E2" w14:textId="20736C5C" w:rsidR="00202F35" w:rsidRDefault="00202F35" w:rsidP="00202F35"/>
    <w:p w14:paraId="34ADB5D0" w14:textId="247AADEF" w:rsidR="00202F35" w:rsidRDefault="00202F35" w:rsidP="00202F35">
      <w:r>
        <w:rPr>
          <w:rFonts w:hint="eastAsia"/>
        </w:rPr>
        <w:t>同时，为保证业务实现和</w:t>
      </w:r>
      <w:r>
        <w:t>提供了更好的体验和服务</w:t>
      </w:r>
      <w:r>
        <w:rPr>
          <w:rFonts w:hint="eastAsia"/>
        </w:rPr>
        <w:t>，本</w:t>
      </w:r>
      <w:r>
        <w:t>API</w:t>
      </w:r>
      <w:r>
        <w:t>集成</w:t>
      </w:r>
      <w:r>
        <w:rPr>
          <w:rFonts w:hint="eastAsia"/>
        </w:rPr>
        <w:t>了</w:t>
      </w:r>
      <w:r>
        <w:t>第三方接口，</w:t>
      </w:r>
      <w:r>
        <w:rPr>
          <w:rFonts w:hint="eastAsia"/>
        </w:rPr>
        <w:t>包括</w:t>
      </w:r>
      <w:r>
        <w:t>雅虎汇率转换接口和国旗</w:t>
      </w:r>
      <w:r>
        <w:rPr>
          <w:rFonts w:hint="eastAsia"/>
        </w:rPr>
        <w:t>（地区）</w:t>
      </w:r>
      <w:r>
        <w:t>接口</w:t>
      </w:r>
      <w:r>
        <w:rPr>
          <w:rFonts w:hint="eastAsia"/>
        </w:rPr>
        <w:t>。</w:t>
      </w:r>
    </w:p>
    <w:p w14:paraId="1797418B" w14:textId="77777777" w:rsidR="00202F35" w:rsidRDefault="00202F35" w:rsidP="00202F35">
      <w:pPr>
        <w:rPr>
          <w:rFonts w:hint="eastAsia"/>
        </w:rPr>
      </w:pPr>
    </w:p>
    <w:p w14:paraId="775D53F8" w14:textId="07CFC21E" w:rsidR="00202F35" w:rsidRPr="00966DB4" w:rsidRDefault="00202F35" w:rsidP="00202F35">
      <w:r>
        <w:rPr>
          <w:rFonts w:hint="eastAsia"/>
        </w:rPr>
        <w:t>通过这些功能模块的设计和整合，</w:t>
      </w:r>
      <w:r>
        <w:rPr>
          <w:rFonts w:hint="eastAsia"/>
        </w:rPr>
        <w:t>本</w:t>
      </w:r>
      <w:r>
        <w:t>API为用户提供了一个方便、高效、安全的汇率转换服务。</w:t>
      </w:r>
    </w:p>
    <w:p w14:paraId="228E2830" w14:textId="00261D8B" w:rsidR="00202F35" w:rsidRDefault="00202F35" w:rsidP="00202F35"/>
    <w:p w14:paraId="5148007D" w14:textId="52478E95" w:rsidR="00202F35" w:rsidRDefault="00202F35" w:rsidP="00202F35"/>
    <w:p w14:paraId="1E35C3D2" w14:textId="0FA61307" w:rsidR="00202F35" w:rsidRDefault="00202F35" w:rsidP="00202F35"/>
    <w:p w14:paraId="0FF57B81" w14:textId="77777777" w:rsidR="00202F35" w:rsidRDefault="00202F35" w:rsidP="00202F35">
      <w:r>
        <w:t>This API is a RESTful interface designed to provide users with currency conversion services. The API aims to simplify the process of currency conversion for users and offers the following main features:</w:t>
      </w:r>
    </w:p>
    <w:p w14:paraId="578FB457" w14:textId="77777777" w:rsidR="00202F35" w:rsidRDefault="00202F35" w:rsidP="00202F35"/>
    <w:p w14:paraId="3F065B73" w14:textId="77777777" w:rsidR="00202F35" w:rsidRDefault="00202F35" w:rsidP="00202F35">
      <w:r>
        <w:t>Firstly, there is a user management module, which includes functions such as registration, login, password modification, and logout. Users can create a new account through the registration interface and obtain an access token through the login interface for subsequent operations. To ensure the security of the accounts, interfaces for modifying passwords and logging out are provided, allowing users to change passwords and securely log out of their current accounts at any time.</w:t>
      </w:r>
    </w:p>
    <w:p w14:paraId="71EF2F8E" w14:textId="77777777" w:rsidR="00202F35" w:rsidRDefault="00202F35" w:rsidP="00202F35"/>
    <w:p w14:paraId="00004031" w14:textId="77777777" w:rsidR="00202F35" w:rsidRDefault="00202F35" w:rsidP="00202F35">
      <w:r>
        <w:t>Secondly, there is a currency information retrieval module. The interface for obtaining currency basic information allows users to obtain detailed information about the currencies currently supported for conversion, including currency codes, names, and flag (region) icons, thereby helping users better understand and select the currencies they need.</w:t>
      </w:r>
    </w:p>
    <w:p w14:paraId="24AB56F8" w14:textId="77777777" w:rsidR="00202F35" w:rsidRDefault="00202F35" w:rsidP="00202F35"/>
    <w:p w14:paraId="5C34204A" w14:textId="77777777" w:rsidR="00202F35" w:rsidRDefault="00202F35" w:rsidP="00202F35">
      <w:r>
        <w:t>Lastly, there is the currency conversion module, with the core functionality being the currency conversion interface. Through this interface, users can query real-time exchange rates between different currencies and perform currency conversion operations. This feature enables users to conveniently transfer funds and conduct transactions across borders, meeting the needs of users for transferring and trading funds between different currencies.</w:t>
      </w:r>
    </w:p>
    <w:p w14:paraId="56C7A759" w14:textId="77777777" w:rsidR="00202F35" w:rsidRDefault="00202F35" w:rsidP="00202F35"/>
    <w:p w14:paraId="446BF3D3" w14:textId="77777777" w:rsidR="00202F35" w:rsidRDefault="00202F35" w:rsidP="00202F35">
      <w:r>
        <w:t>Additionally, to ensure business implementation and provide a better experience and service, this API integrates third-party interfaces, including the Yahoo currency conversion interface and the flag (region) interface.</w:t>
      </w:r>
    </w:p>
    <w:p w14:paraId="7C75AE1B" w14:textId="77777777" w:rsidR="00202F35" w:rsidRDefault="00202F35" w:rsidP="00202F35"/>
    <w:p w14:paraId="7134AECF" w14:textId="49A53473" w:rsidR="00202F35" w:rsidRPr="00202F35" w:rsidRDefault="00202F35" w:rsidP="00202F35">
      <w:pPr>
        <w:rPr>
          <w:rFonts w:hint="eastAsia"/>
        </w:rPr>
      </w:pPr>
      <w:r>
        <w:t>Through the design and integration of these functional modules, this API provides users with a convenient, efficient, and secure currency conversion service.</w:t>
      </w:r>
    </w:p>
    <w:sectPr w:rsidR="00202F35" w:rsidRPr="00202F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1E132" w14:textId="77777777" w:rsidR="00EF11B3" w:rsidRDefault="00EF11B3" w:rsidP="00966DB4">
      <w:r>
        <w:separator/>
      </w:r>
    </w:p>
  </w:endnote>
  <w:endnote w:type="continuationSeparator" w:id="0">
    <w:p w14:paraId="5A09A581" w14:textId="77777777" w:rsidR="00EF11B3" w:rsidRDefault="00EF11B3" w:rsidP="00966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E24D2" w14:textId="77777777" w:rsidR="00EF11B3" w:rsidRDefault="00EF11B3" w:rsidP="00966DB4">
      <w:r>
        <w:separator/>
      </w:r>
    </w:p>
  </w:footnote>
  <w:footnote w:type="continuationSeparator" w:id="0">
    <w:p w14:paraId="7267A837" w14:textId="77777777" w:rsidR="00EF11B3" w:rsidRDefault="00EF11B3" w:rsidP="00966D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8A"/>
    <w:rsid w:val="00202F35"/>
    <w:rsid w:val="00966DB4"/>
    <w:rsid w:val="00B86C75"/>
    <w:rsid w:val="00BB318A"/>
    <w:rsid w:val="00EF1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A922F"/>
  <w15:chartTrackingRefBased/>
  <w15:docId w15:val="{0C6236A4-72EB-4B07-BB05-C83886178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6D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6DB4"/>
    <w:rPr>
      <w:sz w:val="18"/>
      <w:szCs w:val="18"/>
    </w:rPr>
  </w:style>
  <w:style w:type="paragraph" w:styleId="a5">
    <w:name w:val="footer"/>
    <w:basedOn w:val="a"/>
    <w:link w:val="a6"/>
    <w:uiPriority w:val="99"/>
    <w:unhideWhenUsed/>
    <w:rsid w:val="00966DB4"/>
    <w:pPr>
      <w:tabs>
        <w:tab w:val="center" w:pos="4153"/>
        <w:tab w:val="right" w:pos="8306"/>
      </w:tabs>
      <w:snapToGrid w:val="0"/>
      <w:jc w:val="left"/>
    </w:pPr>
    <w:rPr>
      <w:sz w:val="18"/>
      <w:szCs w:val="18"/>
    </w:rPr>
  </w:style>
  <w:style w:type="character" w:customStyle="1" w:styleId="a6">
    <w:name w:val="页脚 字符"/>
    <w:basedOn w:val="a0"/>
    <w:link w:val="a5"/>
    <w:uiPriority w:val="99"/>
    <w:rsid w:val="00966D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567764">
      <w:bodyDiv w:val="1"/>
      <w:marLeft w:val="0"/>
      <w:marRight w:val="0"/>
      <w:marTop w:val="0"/>
      <w:marBottom w:val="0"/>
      <w:divBdr>
        <w:top w:val="none" w:sz="0" w:space="0" w:color="auto"/>
        <w:left w:val="none" w:sz="0" w:space="0" w:color="auto"/>
        <w:bottom w:val="none" w:sz="0" w:space="0" w:color="auto"/>
        <w:right w:val="none" w:sz="0" w:space="0" w:color="auto"/>
      </w:divBdr>
    </w:div>
    <w:div w:id="1382286034">
      <w:bodyDiv w:val="1"/>
      <w:marLeft w:val="0"/>
      <w:marRight w:val="0"/>
      <w:marTop w:val="0"/>
      <w:marBottom w:val="0"/>
      <w:divBdr>
        <w:top w:val="none" w:sz="0" w:space="0" w:color="auto"/>
        <w:left w:val="none" w:sz="0" w:space="0" w:color="auto"/>
        <w:bottom w:val="none" w:sz="0" w:space="0" w:color="auto"/>
        <w:right w:val="none" w:sz="0" w:space="0" w:color="auto"/>
      </w:divBdr>
    </w:div>
    <w:div w:id="179228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锐</dc:creator>
  <cp:keywords/>
  <dc:description/>
  <cp:lastModifiedBy>郭 锐</cp:lastModifiedBy>
  <cp:revision>2</cp:revision>
  <dcterms:created xsi:type="dcterms:W3CDTF">2024-03-15T15:55:00Z</dcterms:created>
  <dcterms:modified xsi:type="dcterms:W3CDTF">2024-03-15T16:12:00Z</dcterms:modified>
</cp:coreProperties>
</file>