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6BE2" w14:textId="77777777" w:rsidR="00B0287A" w:rsidRDefault="00000000">
      <w:pPr>
        <w:pStyle w:val="Ttulo1"/>
      </w:pPr>
      <w:r>
        <w:t>Documento Funcional – CFDI 4.0 – Integración NACE / ZSD0100</w:t>
      </w:r>
    </w:p>
    <w:p w14:paraId="19A68197" w14:textId="77777777" w:rsidR="00B0287A" w:rsidRDefault="00000000">
      <w:pPr>
        <w:pStyle w:val="Ttulo2"/>
      </w:pPr>
      <w:r>
        <w:t>1. Objetivo</w:t>
      </w:r>
    </w:p>
    <w:p w14:paraId="23C63216" w14:textId="77777777" w:rsidR="00B0287A" w:rsidRDefault="00000000">
      <w:r>
        <w:t>Describir el proceso funcional de generación, timbrado y almacenamiento de comprobantes CFDI 4.0 en SAP SD.</w:t>
      </w:r>
    </w:p>
    <w:p w14:paraId="057C3144" w14:textId="77777777" w:rsidR="00B0287A" w:rsidRDefault="00000000">
      <w:r>
        <w:t>Incluye el flujo desde la factura, NACE, generación de XML, integración con PAC SOVOS y anexos GOS.</w:t>
      </w:r>
    </w:p>
    <w:p w14:paraId="087AA4D2" w14:textId="77777777" w:rsidR="00B0287A" w:rsidRDefault="00000000">
      <w:pPr>
        <w:pStyle w:val="Ttulo2"/>
      </w:pPr>
      <w:r>
        <w:t>2. Alcance</w:t>
      </w:r>
    </w:p>
    <w:p w14:paraId="6411B8B8" w14:textId="77777777" w:rsidR="00B0287A" w:rsidRDefault="00000000">
      <w:r>
        <w:t>Aplica a facturación SD (V1), clase de mensaje ZRF1, proceso ZSD0100 y generación de documentos CFDI.</w:t>
      </w:r>
    </w:p>
    <w:p w14:paraId="16E86009" w14:textId="77777777" w:rsidR="00B0287A" w:rsidRDefault="00000000">
      <w:pPr>
        <w:pStyle w:val="Ttulo2"/>
      </w:pPr>
      <w:r>
        <w:t>3. Proceso General</w:t>
      </w:r>
    </w:p>
    <w:p w14:paraId="6BB8F00A" w14:textId="77777777" w:rsidR="00B0287A" w:rsidRDefault="00000000">
      <w:r>
        <w:t>1. Factura contable creada en SAP.</w:t>
      </w:r>
    </w:p>
    <w:p w14:paraId="30DDA75F" w14:textId="77777777" w:rsidR="00B0287A" w:rsidRDefault="00000000">
      <w:r>
        <w:t>2. Se determina mensaje ZRF1 vía NACE.</w:t>
      </w:r>
    </w:p>
    <w:p w14:paraId="426AA52E" w14:textId="77777777" w:rsidR="00B0287A" w:rsidRDefault="00000000">
      <w:r>
        <w:t>3. Se ejecuta el programa ZSD0100.</w:t>
      </w:r>
    </w:p>
    <w:p w14:paraId="104F9BFF" w14:textId="77777777" w:rsidR="00B0287A" w:rsidRDefault="00000000">
      <w:r>
        <w:t>4. Se genera XML CFDI.</w:t>
      </w:r>
    </w:p>
    <w:p w14:paraId="592047A6" w14:textId="77777777" w:rsidR="00B0287A" w:rsidRDefault="00000000">
      <w:r>
        <w:t>5. Se envía al PAC SOVOS.</w:t>
      </w:r>
    </w:p>
    <w:p w14:paraId="4669861E" w14:textId="77777777" w:rsidR="00B0287A" w:rsidRDefault="00000000">
      <w:r>
        <w:t>6. El PAC devuelve XML timbrado o XML error.</w:t>
      </w:r>
    </w:p>
    <w:p w14:paraId="594B0C6E" w14:textId="77777777" w:rsidR="00B0287A" w:rsidRDefault="00000000">
      <w:r>
        <w:t>7. Se genera PDF de factura.</w:t>
      </w:r>
    </w:p>
    <w:p w14:paraId="2F28C881" w14:textId="77777777" w:rsidR="00B0287A" w:rsidRDefault="00000000">
      <w:r>
        <w:t>8. XML y PDF se anexan al GOS y se almacenan en tablas Z.</w:t>
      </w:r>
    </w:p>
    <w:p w14:paraId="4AA0CFF5" w14:textId="77777777" w:rsidR="00B0287A" w:rsidRDefault="00000000">
      <w:pPr>
        <w:pStyle w:val="Ttulo2"/>
      </w:pPr>
      <w:r>
        <w:t>4. Artefactos Generados</w:t>
      </w:r>
    </w:p>
    <w:p w14:paraId="1656D4B4" w14:textId="77777777" w:rsidR="00B0287A" w:rsidRDefault="00000000">
      <w:r>
        <w:t>- PDF del comprobante.</w:t>
      </w:r>
    </w:p>
    <w:p w14:paraId="1C2ACA0B" w14:textId="77777777" w:rsidR="00B0287A" w:rsidRDefault="00000000">
      <w:r>
        <w:t>- XML Request.</w:t>
      </w:r>
    </w:p>
    <w:p w14:paraId="3095DADE" w14:textId="77777777" w:rsidR="00B0287A" w:rsidRDefault="00000000">
      <w:r>
        <w:t>- XML Timbrado.</w:t>
      </w:r>
    </w:p>
    <w:p w14:paraId="7FFA4C70" w14:textId="77777777" w:rsidR="00B0287A" w:rsidRDefault="00000000">
      <w:r>
        <w:t>- XML Error.</w:t>
      </w:r>
    </w:p>
    <w:p w14:paraId="40536411" w14:textId="77777777" w:rsidR="00B0287A" w:rsidRDefault="00000000">
      <w:r>
        <w:t>Todos visibles en GOS y almacenados en ZCFDI_40_XML y ZCFDI_XML_LOG.</w:t>
      </w:r>
    </w:p>
    <w:p w14:paraId="5A32B1EC" w14:textId="77777777" w:rsidR="00B0287A" w:rsidRDefault="00000000">
      <w:pPr>
        <w:pStyle w:val="Ttulo2"/>
      </w:pPr>
      <w:r>
        <w:t>5. Roles Involucrados</w:t>
      </w:r>
    </w:p>
    <w:p w14:paraId="65E08B17" w14:textId="77777777" w:rsidR="00B0287A" w:rsidRDefault="00000000">
      <w:r>
        <w:t>- Finanzas</w:t>
      </w:r>
    </w:p>
    <w:p w14:paraId="7244E1D2" w14:textId="77777777" w:rsidR="00B0287A" w:rsidRDefault="00000000">
      <w:r>
        <w:t>- Facturación</w:t>
      </w:r>
    </w:p>
    <w:p w14:paraId="579827C7" w14:textId="77777777" w:rsidR="00B0287A" w:rsidRDefault="00000000">
      <w:r>
        <w:lastRenderedPageBreak/>
        <w:t>- TI Soporte SAP SD</w:t>
      </w:r>
    </w:p>
    <w:p w14:paraId="033AEC1E" w14:textId="77777777" w:rsidR="00B0287A" w:rsidRDefault="00000000">
      <w:r>
        <w:t>- Administrador de PAC</w:t>
      </w:r>
    </w:p>
    <w:p w14:paraId="0680E0D1" w14:textId="77777777" w:rsidR="00B0287A" w:rsidRDefault="00000000">
      <w:pPr>
        <w:pStyle w:val="Ttulo2"/>
      </w:pPr>
      <w:r>
        <w:t>6. Excepciones Operativas</w:t>
      </w:r>
    </w:p>
    <w:p w14:paraId="193D61F6" w14:textId="77777777" w:rsidR="00B0287A" w:rsidRDefault="00000000">
      <w:r>
        <w:t>• XML vacío</w:t>
      </w:r>
    </w:p>
    <w:p w14:paraId="62E3CF08" w14:textId="77777777" w:rsidR="00B0287A" w:rsidRDefault="00000000">
      <w:r>
        <w:t>• Rechazo del PAC</w:t>
      </w:r>
    </w:p>
    <w:p w14:paraId="588A4B19" w14:textId="77777777" w:rsidR="00B0287A" w:rsidRDefault="00000000">
      <w:r>
        <w:t>• Falta de datos fiscales (UsoCFDI, MétodoPago, FormaPago)</w:t>
      </w:r>
    </w:p>
    <w:p w14:paraId="4C6FD081" w14:textId="77777777" w:rsidR="00B0287A" w:rsidRDefault="00000000">
      <w:r>
        <w:t>• Mes contable cerrado</w:t>
      </w:r>
    </w:p>
    <w:sectPr w:rsidR="00B028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342989">
    <w:abstractNumId w:val="8"/>
  </w:num>
  <w:num w:numId="2" w16cid:durableId="149489034">
    <w:abstractNumId w:val="6"/>
  </w:num>
  <w:num w:numId="3" w16cid:durableId="524170636">
    <w:abstractNumId w:val="5"/>
  </w:num>
  <w:num w:numId="4" w16cid:durableId="1869753388">
    <w:abstractNumId w:val="4"/>
  </w:num>
  <w:num w:numId="5" w16cid:durableId="976841086">
    <w:abstractNumId w:val="7"/>
  </w:num>
  <w:num w:numId="6" w16cid:durableId="94330945">
    <w:abstractNumId w:val="3"/>
  </w:num>
  <w:num w:numId="7" w16cid:durableId="1610897132">
    <w:abstractNumId w:val="2"/>
  </w:num>
  <w:num w:numId="8" w16cid:durableId="967856886">
    <w:abstractNumId w:val="1"/>
  </w:num>
  <w:num w:numId="9" w16cid:durableId="7104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695"/>
    <w:rsid w:val="007054C7"/>
    <w:rsid w:val="00AA1D8D"/>
    <w:rsid w:val="00B028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11EE58-38FA-40E8-A6FE-DD5A38BD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906</Characters>
  <Application>Microsoft Office Word</Application>
  <DocSecurity>0</DocSecurity>
  <Lines>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Ruiz</cp:lastModifiedBy>
  <cp:revision>2</cp:revision>
  <dcterms:created xsi:type="dcterms:W3CDTF">2013-12-23T23:15:00Z</dcterms:created>
  <dcterms:modified xsi:type="dcterms:W3CDTF">2025-11-26T18:18:00Z</dcterms:modified>
  <cp:category/>
</cp:coreProperties>
</file>