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2A4E1" w14:textId="77777777" w:rsidR="006C2B63" w:rsidRPr="00A36805" w:rsidRDefault="006C2B63" w:rsidP="00EB5078">
      <w:pPr>
        <w:jc w:val="right"/>
        <w:rPr>
          <w:rFonts w:ascii="Arial" w:hAnsi="Arial" w:cs="Arial"/>
          <w:u w:val="single"/>
        </w:rPr>
      </w:pPr>
      <w:bookmarkStart w:id="0" w:name="OLE_LINK1"/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-10532631"/>
        <w:docPartObj>
          <w:docPartGallery w:val="Table of Contents"/>
          <w:docPartUnique/>
        </w:docPartObj>
      </w:sdtPr>
      <w:sdtContent>
        <w:p w14:paraId="024C2D86" w14:textId="77777777" w:rsidR="00E22FD9" w:rsidRPr="00212072" w:rsidRDefault="00E22FD9" w:rsidP="006F4323">
          <w:pPr>
            <w:pStyle w:val="TtuloTDC"/>
            <w:spacing w:before="0" w:after="120"/>
            <w:rPr>
              <w:rFonts w:ascii="Arial" w:hAnsi="Arial" w:cs="Arial"/>
              <w:color w:val="auto"/>
            </w:rPr>
          </w:pPr>
          <w:r w:rsidRPr="00212072">
            <w:rPr>
              <w:rFonts w:ascii="Arial" w:hAnsi="Arial" w:cs="Arial"/>
              <w:color w:val="auto"/>
            </w:rPr>
            <w:t>Contenido</w:t>
          </w:r>
        </w:p>
        <w:p w14:paraId="4BAC2B47" w14:textId="233AF1A8" w:rsidR="00A36805" w:rsidRDefault="00E22FD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r w:rsidRPr="00212072">
            <w:fldChar w:fldCharType="begin"/>
          </w:r>
          <w:r w:rsidRPr="00212072">
            <w:instrText xml:space="preserve"> TOC \o "1-3" \h \z \u </w:instrText>
          </w:r>
          <w:r w:rsidRPr="00212072">
            <w:fldChar w:fldCharType="separate"/>
          </w:r>
          <w:hyperlink w:anchor="_Toc210032178" w:history="1">
            <w:r w:rsidR="00A36805" w:rsidRPr="00930D6F">
              <w:rPr>
                <w:rStyle w:val="Hipervnculo"/>
                <w:bCs/>
                <w:noProof/>
              </w:rPr>
              <w:t>1. Datos generales</w:t>
            </w:r>
            <w:r w:rsidR="00A36805">
              <w:rPr>
                <w:noProof/>
                <w:webHidden/>
              </w:rPr>
              <w:tab/>
            </w:r>
            <w:r w:rsidR="00A36805">
              <w:rPr>
                <w:noProof/>
                <w:webHidden/>
              </w:rPr>
              <w:fldChar w:fldCharType="begin"/>
            </w:r>
            <w:r w:rsidR="00A36805">
              <w:rPr>
                <w:noProof/>
                <w:webHidden/>
              </w:rPr>
              <w:instrText xml:space="preserve"> PAGEREF _Toc210032178 \h </w:instrText>
            </w:r>
            <w:r w:rsidR="00A36805">
              <w:rPr>
                <w:noProof/>
                <w:webHidden/>
              </w:rPr>
            </w:r>
            <w:r w:rsidR="00A36805">
              <w:rPr>
                <w:noProof/>
                <w:webHidden/>
              </w:rPr>
              <w:fldChar w:fldCharType="separate"/>
            </w:r>
            <w:r w:rsidR="00A36805">
              <w:rPr>
                <w:noProof/>
                <w:webHidden/>
              </w:rPr>
              <w:t>2</w:t>
            </w:r>
            <w:r w:rsidR="00A36805">
              <w:rPr>
                <w:noProof/>
                <w:webHidden/>
              </w:rPr>
              <w:fldChar w:fldCharType="end"/>
            </w:r>
          </w:hyperlink>
        </w:p>
        <w:p w14:paraId="27052028" w14:textId="182DCE29" w:rsidR="00A36805" w:rsidRDefault="00A36805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0032179" w:history="1">
            <w:r w:rsidRPr="00930D6F">
              <w:rPr>
                <w:rStyle w:val="Hipervnculo"/>
                <w:bCs/>
                <w:noProof/>
              </w:rPr>
              <w:t>3. Diseño de la pantalla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_Toc210032179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F5E73" w14:textId="4006F688" w:rsidR="00A36805" w:rsidRDefault="00A36805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0032180" w:history="1">
            <w:r w:rsidRPr="00930D6F">
              <w:rPr>
                <w:rStyle w:val="Hipervnculo"/>
                <w:bCs/>
                <w:noProof/>
              </w:rPr>
              <w:t>4. Reglas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_Toc210032180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712EF" w14:textId="58647308" w:rsidR="00A36805" w:rsidRDefault="00A36805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0032181" w:history="1">
            <w:r w:rsidRPr="00930D6F">
              <w:rPr>
                <w:rStyle w:val="Hipervnculo"/>
                <w:bCs/>
                <w:noProof/>
              </w:rPr>
              <w:t>5. Navegación y llamadas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_Toc210032181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E144B" w14:textId="632168ED" w:rsidR="00A36805" w:rsidRDefault="00A36805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0032182" w:history="1">
            <w:r w:rsidRPr="00930D6F">
              <w:rPr>
                <w:rStyle w:val="Hipervnculo"/>
                <w:bCs/>
                <w:noProof/>
              </w:rPr>
              <w:t>6. Autorizaciones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_Toc210032182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D674C" w14:textId="42FD3E0E" w:rsidR="00A36805" w:rsidRDefault="00A36805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0032183" w:history="1">
            <w:r w:rsidRPr="00930D6F">
              <w:rPr>
                <w:rStyle w:val="Hipervnculo"/>
                <w:bCs/>
                <w:noProof/>
              </w:rPr>
              <w:t>7. Rendimiento y volumetría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_Toc210032183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0B796" w14:textId="7887D4E1" w:rsidR="00A36805" w:rsidRDefault="00A36805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0032184" w:history="1">
            <w:r w:rsidRPr="00930D6F">
              <w:rPr>
                <w:rStyle w:val="Hipervnculo"/>
                <w:bCs/>
                <w:noProof/>
              </w:rPr>
              <w:t>8.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_Toc210032184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FBB54" w14:textId="7FE48539" w:rsidR="00A36805" w:rsidRDefault="00A36805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0032185" w:history="1">
            <w:r w:rsidRPr="00930D6F">
              <w:rPr>
                <w:rStyle w:val="Hipervnculo"/>
                <w:bCs/>
                <w:noProof/>
              </w:rPr>
              <w:t>9. Consideraciones técnicas (ABAP)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_Toc210032185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24415" w14:textId="005E687F" w:rsidR="00A36805" w:rsidRDefault="00A36805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0032186" w:history="1">
            <w:r w:rsidRPr="00930D6F">
              <w:rPr>
                <w:rStyle w:val="Hipervnculo"/>
                <w:bCs/>
                <w:noProof/>
              </w:rPr>
              <w:t>10.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_Toc210032186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5855D" w14:textId="53CAA6CE" w:rsidR="00E22FD9" w:rsidRPr="00212072" w:rsidRDefault="00E22FD9" w:rsidP="00BD324B">
          <w:pPr>
            <w:spacing w:after="0"/>
          </w:pPr>
          <w:r w:rsidRPr="00212072">
            <w:rPr>
              <w:b/>
              <w:bCs/>
            </w:rPr>
            <w:fldChar w:fldCharType="end"/>
          </w:r>
        </w:p>
      </w:sdtContent>
    </w:sdt>
    <w:p w14:paraId="2DCA42A3" w14:textId="77777777" w:rsidR="00C52F0B" w:rsidRPr="00212072" w:rsidRDefault="00C52F0B" w:rsidP="00746CA2"/>
    <w:p w14:paraId="436B38D0" w14:textId="77777777" w:rsidR="00CB3296" w:rsidRPr="00CB3296" w:rsidRDefault="00746CA2" w:rsidP="00CB3296">
      <w:pPr>
        <w:rPr>
          <w:rFonts w:ascii="Arial" w:eastAsia="Times New Roman" w:hAnsi="Arial" w:cs="Times New Roman"/>
          <w:b/>
          <w:kern w:val="28"/>
          <w:sz w:val="28"/>
          <w:szCs w:val="24"/>
          <w:u w:val="single"/>
        </w:rPr>
      </w:pPr>
      <w:r w:rsidRPr="00212072">
        <w:rPr>
          <w:szCs w:val="24"/>
        </w:rPr>
        <w:br w:type="page"/>
      </w:r>
    </w:p>
    <w:bookmarkEnd w:id="0"/>
    <w:p w14:paraId="2D001B52" w14:textId="77777777" w:rsidR="005D3F99" w:rsidRPr="00212072" w:rsidRDefault="005D3F99" w:rsidP="00023799">
      <w:pPr>
        <w:rPr>
          <w:rFonts w:cs="Arial"/>
        </w:rPr>
      </w:pPr>
    </w:p>
    <w:p w14:paraId="7824DB2C" w14:textId="77777777" w:rsidR="004B767F" w:rsidRPr="00A36805" w:rsidRDefault="00000000" w:rsidP="00A36805">
      <w:pPr>
        <w:pStyle w:val="Ttulo2"/>
        <w:rPr>
          <w:rFonts w:ascii="Arial" w:hAnsi="Arial" w:cs="Arial"/>
        </w:rPr>
      </w:pPr>
      <w:r w:rsidRPr="00A36805">
        <w:rPr>
          <w:rFonts w:ascii="Arial" w:hAnsi="Arial" w:cs="Arial"/>
        </w:rPr>
        <w:t>Plantilla de Documentación de Dynpro (SAP)</w:t>
      </w:r>
    </w:p>
    <w:p w14:paraId="35BA2F6A" w14:textId="77777777" w:rsidR="006D1DD2" w:rsidRPr="006D1DD2" w:rsidRDefault="006D1DD2" w:rsidP="006D1DD2">
      <w:pPr>
        <w:pStyle w:val="Ttulo1"/>
        <w:rPr>
          <w:rStyle w:val="03TextZchn"/>
          <w:rFonts w:cs="Arial"/>
          <w:lang w:val="en-US"/>
        </w:rPr>
      </w:pPr>
      <w:bookmarkStart w:id="1" w:name="_Toc210032178"/>
      <w:r w:rsidRPr="006D1DD2">
        <w:rPr>
          <w:rFonts w:cs="Arial"/>
          <w:bCs/>
        </w:rPr>
        <w:t>1</w:t>
      </w:r>
      <w:r w:rsidRPr="006D1DD2">
        <w:rPr>
          <w:rStyle w:val="03TextZchn"/>
          <w:rFonts w:cs="Arial"/>
          <w:lang w:val="en-US"/>
        </w:rPr>
        <w:t>. Datos generales</w:t>
      </w:r>
      <w:bookmarkEnd w:id="1"/>
    </w:p>
    <w:p w14:paraId="42B9C1C9" w14:textId="77777777" w:rsidR="006D1DD2" w:rsidRPr="00A36805" w:rsidRDefault="006D1DD2" w:rsidP="006D1DD2">
      <w:pPr>
        <w:pStyle w:val="Prrafodelista"/>
        <w:rPr>
          <w:rFonts w:ascii="Arial" w:hAnsi="Arial" w:cs="Arial"/>
        </w:rPr>
      </w:pPr>
      <w:r w:rsidRPr="00A36805">
        <w:rPr>
          <w:rFonts w:ascii="Arial" w:hAnsi="Arial" w:cs="Arial"/>
        </w:rPr>
        <w:t>Propósito: Desarrollar y habilitar una transacción en SAP que permita la captura, validación y gestión del Complemento de Pago, cumpliendo con las disposiciones fiscales y los procesos internos de la organización.</w:t>
      </w:r>
    </w:p>
    <w:p w14:paraId="6B4C1269" w14:textId="77777777" w:rsidR="006D1DD2" w:rsidRPr="00A36805" w:rsidRDefault="006D1DD2" w:rsidP="006D1DD2">
      <w:pPr>
        <w:pStyle w:val="Prrafodelista"/>
        <w:rPr>
          <w:rFonts w:ascii="Arial" w:hAnsi="Arial" w:cs="Arial"/>
        </w:rPr>
      </w:pPr>
      <w:r w:rsidRPr="00A36805">
        <w:rPr>
          <w:rFonts w:ascii="Arial" w:hAnsi="Arial" w:cs="Arial"/>
        </w:rPr>
        <w:t>Aplicación/Módulo: FI (Finanzas).</w:t>
      </w:r>
    </w:p>
    <w:p w14:paraId="606B308B" w14:textId="77777777" w:rsidR="006D1DD2" w:rsidRPr="00A36805" w:rsidRDefault="006D1DD2" w:rsidP="006D1DD2">
      <w:pPr>
        <w:pStyle w:val="Prrafodelista"/>
        <w:rPr>
          <w:rFonts w:ascii="Arial" w:hAnsi="Arial" w:cs="Arial"/>
        </w:rPr>
      </w:pPr>
      <w:r w:rsidRPr="00A36805">
        <w:rPr>
          <w:rFonts w:ascii="Arial" w:hAnsi="Arial" w:cs="Arial"/>
        </w:rPr>
        <w:t>Programa: ZFI_COMPLEMENTO_PAGO.</w:t>
      </w:r>
    </w:p>
    <w:p w14:paraId="0B321BA4" w14:textId="77777777" w:rsidR="006D1DD2" w:rsidRPr="00A36805" w:rsidRDefault="006D1DD2" w:rsidP="006D1DD2">
      <w:pPr>
        <w:pStyle w:val="Prrafodelista"/>
        <w:rPr>
          <w:rFonts w:ascii="Arial" w:hAnsi="Arial" w:cs="Arial"/>
        </w:rPr>
      </w:pPr>
      <w:r w:rsidRPr="00A36805">
        <w:rPr>
          <w:rFonts w:ascii="Arial" w:hAnsi="Arial" w:cs="Arial"/>
        </w:rPr>
        <w:t>Número de Dynpro: 0100.</w:t>
      </w:r>
    </w:p>
    <w:p w14:paraId="57758719" w14:textId="77777777" w:rsidR="006D1DD2" w:rsidRPr="00A36805" w:rsidRDefault="006D1DD2" w:rsidP="006D1DD2">
      <w:pPr>
        <w:pStyle w:val="Prrafodelista"/>
        <w:rPr>
          <w:rFonts w:ascii="Arial" w:hAnsi="Arial" w:cs="Arial"/>
        </w:rPr>
      </w:pPr>
      <w:r w:rsidRPr="00A36805">
        <w:rPr>
          <w:rFonts w:ascii="Arial" w:hAnsi="Arial" w:cs="Arial"/>
        </w:rPr>
        <w:t>Fecha: 2025-09-29.</w:t>
      </w:r>
    </w:p>
    <w:p w14:paraId="3A1DE05E" w14:textId="77777777" w:rsidR="006D1DD2" w:rsidRPr="00A36805" w:rsidRDefault="006D1DD2" w:rsidP="006D1DD2">
      <w:pPr>
        <w:rPr>
          <w:rFonts w:ascii="Arial" w:eastAsia="Times New Roman" w:hAnsi="Arial" w:cs="Arial"/>
          <w:b/>
          <w:bCs/>
          <w:kern w:val="28"/>
          <w:sz w:val="28"/>
          <w:szCs w:val="20"/>
        </w:rPr>
      </w:pPr>
      <w:r w:rsidRPr="00A36805">
        <w:rPr>
          <w:rFonts w:ascii="Arial" w:eastAsia="Times New Roman" w:hAnsi="Arial" w:cs="Arial"/>
          <w:b/>
          <w:bCs/>
          <w:kern w:val="28"/>
          <w:sz w:val="28"/>
          <w:szCs w:val="20"/>
        </w:rPr>
        <w:t>2. Resumen funcional</w:t>
      </w:r>
    </w:p>
    <w:p w14:paraId="059563A1" w14:textId="5D69ACFA" w:rsidR="006D1DD2" w:rsidRPr="00A36805" w:rsidRDefault="006D1DD2" w:rsidP="006D1DD2">
      <w:pPr>
        <w:pStyle w:val="Prrafodelista"/>
        <w:rPr>
          <w:rFonts w:ascii="Arial" w:hAnsi="Arial" w:cs="Arial"/>
        </w:rPr>
      </w:pPr>
      <w:r w:rsidRPr="00A36805">
        <w:rPr>
          <w:rFonts w:ascii="Arial" w:hAnsi="Arial" w:cs="Arial"/>
        </w:rPr>
        <w:t>La solución desarrollada permite a los usuarios de Finanzas:</w:t>
      </w:r>
    </w:p>
    <w:p w14:paraId="4F1BC9FD" w14:textId="77777777" w:rsidR="006D1DD2" w:rsidRPr="00A36805" w:rsidRDefault="006D1DD2" w:rsidP="006D1DD2">
      <w:pPr>
        <w:pStyle w:val="Prrafodelista"/>
        <w:rPr>
          <w:rFonts w:ascii="Arial" w:hAnsi="Arial" w:cs="Arial"/>
        </w:rPr>
      </w:pPr>
      <w:r w:rsidRPr="00A36805">
        <w:rPr>
          <w:rFonts w:ascii="Arial" w:hAnsi="Arial" w:cs="Arial"/>
        </w:rPr>
        <w:t>- Registrar pagos recibidos y vincularlos a facturas abiertas.</w:t>
      </w:r>
    </w:p>
    <w:p w14:paraId="7820D915" w14:textId="77777777" w:rsidR="006D1DD2" w:rsidRPr="00A36805" w:rsidRDefault="006D1DD2" w:rsidP="006D1DD2">
      <w:pPr>
        <w:pStyle w:val="Prrafodelista"/>
        <w:rPr>
          <w:rFonts w:ascii="Arial" w:hAnsi="Arial" w:cs="Arial"/>
        </w:rPr>
      </w:pPr>
      <w:r w:rsidRPr="00A36805">
        <w:rPr>
          <w:rFonts w:ascii="Arial" w:hAnsi="Arial" w:cs="Arial"/>
        </w:rPr>
        <w:t>- Validar la información contra reglas fiscales (SAT) y reglas internas de negocio.</w:t>
      </w:r>
    </w:p>
    <w:p w14:paraId="1F34E33B" w14:textId="77777777" w:rsidR="006D1DD2" w:rsidRPr="00A36805" w:rsidRDefault="006D1DD2" w:rsidP="006D1DD2">
      <w:pPr>
        <w:pStyle w:val="Prrafodelista"/>
        <w:rPr>
          <w:rFonts w:ascii="Arial" w:hAnsi="Arial" w:cs="Arial"/>
        </w:rPr>
      </w:pPr>
      <w:r w:rsidRPr="00A36805">
        <w:rPr>
          <w:rFonts w:ascii="Arial" w:hAnsi="Arial" w:cs="Arial"/>
        </w:rPr>
        <w:t>- Generar mensajes claros en caso de errores u omisiones.</w:t>
      </w:r>
    </w:p>
    <w:p w14:paraId="4AFE17CA" w14:textId="77777777" w:rsidR="006D1DD2" w:rsidRPr="00A36805" w:rsidRDefault="006D1DD2" w:rsidP="006D1DD2">
      <w:pPr>
        <w:pStyle w:val="Prrafodelista"/>
        <w:rPr>
          <w:rFonts w:ascii="Arial" w:hAnsi="Arial" w:cs="Arial"/>
        </w:rPr>
      </w:pPr>
      <w:r w:rsidRPr="00A36805">
        <w:rPr>
          <w:rFonts w:ascii="Arial" w:hAnsi="Arial" w:cs="Arial"/>
        </w:rPr>
        <w:t>- Asegurar que únicamente usuarios autorizados puedan realizar la operación.</w:t>
      </w:r>
    </w:p>
    <w:p w14:paraId="10E3738E" w14:textId="77777777" w:rsidR="006D1DD2" w:rsidRPr="00A36805" w:rsidRDefault="006D1DD2" w:rsidP="006D1DD2">
      <w:pPr>
        <w:pStyle w:val="Prrafodelista"/>
        <w:rPr>
          <w:rFonts w:ascii="Arial" w:hAnsi="Arial" w:cs="Arial"/>
        </w:rPr>
      </w:pPr>
      <w:r w:rsidRPr="00A36805">
        <w:rPr>
          <w:rFonts w:ascii="Arial" w:hAnsi="Arial" w:cs="Arial"/>
        </w:rPr>
        <w:t>El proceso está diseñado para uso frecuente por el área de Tesorería y Contabilidad.</w:t>
      </w:r>
    </w:p>
    <w:p w14:paraId="00D4D9E5" w14:textId="77777777" w:rsidR="006D1DD2" w:rsidRPr="006D1DD2" w:rsidRDefault="006D1DD2" w:rsidP="006D1DD2">
      <w:pPr>
        <w:pStyle w:val="Ttulo1"/>
        <w:rPr>
          <w:rFonts w:cs="Arial"/>
          <w:bCs/>
          <w:lang w:val="es-MX"/>
        </w:rPr>
      </w:pPr>
      <w:bookmarkStart w:id="2" w:name="_Toc210032179"/>
      <w:r w:rsidRPr="006D1DD2">
        <w:rPr>
          <w:rFonts w:cs="Arial"/>
          <w:bCs/>
          <w:lang w:val="es-MX"/>
        </w:rPr>
        <w:t>3. Diseño de la pantalla</w:t>
      </w:r>
      <w:bookmarkEnd w:id="2"/>
    </w:p>
    <w:p w14:paraId="00B7C85D" w14:textId="77777777" w:rsidR="006D1DD2" w:rsidRPr="00A36805" w:rsidRDefault="006D1DD2" w:rsidP="006D1DD2">
      <w:pPr>
        <w:pStyle w:val="Prrafodelista"/>
        <w:rPr>
          <w:rFonts w:ascii="Arial" w:hAnsi="Arial" w:cs="Arial"/>
        </w:rPr>
      </w:pPr>
      <w:r w:rsidRPr="00A36805">
        <w:rPr>
          <w:rFonts w:ascii="Arial" w:hAnsi="Arial" w:cs="Arial"/>
        </w:rPr>
        <w:t>Título: Registro de Complemento de Pago.</w:t>
      </w:r>
    </w:p>
    <w:p w14:paraId="258E44AC" w14:textId="77777777" w:rsidR="006D1DD2" w:rsidRPr="00A36805" w:rsidRDefault="006D1DD2" w:rsidP="006D1DD2">
      <w:pPr>
        <w:pStyle w:val="Prrafodelista"/>
        <w:rPr>
          <w:rFonts w:ascii="Arial" w:hAnsi="Arial" w:cs="Arial"/>
        </w:rPr>
      </w:pPr>
      <w:r w:rsidRPr="00A36805">
        <w:rPr>
          <w:rFonts w:ascii="Arial" w:hAnsi="Arial" w:cs="Arial"/>
        </w:rPr>
        <w:t>Controles principales: campos de sociedad, cliente, documento de factura, monto pagado, fecha de pago.</w:t>
      </w:r>
    </w:p>
    <w:p w14:paraId="5DED31E4" w14:textId="77777777" w:rsidR="006D1DD2" w:rsidRPr="00A36805" w:rsidRDefault="006D1DD2" w:rsidP="006D1DD2">
      <w:pPr>
        <w:pStyle w:val="Prrafodelista"/>
        <w:rPr>
          <w:rFonts w:ascii="Arial" w:hAnsi="Arial" w:cs="Arial"/>
        </w:rPr>
      </w:pPr>
      <w:r w:rsidRPr="00A36805">
        <w:rPr>
          <w:rFonts w:ascii="Arial" w:hAnsi="Arial" w:cs="Arial"/>
        </w:rPr>
        <w:t>Elementos de interfaz: botones para Validar, Guardar y Generar XML.</w:t>
      </w:r>
    </w:p>
    <w:p w14:paraId="4E0664FF" w14:textId="604A6FAF" w:rsidR="00A36805" w:rsidRPr="00A36805" w:rsidRDefault="00A36805" w:rsidP="006D1DD2">
      <w:pPr>
        <w:pStyle w:val="Prrafodelista"/>
        <w:rPr>
          <w:rFonts w:ascii="Arial" w:hAnsi="Arial" w:cs="Arial"/>
        </w:rPr>
      </w:pPr>
      <w:r w:rsidRPr="00A36805">
        <w:rPr>
          <w:rFonts w:ascii="Arial" w:hAnsi="Arial" w:cs="Arial"/>
          <w:noProof/>
        </w:rPr>
        <w:lastRenderedPageBreak/>
        <w:drawing>
          <wp:inline distT="0" distB="0" distL="0" distR="0" wp14:anchorId="22AB65E4" wp14:editId="1840CB3A">
            <wp:extent cx="5612130" cy="4342765"/>
            <wp:effectExtent l="0" t="0" r="7620" b="635"/>
            <wp:docPr id="105862660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2660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5A94" w14:textId="69D2EF8B" w:rsidR="0004578B" w:rsidRDefault="0004578B" w:rsidP="0004578B">
      <w:pPr>
        <w:pStyle w:val="Ttulo1"/>
        <w:rPr>
          <w:rFonts w:cs="Arial"/>
          <w:bCs/>
          <w:lang w:val="es-MX"/>
        </w:rPr>
      </w:pPr>
      <w:bookmarkStart w:id="3" w:name="_Toc210032180"/>
      <w:r>
        <w:rPr>
          <w:rFonts w:cs="Arial"/>
          <w:bCs/>
          <w:lang w:val="es-MX"/>
        </w:rPr>
        <w:t>3</w:t>
      </w:r>
      <w:r w:rsidRPr="006D1DD2">
        <w:rPr>
          <w:rFonts w:cs="Arial"/>
          <w:bCs/>
          <w:lang w:val="es-MX"/>
        </w:rPr>
        <w:t xml:space="preserve">. </w:t>
      </w:r>
      <w:r w:rsidR="00091C83">
        <w:rPr>
          <w:rFonts w:cs="Arial"/>
          <w:bCs/>
          <w:lang w:val="es-MX"/>
        </w:rPr>
        <w:t>C</w:t>
      </w:r>
      <w:r>
        <w:rPr>
          <w:rFonts w:cs="Arial"/>
          <w:bCs/>
          <w:lang w:val="es-MX"/>
        </w:rPr>
        <w:t>onfiguración de WSDL PAC – LPconfig</w:t>
      </w:r>
      <w:r w:rsidR="00091C83">
        <w:rPr>
          <w:rFonts w:cs="Arial"/>
          <w:bCs/>
          <w:lang w:val="es-MX"/>
        </w:rPr>
        <w:t>..</w:t>
      </w:r>
    </w:p>
    <w:p w14:paraId="1AB8B535" w14:textId="6AFE43D3" w:rsidR="00091C83" w:rsidRDefault="00091C83" w:rsidP="00091C83">
      <w:r>
        <w:t>QA.</w:t>
      </w:r>
    </w:p>
    <w:p w14:paraId="475AFD17" w14:textId="65EB9A5B" w:rsidR="00091C83" w:rsidRPr="00091C83" w:rsidRDefault="00091C83" w:rsidP="00091C83">
      <w:r w:rsidRPr="00091C83">
        <w:t>https://oat.reachcore.com/api/ws/6.0/pacservices/Emision.svc?wsdl</w:t>
      </w:r>
    </w:p>
    <w:p w14:paraId="393CE46B" w14:textId="5E19ABB6" w:rsidR="00091C83" w:rsidRDefault="00091C83" w:rsidP="00091C83">
      <w:r>
        <w:rPr>
          <w:noProof/>
        </w:rPr>
        <w:drawing>
          <wp:inline distT="0" distB="0" distL="0" distR="0" wp14:anchorId="19DD5EBA" wp14:editId="4ABDAE42">
            <wp:extent cx="5612130" cy="1523365"/>
            <wp:effectExtent l="0" t="0" r="7620" b="635"/>
            <wp:docPr id="18528564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564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2BEF" w14:textId="43AD8B4A" w:rsidR="00091C83" w:rsidRDefault="00091C83" w:rsidP="00091C83">
      <w:r>
        <w:t>PRD</w:t>
      </w:r>
    </w:p>
    <w:p w14:paraId="4242986E" w14:textId="6B65BE4A" w:rsidR="00091C83" w:rsidRDefault="00091C83" w:rsidP="00091C83">
      <w:r w:rsidRPr="00091C83">
        <w:t>https://go.reachcore.com/api/ws/6.0/pacservices/Emision.svc?wsdl</w:t>
      </w:r>
    </w:p>
    <w:p w14:paraId="7814011C" w14:textId="77777777" w:rsidR="00091C83" w:rsidRPr="006D1DD2" w:rsidRDefault="00091C83" w:rsidP="00091C83"/>
    <w:p w14:paraId="6716876D" w14:textId="77777777" w:rsidR="0004578B" w:rsidRDefault="0004578B" w:rsidP="006D1DD2">
      <w:pPr>
        <w:pStyle w:val="Ttulo1"/>
        <w:rPr>
          <w:rFonts w:cs="Arial"/>
          <w:bCs/>
          <w:lang w:val="es-MX"/>
        </w:rPr>
      </w:pPr>
    </w:p>
    <w:p w14:paraId="6F9FDA3E" w14:textId="3917F4C9" w:rsidR="006D1DD2" w:rsidRPr="006D1DD2" w:rsidRDefault="006D1DD2" w:rsidP="006D1DD2">
      <w:pPr>
        <w:pStyle w:val="Ttulo1"/>
        <w:rPr>
          <w:rFonts w:cs="Arial"/>
          <w:bCs/>
          <w:lang w:val="es-MX"/>
        </w:rPr>
      </w:pPr>
      <w:r w:rsidRPr="006D1DD2">
        <w:rPr>
          <w:rFonts w:cs="Arial"/>
          <w:bCs/>
          <w:lang w:val="es-MX"/>
        </w:rPr>
        <w:t>4. Reglas de negocio</w:t>
      </w:r>
      <w:bookmarkEnd w:id="3"/>
    </w:p>
    <w:p w14:paraId="62847FF2" w14:textId="77777777" w:rsidR="006D1DD2" w:rsidRPr="00A36805" w:rsidRDefault="006D1DD2" w:rsidP="006D1DD2">
      <w:pPr>
        <w:pStyle w:val="Prrafodelista"/>
        <w:rPr>
          <w:rFonts w:ascii="Arial" w:hAnsi="Arial" w:cs="Arial"/>
        </w:rPr>
      </w:pPr>
      <w:r w:rsidRPr="00A36805">
        <w:rPr>
          <w:rFonts w:ascii="Arial" w:hAnsi="Arial" w:cs="Arial"/>
        </w:rPr>
        <w:t>- Validación de que el monto no exceda el saldo de la factura.</w:t>
      </w:r>
    </w:p>
    <w:p w14:paraId="102D57D6" w14:textId="77777777" w:rsidR="006D1DD2" w:rsidRPr="00A36805" w:rsidRDefault="006D1DD2" w:rsidP="006D1DD2">
      <w:pPr>
        <w:pStyle w:val="Prrafodelista"/>
        <w:rPr>
          <w:rFonts w:ascii="Arial" w:hAnsi="Arial" w:cs="Arial"/>
        </w:rPr>
      </w:pPr>
      <w:r w:rsidRPr="00A36805">
        <w:rPr>
          <w:rFonts w:ascii="Arial" w:hAnsi="Arial" w:cs="Arial"/>
        </w:rPr>
        <w:t>- Revisión de que la fecha de pago sea mayor o igual a la fecha de la factura.</w:t>
      </w:r>
    </w:p>
    <w:p w14:paraId="368F55F4" w14:textId="77777777" w:rsidR="006D1DD2" w:rsidRDefault="006D1DD2" w:rsidP="006D1DD2">
      <w:pPr>
        <w:pStyle w:val="Prrafodelista"/>
        <w:rPr>
          <w:rFonts w:ascii="Arial" w:hAnsi="Arial" w:cs="Arial"/>
        </w:rPr>
      </w:pPr>
      <w:r w:rsidRPr="00A36805">
        <w:rPr>
          <w:rFonts w:ascii="Arial" w:hAnsi="Arial" w:cs="Arial"/>
        </w:rPr>
        <w:t>- Autorización obligatoria según roles asignados al usuario.</w:t>
      </w:r>
    </w:p>
    <w:p w14:paraId="437FE130" w14:textId="77777777" w:rsidR="00A36805" w:rsidRPr="00A36805" w:rsidRDefault="00A36805" w:rsidP="006D1DD2">
      <w:pPr>
        <w:pStyle w:val="Prrafodelista"/>
        <w:rPr>
          <w:rFonts w:ascii="Arial" w:hAnsi="Arial" w:cs="Arial"/>
        </w:rPr>
      </w:pPr>
    </w:p>
    <w:p w14:paraId="33E147BC" w14:textId="77777777" w:rsidR="006D1DD2" w:rsidRPr="006D1DD2" w:rsidRDefault="006D1DD2" w:rsidP="006D1DD2">
      <w:pPr>
        <w:pStyle w:val="Ttulo1"/>
        <w:rPr>
          <w:rFonts w:cs="Arial"/>
          <w:bCs/>
          <w:lang w:val="es-MX"/>
        </w:rPr>
      </w:pPr>
      <w:bookmarkStart w:id="4" w:name="_Toc210032181"/>
      <w:r w:rsidRPr="006D1DD2">
        <w:rPr>
          <w:rFonts w:cs="Arial"/>
          <w:bCs/>
          <w:lang w:val="es-MX"/>
        </w:rPr>
        <w:t>5. Navegación y llamadas</w:t>
      </w:r>
      <w:bookmarkEnd w:id="4"/>
    </w:p>
    <w:p w14:paraId="6489C5D2" w14:textId="03B45933" w:rsidR="006D1DD2" w:rsidRPr="000662A3" w:rsidRDefault="006D1DD2" w:rsidP="006D1DD2">
      <w:pPr>
        <w:pStyle w:val="Prrafodelista"/>
        <w:rPr>
          <w:rFonts w:ascii="Arial" w:hAnsi="Arial" w:cs="Arial"/>
          <w:sz w:val="18"/>
          <w:szCs w:val="18"/>
        </w:rPr>
      </w:pPr>
      <w:r w:rsidRPr="000662A3">
        <w:rPr>
          <w:rFonts w:ascii="Arial" w:hAnsi="Arial" w:cs="Arial"/>
          <w:sz w:val="18"/>
          <w:szCs w:val="18"/>
        </w:rPr>
        <w:t>Se puede acceder desde la transacción ZC</w:t>
      </w:r>
      <w:r w:rsidR="00A36805" w:rsidRPr="000662A3">
        <w:rPr>
          <w:rFonts w:ascii="Arial" w:hAnsi="Arial" w:cs="Arial"/>
          <w:sz w:val="18"/>
          <w:szCs w:val="18"/>
        </w:rPr>
        <w:t>P</w:t>
      </w:r>
      <w:r w:rsidRPr="000662A3">
        <w:rPr>
          <w:rFonts w:ascii="Arial" w:hAnsi="Arial" w:cs="Arial"/>
          <w:sz w:val="18"/>
          <w:szCs w:val="18"/>
        </w:rPr>
        <w:t>.</w:t>
      </w:r>
    </w:p>
    <w:p w14:paraId="1476F0EB" w14:textId="77777777" w:rsidR="006D1DD2" w:rsidRPr="000662A3" w:rsidRDefault="006D1DD2" w:rsidP="006D1DD2">
      <w:pPr>
        <w:pStyle w:val="Prrafodelista"/>
        <w:rPr>
          <w:rFonts w:ascii="Arial" w:hAnsi="Arial" w:cs="Arial"/>
          <w:sz w:val="18"/>
          <w:szCs w:val="18"/>
        </w:rPr>
      </w:pPr>
      <w:r w:rsidRPr="000662A3">
        <w:rPr>
          <w:rFonts w:ascii="Arial" w:hAnsi="Arial" w:cs="Arial"/>
          <w:sz w:val="18"/>
          <w:szCs w:val="18"/>
        </w:rPr>
        <w:t>El programa invoca RFCs para validar información contable y BAPIs estándar de SAP para registrar documentos financieros.</w:t>
      </w:r>
    </w:p>
    <w:p w14:paraId="7B25D125" w14:textId="77777777" w:rsidR="00A36805" w:rsidRDefault="00A36805" w:rsidP="006D1DD2">
      <w:pPr>
        <w:pStyle w:val="Prrafodelista"/>
        <w:rPr>
          <w:rFonts w:ascii="Arial" w:hAnsi="Arial" w:cs="Arial"/>
        </w:rPr>
      </w:pPr>
    </w:p>
    <w:p w14:paraId="7EA5C90B" w14:textId="1A4C2782" w:rsidR="00A36805" w:rsidRPr="000662A3" w:rsidRDefault="00A36805" w:rsidP="000662A3">
      <w:pPr>
        <w:pStyle w:val="Prrafodelista"/>
        <w:numPr>
          <w:ilvl w:val="0"/>
          <w:numId w:val="34"/>
        </w:numPr>
        <w:rPr>
          <w:rFonts w:ascii="Arial" w:hAnsi="Arial" w:cs="Arial"/>
          <w:sz w:val="16"/>
          <w:szCs w:val="16"/>
        </w:rPr>
      </w:pPr>
      <w:r w:rsidRPr="000662A3">
        <w:rPr>
          <w:rFonts w:ascii="Arial" w:hAnsi="Arial" w:cs="Arial"/>
          <w:sz w:val="16"/>
          <w:szCs w:val="16"/>
        </w:rPr>
        <w:t xml:space="preserve">Se invocan </w:t>
      </w:r>
      <w:r w:rsidRPr="000662A3">
        <w:rPr>
          <w:rFonts w:ascii="Arial" w:hAnsi="Arial" w:cs="Arial"/>
          <w:b/>
          <w:bCs/>
          <w:sz w:val="16"/>
          <w:szCs w:val="16"/>
        </w:rPr>
        <w:t>RFCs (Remote Function Calls)</w:t>
      </w:r>
      <w:r w:rsidRPr="000662A3">
        <w:rPr>
          <w:rFonts w:ascii="Arial" w:hAnsi="Arial" w:cs="Arial"/>
          <w:sz w:val="16"/>
          <w:szCs w:val="16"/>
        </w:rPr>
        <w:t xml:space="preserve"> para consultar y validar datos contables en tiempo real.</w:t>
      </w:r>
    </w:p>
    <w:p w14:paraId="391EB996" w14:textId="77777777" w:rsidR="00A36805" w:rsidRPr="000662A3" w:rsidRDefault="00A36805" w:rsidP="000662A3">
      <w:pPr>
        <w:pStyle w:val="Prrafodelista"/>
        <w:numPr>
          <w:ilvl w:val="0"/>
          <w:numId w:val="34"/>
        </w:numPr>
        <w:rPr>
          <w:rFonts w:ascii="Arial" w:hAnsi="Arial" w:cs="Arial"/>
          <w:sz w:val="16"/>
          <w:szCs w:val="16"/>
        </w:rPr>
      </w:pPr>
      <w:r w:rsidRPr="000662A3">
        <w:rPr>
          <w:rFonts w:ascii="Arial" w:hAnsi="Arial" w:cs="Arial"/>
          <w:sz w:val="16"/>
          <w:szCs w:val="16"/>
        </w:rPr>
        <w:t>Estas validaciones incluyen:</w:t>
      </w:r>
    </w:p>
    <w:p w14:paraId="6AC27C71" w14:textId="77777777" w:rsidR="00A36805" w:rsidRPr="000662A3" w:rsidRDefault="00A36805" w:rsidP="000662A3">
      <w:pPr>
        <w:pStyle w:val="Prrafodelista"/>
        <w:numPr>
          <w:ilvl w:val="0"/>
          <w:numId w:val="34"/>
        </w:numPr>
        <w:rPr>
          <w:rFonts w:ascii="Arial" w:hAnsi="Arial" w:cs="Arial"/>
          <w:sz w:val="16"/>
          <w:szCs w:val="16"/>
        </w:rPr>
      </w:pPr>
      <w:r w:rsidRPr="000662A3">
        <w:rPr>
          <w:rFonts w:ascii="Arial" w:hAnsi="Arial" w:cs="Arial"/>
          <w:sz w:val="16"/>
          <w:szCs w:val="16"/>
        </w:rPr>
        <w:t>Existencia y estado de cuentas contables</w:t>
      </w:r>
    </w:p>
    <w:p w14:paraId="422CE9CC" w14:textId="77777777" w:rsidR="00A36805" w:rsidRPr="000662A3" w:rsidRDefault="00A36805" w:rsidP="000662A3">
      <w:pPr>
        <w:pStyle w:val="Prrafodelista"/>
        <w:numPr>
          <w:ilvl w:val="0"/>
          <w:numId w:val="34"/>
        </w:numPr>
        <w:rPr>
          <w:rFonts w:ascii="Arial" w:hAnsi="Arial" w:cs="Arial"/>
          <w:sz w:val="16"/>
          <w:szCs w:val="16"/>
        </w:rPr>
      </w:pPr>
      <w:r w:rsidRPr="000662A3">
        <w:rPr>
          <w:rFonts w:ascii="Arial" w:hAnsi="Arial" w:cs="Arial"/>
          <w:sz w:val="16"/>
          <w:szCs w:val="16"/>
        </w:rPr>
        <w:t>Verificación de centros de costo y órdenes internas</w:t>
      </w:r>
    </w:p>
    <w:p w14:paraId="5011FC6B" w14:textId="77777777" w:rsidR="00A36805" w:rsidRPr="000662A3" w:rsidRDefault="00A36805" w:rsidP="000662A3">
      <w:pPr>
        <w:pStyle w:val="Prrafodelista"/>
        <w:numPr>
          <w:ilvl w:val="0"/>
          <w:numId w:val="34"/>
        </w:numPr>
        <w:rPr>
          <w:rFonts w:ascii="Arial" w:hAnsi="Arial" w:cs="Arial"/>
          <w:sz w:val="16"/>
          <w:szCs w:val="16"/>
        </w:rPr>
      </w:pPr>
      <w:r w:rsidRPr="000662A3">
        <w:rPr>
          <w:rFonts w:ascii="Arial" w:hAnsi="Arial" w:cs="Arial"/>
          <w:sz w:val="16"/>
          <w:szCs w:val="16"/>
        </w:rPr>
        <w:t>Validación de fechas contables y períodos abiertos</w:t>
      </w:r>
    </w:p>
    <w:p w14:paraId="5D0D6F62" w14:textId="77777777" w:rsidR="00A36805" w:rsidRPr="00A36805" w:rsidRDefault="00A36805" w:rsidP="000662A3">
      <w:pPr>
        <w:pStyle w:val="Prrafodelista"/>
        <w:numPr>
          <w:ilvl w:val="0"/>
          <w:numId w:val="34"/>
        </w:numPr>
        <w:rPr>
          <w:rFonts w:ascii="Arial" w:hAnsi="Arial" w:cs="Arial"/>
          <w:sz w:val="16"/>
          <w:szCs w:val="16"/>
        </w:rPr>
      </w:pPr>
      <w:r w:rsidRPr="00A36805">
        <w:rPr>
          <w:rFonts w:ascii="Arial" w:hAnsi="Arial" w:cs="Arial"/>
          <w:sz w:val="16"/>
          <w:szCs w:val="16"/>
        </w:rPr>
        <w:t>Confirmación de claves de contabilización y clases de documento</w:t>
      </w:r>
    </w:p>
    <w:p w14:paraId="6776EC9F" w14:textId="77777777" w:rsidR="00A36805" w:rsidRPr="00A36805" w:rsidRDefault="00A36805" w:rsidP="000662A3">
      <w:pPr>
        <w:pStyle w:val="Prrafodelista"/>
        <w:numPr>
          <w:ilvl w:val="0"/>
          <w:numId w:val="34"/>
        </w:numPr>
        <w:rPr>
          <w:rFonts w:ascii="Arial" w:hAnsi="Arial" w:cs="Arial"/>
          <w:sz w:val="16"/>
          <w:szCs w:val="16"/>
        </w:rPr>
      </w:pPr>
      <w:r w:rsidRPr="00A36805">
        <w:rPr>
          <w:rFonts w:ascii="Segoe UI Emoji" w:hAnsi="Segoe UI Emoji" w:cs="Segoe UI Emoji"/>
          <w:sz w:val="16"/>
          <w:szCs w:val="16"/>
        </w:rPr>
        <w:t>🧩</w:t>
      </w:r>
      <w:r w:rsidRPr="00A36805">
        <w:rPr>
          <w:rFonts w:ascii="Arial" w:hAnsi="Arial" w:cs="Arial"/>
          <w:sz w:val="16"/>
          <w:szCs w:val="16"/>
        </w:rPr>
        <w:t xml:space="preserve"> Registro de Documentos Financieros</w:t>
      </w:r>
    </w:p>
    <w:p w14:paraId="586090C9" w14:textId="77777777" w:rsidR="00A36805" w:rsidRPr="00A36805" w:rsidRDefault="00A36805" w:rsidP="000662A3">
      <w:pPr>
        <w:pStyle w:val="Prrafodelista"/>
        <w:numPr>
          <w:ilvl w:val="0"/>
          <w:numId w:val="34"/>
        </w:numPr>
        <w:rPr>
          <w:rFonts w:ascii="Arial" w:hAnsi="Arial" w:cs="Arial"/>
          <w:sz w:val="16"/>
          <w:szCs w:val="16"/>
        </w:rPr>
      </w:pPr>
      <w:r w:rsidRPr="00A36805">
        <w:rPr>
          <w:rFonts w:ascii="Arial" w:hAnsi="Arial" w:cs="Arial"/>
          <w:sz w:val="16"/>
          <w:szCs w:val="16"/>
        </w:rPr>
        <w:t xml:space="preserve">El programa utiliza </w:t>
      </w:r>
      <w:r w:rsidRPr="00A36805">
        <w:rPr>
          <w:rFonts w:ascii="Arial" w:hAnsi="Arial" w:cs="Arial"/>
          <w:b/>
          <w:bCs/>
          <w:sz w:val="16"/>
          <w:szCs w:val="16"/>
        </w:rPr>
        <w:t>BAPIs estándar de SAP</w:t>
      </w:r>
      <w:r w:rsidRPr="00A36805">
        <w:rPr>
          <w:rFonts w:ascii="Arial" w:hAnsi="Arial" w:cs="Arial"/>
          <w:sz w:val="16"/>
          <w:szCs w:val="16"/>
        </w:rPr>
        <w:t>, como por ejemplo:</w:t>
      </w:r>
    </w:p>
    <w:p w14:paraId="0B9F66FC" w14:textId="77777777" w:rsidR="00A36805" w:rsidRPr="00A36805" w:rsidRDefault="00A36805" w:rsidP="000662A3">
      <w:pPr>
        <w:pStyle w:val="Prrafodelista"/>
        <w:numPr>
          <w:ilvl w:val="0"/>
          <w:numId w:val="34"/>
        </w:numPr>
        <w:rPr>
          <w:rFonts w:ascii="Arial" w:hAnsi="Arial" w:cs="Arial"/>
          <w:sz w:val="16"/>
          <w:szCs w:val="16"/>
        </w:rPr>
      </w:pPr>
      <w:r w:rsidRPr="00A36805">
        <w:rPr>
          <w:rFonts w:ascii="Arial" w:hAnsi="Arial" w:cs="Arial"/>
          <w:sz w:val="16"/>
          <w:szCs w:val="16"/>
        </w:rPr>
        <w:t>BAPI_ACC_DOCUMENT_POST para registrar documentos contables</w:t>
      </w:r>
    </w:p>
    <w:p w14:paraId="7D3E7D9A" w14:textId="77777777" w:rsidR="00A36805" w:rsidRPr="00A36805" w:rsidRDefault="00A36805" w:rsidP="000662A3">
      <w:pPr>
        <w:pStyle w:val="Prrafodelista"/>
        <w:numPr>
          <w:ilvl w:val="0"/>
          <w:numId w:val="34"/>
        </w:numPr>
        <w:rPr>
          <w:rFonts w:ascii="Arial" w:hAnsi="Arial" w:cs="Arial"/>
          <w:sz w:val="16"/>
          <w:szCs w:val="16"/>
        </w:rPr>
      </w:pPr>
      <w:r w:rsidRPr="00A36805">
        <w:rPr>
          <w:rFonts w:ascii="Arial" w:hAnsi="Arial" w:cs="Arial"/>
          <w:sz w:val="16"/>
          <w:szCs w:val="16"/>
        </w:rPr>
        <w:t>BAPI_TRANSACTION_COMMIT para confirmar la transacción</w:t>
      </w:r>
    </w:p>
    <w:p w14:paraId="616575A7" w14:textId="77777777" w:rsidR="00A36805" w:rsidRPr="00A36805" w:rsidRDefault="00A36805" w:rsidP="000662A3">
      <w:pPr>
        <w:pStyle w:val="Prrafodelista"/>
        <w:numPr>
          <w:ilvl w:val="0"/>
          <w:numId w:val="34"/>
        </w:numPr>
        <w:rPr>
          <w:rFonts w:ascii="Arial" w:hAnsi="Arial" w:cs="Arial"/>
          <w:sz w:val="16"/>
          <w:szCs w:val="16"/>
        </w:rPr>
      </w:pPr>
      <w:r w:rsidRPr="00A36805">
        <w:rPr>
          <w:rFonts w:ascii="Arial" w:hAnsi="Arial" w:cs="Arial"/>
          <w:sz w:val="16"/>
          <w:szCs w:val="16"/>
        </w:rPr>
        <w:t>Se construyen estructuras internas (DOCUMENTHEADER, ACCOUNTGL, CURRENCYAMOUNT, etc.) con datos previamente validados.</w:t>
      </w:r>
    </w:p>
    <w:p w14:paraId="0C5F797D" w14:textId="77777777" w:rsidR="00A36805" w:rsidRPr="00A36805" w:rsidRDefault="00A36805" w:rsidP="000662A3">
      <w:pPr>
        <w:pStyle w:val="Prrafodelista"/>
        <w:numPr>
          <w:ilvl w:val="0"/>
          <w:numId w:val="34"/>
        </w:numPr>
        <w:rPr>
          <w:rFonts w:ascii="Arial" w:hAnsi="Arial" w:cs="Arial"/>
          <w:sz w:val="16"/>
          <w:szCs w:val="16"/>
        </w:rPr>
      </w:pPr>
      <w:r w:rsidRPr="00A36805">
        <w:rPr>
          <w:rFonts w:ascii="Arial" w:hAnsi="Arial" w:cs="Arial"/>
          <w:sz w:val="16"/>
          <w:szCs w:val="16"/>
        </w:rPr>
        <w:t>Se implementa manejo de excepciones para capturar errores de contabilización y retroalimentar al usuario con mensajes claros.</w:t>
      </w:r>
    </w:p>
    <w:p w14:paraId="45C46084" w14:textId="77777777" w:rsidR="00A36805" w:rsidRPr="00A36805" w:rsidRDefault="00A36805" w:rsidP="000662A3">
      <w:pPr>
        <w:pStyle w:val="Prrafodelista"/>
        <w:numPr>
          <w:ilvl w:val="0"/>
          <w:numId w:val="34"/>
        </w:numPr>
        <w:rPr>
          <w:rFonts w:ascii="Arial" w:hAnsi="Arial" w:cs="Arial"/>
          <w:sz w:val="16"/>
          <w:szCs w:val="16"/>
        </w:rPr>
      </w:pPr>
      <w:r w:rsidRPr="00A36805">
        <w:rPr>
          <w:rFonts w:ascii="Segoe UI Emoji" w:hAnsi="Segoe UI Emoji" w:cs="Segoe UI Emoji"/>
          <w:sz w:val="16"/>
          <w:szCs w:val="16"/>
        </w:rPr>
        <w:t>⚙️</w:t>
      </w:r>
      <w:r w:rsidRPr="00A36805">
        <w:rPr>
          <w:rFonts w:ascii="Arial" w:hAnsi="Arial" w:cs="Arial"/>
          <w:sz w:val="16"/>
          <w:szCs w:val="16"/>
        </w:rPr>
        <w:t xml:space="preserve"> Características adicionales</w:t>
      </w:r>
    </w:p>
    <w:p w14:paraId="19B772F6" w14:textId="77777777" w:rsidR="00A36805" w:rsidRPr="00A36805" w:rsidRDefault="00A36805" w:rsidP="000662A3">
      <w:pPr>
        <w:pStyle w:val="Prrafodelista"/>
        <w:numPr>
          <w:ilvl w:val="0"/>
          <w:numId w:val="34"/>
        </w:numPr>
        <w:rPr>
          <w:rFonts w:ascii="Arial" w:hAnsi="Arial" w:cs="Arial"/>
          <w:sz w:val="16"/>
          <w:szCs w:val="16"/>
        </w:rPr>
      </w:pPr>
      <w:r w:rsidRPr="00A36805">
        <w:rPr>
          <w:rFonts w:ascii="Arial" w:hAnsi="Arial" w:cs="Arial"/>
          <w:sz w:val="16"/>
          <w:szCs w:val="16"/>
        </w:rPr>
        <w:t>Interfaz de usuario con campos dinámicos según el tipo de documento</w:t>
      </w:r>
    </w:p>
    <w:p w14:paraId="2DC1F407" w14:textId="77777777" w:rsidR="00A36805" w:rsidRPr="00A36805" w:rsidRDefault="00A36805" w:rsidP="000662A3">
      <w:pPr>
        <w:pStyle w:val="Prrafodelista"/>
        <w:numPr>
          <w:ilvl w:val="0"/>
          <w:numId w:val="34"/>
        </w:numPr>
        <w:rPr>
          <w:rFonts w:ascii="Arial" w:hAnsi="Arial" w:cs="Arial"/>
          <w:sz w:val="16"/>
          <w:szCs w:val="16"/>
        </w:rPr>
      </w:pPr>
      <w:r w:rsidRPr="00A36805">
        <w:rPr>
          <w:rFonts w:ascii="Arial" w:hAnsi="Arial" w:cs="Arial"/>
          <w:sz w:val="16"/>
          <w:szCs w:val="16"/>
        </w:rPr>
        <w:t>Registro en logs internos para trazabilidad y auditoría</w:t>
      </w:r>
    </w:p>
    <w:p w14:paraId="04BB6DEA" w14:textId="77777777" w:rsidR="00A36805" w:rsidRPr="00A36805" w:rsidRDefault="00A36805" w:rsidP="000662A3">
      <w:pPr>
        <w:pStyle w:val="Prrafodelista"/>
        <w:numPr>
          <w:ilvl w:val="0"/>
          <w:numId w:val="34"/>
        </w:numPr>
        <w:rPr>
          <w:rFonts w:ascii="Arial" w:hAnsi="Arial" w:cs="Arial"/>
          <w:sz w:val="16"/>
          <w:szCs w:val="16"/>
        </w:rPr>
      </w:pPr>
      <w:r w:rsidRPr="00A36805">
        <w:rPr>
          <w:rFonts w:ascii="Arial" w:hAnsi="Arial" w:cs="Arial"/>
          <w:sz w:val="16"/>
          <w:szCs w:val="16"/>
        </w:rPr>
        <w:t>Posibilidad de ejecución en modo batch para integración con otros procesos</w:t>
      </w:r>
    </w:p>
    <w:p w14:paraId="3A827AB5" w14:textId="77777777" w:rsidR="00A36805" w:rsidRPr="00A36805" w:rsidRDefault="00A36805" w:rsidP="006D1DD2">
      <w:pPr>
        <w:pStyle w:val="Prrafodelista"/>
        <w:rPr>
          <w:rFonts w:ascii="Arial" w:hAnsi="Arial" w:cs="Arial"/>
        </w:rPr>
      </w:pPr>
    </w:p>
    <w:p w14:paraId="320522DE" w14:textId="77777777" w:rsidR="006D1DD2" w:rsidRPr="006D1DD2" w:rsidRDefault="006D1DD2" w:rsidP="006D1DD2">
      <w:pPr>
        <w:pStyle w:val="Ttulo1"/>
        <w:rPr>
          <w:rFonts w:cs="Arial"/>
          <w:bCs/>
          <w:lang w:val="es-MX"/>
        </w:rPr>
      </w:pPr>
      <w:bookmarkStart w:id="5" w:name="_Toc210032182"/>
      <w:r w:rsidRPr="006D1DD2">
        <w:rPr>
          <w:rFonts w:cs="Arial"/>
          <w:bCs/>
          <w:lang w:val="es-MX"/>
        </w:rPr>
        <w:t>6. Autorizaciones</w:t>
      </w:r>
      <w:bookmarkEnd w:id="5"/>
    </w:p>
    <w:p w14:paraId="0A175AAB" w14:textId="77777777" w:rsidR="006D1DD2" w:rsidRPr="00A36805" w:rsidRDefault="006D1DD2" w:rsidP="006D1DD2">
      <w:pPr>
        <w:pStyle w:val="Prrafodelista"/>
        <w:rPr>
          <w:rFonts w:ascii="Arial" w:hAnsi="Arial" w:cs="Arial"/>
        </w:rPr>
      </w:pPr>
      <w:r w:rsidRPr="00A36805">
        <w:rPr>
          <w:rFonts w:ascii="Arial" w:hAnsi="Arial" w:cs="Arial"/>
        </w:rPr>
        <w:t>Solo usuarios con el rol ZFI_PAGO tienen acceso completo.</w:t>
      </w:r>
    </w:p>
    <w:p w14:paraId="3CFE188E" w14:textId="77777777" w:rsidR="006D1DD2" w:rsidRPr="00A36805" w:rsidRDefault="006D1DD2" w:rsidP="006D1DD2">
      <w:pPr>
        <w:pStyle w:val="Prrafodelista"/>
        <w:rPr>
          <w:rFonts w:ascii="Arial" w:hAnsi="Arial" w:cs="Arial"/>
        </w:rPr>
      </w:pPr>
      <w:r w:rsidRPr="00A36805">
        <w:rPr>
          <w:rFonts w:ascii="Arial" w:hAnsi="Arial" w:cs="Arial"/>
        </w:rPr>
        <w:t>El sistema realiza validaciones de objeto de autorización en cada registro.</w:t>
      </w:r>
    </w:p>
    <w:p w14:paraId="7B00CF88" w14:textId="77777777" w:rsidR="006D1DD2" w:rsidRPr="006D1DD2" w:rsidRDefault="006D1DD2" w:rsidP="006D1DD2">
      <w:pPr>
        <w:pStyle w:val="Ttulo1"/>
        <w:rPr>
          <w:rFonts w:cs="Arial"/>
          <w:bCs/>
          <w:lang w:val="es-MX"/>
        </w:rPr>
      </w:pPr>
      <w:bookmarkStart w:id="6" w:name="_Toc210032183"/>
      <w:r w:rsidRPr="006D1DD2">
        <w:rPr>
          <w:rFonts w:cs="Arial"/>
          <w:bCs/>
          <w:lang w:val="es-MX"/>
        </w:rPr>
        <w:t>7. Rendimiento y volumetría</w:t>
      </w:r>
      <w:bookmarkEnd w:id="6"/>
    </w:p>
    <w:p w14:paraId="69268D57" w14:textId="77777777" w:rsidR="006D1DD2" w:rsidRPr="00A36805" w:rsidRDefault="006D1DD2" w:rsidP="006D1DD2">
      <w:pPr>
        <w:pStyle w:val="Prrafodelista"/>
        <w:rPr>
          <w:rFonts w:ascii="Arial" w:hAnsi="Arial" w:cs="Arial"/>
        </w:rPr>
      </w:pPr>
      <w:r w:rsidRPr="00A36805">
        <w:rPr>
          <w:rFonts w:ascii="Arial" w:hAnsi="Arial" w:cs="Arial"/>
        </w:rPr>
        <w:t>Se estima un promedio de 200 registros diarios.</w:t>
      </w:r>
    </w:p>
    <w:p w14:paraId="0709230B" w14:textId="77777777" w:rsidR="006D1DD2" w:rsidRPr="00A36805" w:rsidRDefault="006D1DD2" w:rsidP="006D1DD2">
      <w:pPr>
        <w:pStyle w:val="Prrafodelista"/>
        <w:rPr>
          <w:rFonts w:ascii="Arial" w:hAnsi="Arial" w:cs="Arial"/>
        </w:rPr>
      </w:pPr>
      <w:r w:rsidRPr="00A36805">
        <w:rPr>
          <w:rFonts w:ascii="Arial" w:hAnsi="Arial" w:cs="Arial"/>
        </w:rPr>
        <w:t>Optimización de consultas con índices y buffering para mantener tiempos de respuesta menores a 2 segundos por validación.</w:t>
      </w:r>
    </w:p>
    <w:p w14:paraId="049207B6" w14:textId="77777777" w:rsidR="006D1DD2" w:rsidRPr="006D1DD2" w:rsidRDefault="006D1DD2" w:rsidP="006D1DD2">
      <w:pPr>
        <w:pStyle w:val="Ttulo1"/>
        <w:rPr>
          <w:rFonts w:cs="Arial"/>
          <w:bCs/>
          <w:lang w:val="es-MX"/>
        </w:rPr>
      </w:pPr>
      <w:bookmarkStart w:id="7" w:name="_Toc210032184"/>
      <w:r w:rsidRPr="006D1DD2">
        <w:rPr>
          <w:rFonts w:cs="Arial"/>
          <w:bCs/>
          <w:lang w:val="es-MX"/>
        </w:rPr>
        <w:t>8. Pruebas</w:t>
      </w:r>
      <w:bookmarkEnd w:id="7"/>
    </w:p>
    <w:p w14:paraId="713E72C2" w14:textId="77777777" w:rsidR="006D1DD2" w:rsidRPr="00A36805" w:rsidRDefault="006D1DD2" w:rsidP="006D1DD2">
      <w:pPr>
        <w:pStyle w:val="Prrafodelista"/>
        <w:rPr>
          <w:rFonts w:ascii="Arial" w:hAnsi="Arial" w:cs="Arial"/>
        </w:rPr>
      </w:pPr>
      <w:r w:rsidRPr="00A36805">
        <w:rPr>
          <w:rFonts w:ascii="Arial" w:hAnsi="Arial" w:cs="Arial"/>
        </w:rPr>
        <w:t>Se ejecutaron casos de prueba que incluyeron:</w:t>
      </w:r>
    </w:p>
    <w:p w14:paraId="03C56BAD" w14:textId="77777777" w:rsidR="006D1DD2" w:rsidRPr="00A36805" w:rsidRDefault="006D1DD2" w:rsidP="006D1DD2">
      <w:pPr>
        <w:pStyle w:val="Prrafodelista"/>
        <w:rPr>
          <w:rFonts w:ascii="Arial" w:hAnsi="Arial" w:cs="Arial"/>
        </w:rPr>
      </w:pPr>
      <w:r w:rsidRPr="00A36805">
        <w:rPr>
          <w:rFonts w:ascii="Arial" w:hAnsi="Arial" w:cs="Arial"/>
        </w:rPr>
        <w:lastRenderedPageBreak/>
        <w:t>- Registro exitoso de un pago válido.</w:t>
      </w:r>
    </w:p>
    <w:p w14:paraId="47C06E3D" w14:textId="77777777" w:rsidR="006D1DD2" w:rsidRPr="00A36805" w:rsidRDefault="006D1DD2" w:rsidP="006D1DD2">
      <w:pPr>
        <w:pStyle w:val="Prrafodelista"/>
        <w:rPr>
          <w:rFonts w:ascii="Arial" w:hAnsi="Arial" w:cs="Arial"/>
        </w:rPr>
      </w:pPr>
      <w:r w:rsidRPr="00A36805">
        <w:rPr>
          <w:rFonts w:ascii="Arial" w:hAnsi="Arial" w:cs="Arial"/>
        </w:rPr>
        <w:t>- Validación de monto excedente (error controlado).</w:t>
      </w:r>
    </w:p>
    <w:p w14:paraId="3C520250" w14:textId="77777777" w:rsidR="006D1DD2" w:rsidRPr="00A36805" w:rsidRDefault="006D1DD2" w:rsidP="006D1DD2">
      <w:pPr>
        <w:pStyle w:val="Prrafodelista"/>
        <w:rPr>
          <w:rFonts w:ascii="Arial" w:hAnsi="Arial" w:cs="Arial"/>
        </w:rPr>
      </w:pPr>
      <w:r w:rsidRPr="00A36805">
        <w:rPr>
          <w:rFonts w:ascii="Arial" w:hAnsi="Arial" w:cs="Arial"/>
        </w:rPr>
        <w:t>- Generación de XML conforme al SAT.</w:t>
      </w:r>
    </w:p>
    <w:p w14:paraId="312F7CF9" w14:textId="77777777" w:rsidR="006D1DD2" w:rsidRPr="00A36805" w:rsidRDefault="006D1DD2" w:rsidP="006D1DD2">
      <w:pPr>
        <w:pStyle w:val="Prrafodelista"/>
        <w:rPr>
          <w:rFonts w:ascii="Arial" w:hAnsi="Arial" w:cs="Arial"/>
        </w:rPr>
      </w:pPr>
      <w:r w:rsidRPr="00A36805">
        <w:rPr>
          <w:rFonts w:ascii="Arial" w:hAnsi="Arial" w:cs="Arial"/>
        </w:rPr>
        <w:t>- Verificación de accesos según roles de usuario.</w:t>
      </w:r>
    </w:p>
    <w:p w14:paraId="05DA21FF" w14:textId="77777777" w:rsidR="006D1DD2" w:rsidRPr="00A36805" w:rsidRDefault="006D1DD2" w:rsidP="006D1DD2">
      <w:pPr>
        <w:pStyle w:val="Prrafodelista"/>
        <w:rPr>
          <w:rFonts w:ascii="Arial" w:hAnsi="Arial" w:cs="Arial"/>
        </w:rPr>
      </w:pPr>
      <w:r w:rsidRPr="00A36805">
        <w:rPr>
          <w:rFonts w:ascii="Arial" w:hAnsi="Arial" w:cs="Arial"/>
        </w:rPr>
        <w:t>Todas las pruebas resultaron satisfactorias.</w:t>
      </w:r>
    </w:p>
    <w:p w14:paraId="1C56D655" w14:textId="77777777" w:rsidR="006D1DD2" w:rsidRPr="006D1DD2" w:rsidRDefault="006D1DD2" w:rsidP="006D1DD2">
      <w:pPr>
        <w:pStyle w:val="Ttulo1"/>
        <w:rPr>
          <w:rFonts w:cs="Arial"/>
          <w:bCs/>
          <w:lang w:val="es-MX"/>
        </w:rPr>
      </w:pPr>
      <w:bookmarkStart w:id="8" w:name="_Toc210032185"/>
      <w:r w:rsidRPr="006D1DD2">
        <w:rPr>
          <w:rFonts w:cs="Arial"/>
          <w:bCs/>
          <w:lang w:val="es-MX"/>
        </w:rPr>
        <w:t>9. Consideraciones técnicas (ABAP)</w:t>
      </w:r>
      <w:bookmarkEnd w:id="8"/>
    </w:p>
    <w:p w14:paraId="4A69322D" w14:textId="77777777" w:rsidR="006D1DD2" w:rsidRPr="00A36805" w:rsidRDefault="006D1DD2" w:rsidP="006D1DD2">
      <w:pPr>
        <w:pStyle w:val="Prrafodelista"/>
        <w:rPr>
          <w:rFonts w:ascii="Arial" w:hAnsi="Arial" w:cs="Arial"/>
        </w:rPr>
      </w:pPr>
      <w:r w:rsidRPr="00A36805">
        <w:rPr>
          <w:rFonts w:ascii="Arial" w:hAnsi="Arial" w:cs="Arial"/>
        </w:rPr>
        <w:t>Programa principal ZFI_COMPLEMENTO_PAGO.</w:t>
      </w:r>
    </w:p>
    <w:p w14:paraId="40B6C423" w14:textId="77777777" w:rsidR="006D1DD2" w:rsidRPr="00A36805" w:rsidRDefault="006D1DD2" w:rsidP="006D1DD2">
      <w:pPr>
        <w:pStyle w:val="Prrafodelista"/>
        <w:rPr>
          <w:rFonts w:ascii="Arial" w:hAnsi="Arial" w:cs="Arial"/>
        </w:rPr>
      </w:pPr>
      <w:r w:rsidRPr="00A36805">
        <w:rPr>
          <w:rFonts w:ascii="Arial" w:hAnsi="Arial" w:cs="Arial"/>
        </w:rPr>
        <w:t>Includes y estructuras ZFI_*.</w:t>
      </w:r>
    </w:p>
    <w:p w14:paraId="3E8F39BF" w14:textId="77777777" w:rsidR="006D1DD2" w:rsidRPr="00A36805" w:rsidRDefault="006D1DD2" w:rsidP="006D1DD2">
      <w:pPr>
        <w:pStyle w:val="Prrafodelista"/>
        <w:rPr>
          <w:rFonts w:ascii="Arial" w:hAnsi="Arial" w:cs="Arial"/>
        </w:rPr>
      </w:pPr>
      <w:r w:rsidRPr="00A36805">
        <w:rPr>
          <w:rFonts w:ascii="Arial" w:hAnsi="Arial" w:cs="Arial"/>
        </w:rPr>
        <w:t>Uso de Enhancement para validaciones adicionales en BAPI_ACC_DOCUMENT_POST.</w:t>
      </w:r>
    </w:p>
    <w:p w14:paraId="17A735B9" w14:textId="77777777" w:rsidR="006D1DD2" w:rsidRPr="006D1DD2" w:rsidRDefault="006D1DD2" w:rsidP="006D1DD2">
      <w:pPr>
        <w:pStyle w:val="Ttulo1"/>
        <w:rPr>
          <w:rFonts w:cs="Arial"/>
          <w:bCs/>
          <w:lang w:val="es-MX"/>
        </w:rPr>
      </w:pPr>
      <w:bookmarkStart w:id="9" w:name="_Toc210032186"/>
      <w:r w:rsidRPr="006D1DD2">
        <w:rPr>
          <w:rFonts w:cs="Arial"/>
          <w:bCs/>
          <w:lang w:val="es-MX"/>
        </w:rPr>
        <w:t>10. Conclusión</w:t>
      </w:r>
      <w:bookmarkEnd w:id="9"/>
    </w:p>
    <w:p w14:paraId="04C4ABD0" w14:textId="77777777" w:rsidR="006D1DD2" w:rsidRPr="00A36805" w:rsidRDefault="006D1DD2" w:rsidP="006D1DD2">
      <w:pPr>
        <w:pStyle w:val="Prrafodelista"/>
        <w:rPr>
          <w:rFonts w:ascii="Arial" w:hAnsi="Arial" w:cs="Arial"/>
        </w:rPr>
      </w:pPr>
      <w:r w:rsidRPr="00A36805">
        <w:rPr>
          <w:rFonts w:ascii="Arial" w:hAnsi="Arial" w:cs="Arial"/>
        </w:rPr>
        <w:t>Con este desarrollo, el cliente cuenta con una solución integral que permite registrar, validar y generar el Complemento de Pago de acuerdo con los requerimientos legales y operativos.</w:t>
      </w:r>
    </w:p>
    <w:p w14:paraId="0800077C" w14:textId="77777777" w:rsidR="006D1DD2" w:rsidRPr="00A36805" w:rsidRDefault="006D1DD2" w:rsidP="006D1DD2">
      <w:pPr>
        <w:pStyle w:val="Prrafodelista"/>
        <w:rPr>
          <w:rFonts w:ascii="Arial" w:hAnsi="Arial" w:cs="Arial"/>
        </w:rPr>
      </w:pPr>
      <w:r w:rsidRPr="00A36805">
        <w:rPr>
          <w:rFonts w:ascii="Arial" w:hAnsi="Arial" w:cs="Arial"/>
        </w:rPr>
        <w:t>Esto garantiza el cumplimiento normativo, facilita el control interno y mejora la eficiencia del proceso de registro de pagos.</w:t>
      </w:r>
    </w:p>
    <w:p w14:paraId="65A7C8DD" w14:textId="262A0979" w:rsidR="004B767F" w:rsidRPr="00A36805" w:rsidRDefault="004B767F" w:rsidP="006D1DD2">
      <w:pPr>
        <w:pStyle w:val="Ttulo1"/>
        <w:rPr>
          <w:rFonts w:cs="Arial"/>
          <w:lang w:val="es-MX"/>
        </w:rPr>
      </w:pPr>
    </w:p>
    <w:sectPr w:rsidR="004B767F" w:rsidRPr="00A36805" w:rsidSect="002708E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F8E62" w14:textId="77777777" w:rsidR="00A115A3" w:rsidRDefault="00A115A3" w:rsidP="00D242D9">
      <w:pPr>
        <w:spacing w:after="0" w:line="240" w:lineRule="auto"/>
      </w:pPr>
      <w:r>
        <w:separator/>
      </w:r>
    </w:p>
  </w:endnote>
  <w:endnote w:type="continuationSeparator" w:id="0">
    <w:p w14:paraId="6FA844E6" w14:textId="77777777" w:rsidR="00A115A3" w:rsidRDefault="00A115A3" w:rsidP="00D242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W1)">
    <w:altName w:val="Times New Roman"/>
    <w:charset w:val="00"/>
    <w:family w:val="auto"/>
    <w:pitch w:val="variable"/>
    <w:sig w:usb0="00000000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92D3A" w14:textId="77777777" w:rsidR="005F6710" w:rsidRDefault="005F671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881" w:type="pct"/>
      <w:tblInd w:w="-776" w:type="dxa"/>
      <w:tblLayout w:type="fixed"/>
      <w:tblLook w:val="04A0" w:firstRow="1" w:lastRow="0" w:firstColumn="1" w:lastColumn="0" w:noHBand="0" w:noVBand="1"/>
    </w:tblPr>
    <w:tblGrid>
      <w:gridCol w:w="1267"/>
      <w:gridCol w:w="3177"/>
      <w:gridCol w:w="3468"/>
      <w:gridCol w:w="2471"/>
    </w:tblGrid>
    <w:tr w:rsidR="004E6CDC" w:rsidRPr="003A2CA4" w14:paraId="18264404" w14:textId="77777777" w:rsidTr="00EB5078">
      <w:trPr>
        <w:trHeight w:val="289"/>
      </w:trPr>
      <w:tc>
        <w:tcPr>
          <w:tcW w:w="610" w:type="pct"/>
          <w:tcBorders>
            <w:right w:val="single" w:sz="4" w:space="0" w:color="000000" w:themeColor="text1"/>
          </w:tcBorders>
          <w:vAlign w:val="center"/>
        </w:tcPr>
        <w:p w14:paraId="7ABF25EF" w14:textId="77777777" w:rsidR="004E6CDC" w:rsidRPr="004179DD" w:rsidRDefault="004E6CDC" w:rsidP="000E5991">
          <w:pPr>
            <w:pStyle w:val="Sinespaciado"/>
            <w:rPr>
              <w:b/>
              <w:sz w:val="18"/>
              <w:szCs w:val="18"/>
            </w:rPr>
          </w:pPr>
          <w:r w:rsidRPr="004179DD">
            <w:rPr>
              <w:b/>
              <w:sz w:val="18"/>
              <w:szCs w:val="18"/>
            </w:rPr>
            <w:t xml:space="preserve">Versión: </w:t>
          </w:r>
          <w:r w:rsidRPr="004179DD">
            <w:rPr>
              <w:sz w:val="18"/>
              <w:szCs w:val="18"/>
            </w:rPr>
            <w:t>1.1</w:t>
          </w:r>
        </w:p>
      </w:tc>
      <w:tc>
        <w:tcPr>
          <w:tcW w:w="1530" w:type="pct"/>
          <w:tcBorders>
            <w:left w:val="single" w:sz="4" w:space="0" w:color="000000" w:themeColor="text1"/>
            <w:right w:val="single" w:sz="4" w:space="0" w:color="000000" w:themeColor="text1"/>
          </w:tcBorders>
          <w:vAlign w:val="center"/>
        </w:tcPr>
        <w:p w14:paraId="121F4C85" w14:textId="77777777" w:rsidR="004E6CDC" w:rsidRPr="004179DD" w:rsidRDefault="004E6CDC" w:rsidP="000E5991">
          <w:pPr>
            <w:pStyle w:val="Sinespaciado"/>
            <w:rPr>
              <w:b/>
              <w:sz w:val="18"/>
              <w:szCs w:val="18"/>
            </w:rPr>
          </w:pPr>
          <w:r w:rsidRPr="004179DD">
            <w:rPr>
              <w:b/>
              <w:sz w:val="18"/>
              <w:szCs w:val="18"/>
            </w:rPr>
            <w:t xml:space="preserve">Elaboró: </w:t>
          </w:r>
          <w:r w:rsidR="006765E3">
            <w:rPr>
              <w:b/>
              <w:sz w:val="18"/>
              <w:szCs w:val="18"/>
            </w:rPr>
            <w:t xml:space="preserve">Felix </w:t>
          </w:r>
          <w:r w:rsidRPr="004179DD">
            <w:rPr>
              <w:sz w:val="18"/>
              <w:szCs w:val="18"/>
            </w:rPr>
            <w:t>Gerardo Ruiz</w:t>
          </w:r>
        </w:p>
      </w:tc>
      <w:tc>
        <w:tcPr>
          <w:tcW w:w="1670" w:type="pct"/>
          <w:tcBorders>
            <w:left w:val="single" w:sz="4" w:space="0" w:color="000000" w:themeColor="text1"/>
          </w:tcBorders>
          <w:vAlign w:val="center"/>
        </w:tcPr>
        <w:p w14:paraId="55C7462F" w14:textId="77777777" w:rsidR="004E6CDC" w:rsidRPr="004179DD" w:rsidRDefault="004E6CDC" w:rsidP="0032183A">
          <w:pPr>
            <w:pStyle w:val="Sinespaciado"/>
            <w:rPr>
              <w:sz w:val="18"/>
              <w:szCs w:val="18"/>
            </w:rPr>
          </w:pPr>
          <w:r w:rsidRPr="004179DD">
            <w:rPr>
              <w:b/>
              <w:sz w:val="18"/>
              <w:szCs w:val="18"/>
            </w:rPr>
            <w:t xml:space="preserve">Autorizó: </w:t>
          </w:r>
        </w:p>
      </w:tc>
      <w:tc>
        <w:tcPr>
          <w:tcW w:w="1190" w:type="pct"/>
          <w:vAlign w:val="center"/>
        </w:tcPr>
        <w:p w14:paraId="58DC57EF" w14:textId="77777777" w:rsidR="004E6CDC" w:rsidRPr="004179DD" w:rsidRDefault="004E6CDC" w:rsidP="000E5991">
          <w:pPr>
            <w:pStyle w:val="Sinespaciado"/>
            <w:rPr>
              <w:b/>
              <w:sz w:val="18"/>
              <w:szCs w:val="18"/>
            </w:rPr>
          </w:pPr>
          <w:r w:rsidRPr="004179DD">
            <w:rPr>
              <w:sz w:val="18"/>
              <w:szCs w:val="18"/>
            </w:rPr>
            <w:t xml:space="preserve">Última revisión: </w:t>
          </w:r>
          <w:r>
            <w:rPr>
              <w:b/>
              <w:sz w:val="18"/>
              <w:szCs w:val="18"/>
            </w:rPr>
            <w:t>20</w:t>
          </w:r>
          <w:r w:rsidR="006765E3">
            <w:rPr>
              <w:b/>
              <w:sz w:val="18"/>
              <w:szCs w:val="18"/>
            </w:rPr>
            <w:t>25</w:t>
          </w:r>
          <w:r>
            <w:rPr>
              <w:b/>
              <w:sz w:val="18"/>
              <w:szCs w:val="18"/>
            </w:rPr>
            <w:t>-0</w:t>
          </w:r>
          <w:r w:rsidR="006765E3">
            <w:rPr>
              <w:b/>
              <w:sz w:val="18"/>
              <w:szCs w:val="18"/>
            </w:rPr>
            <w:t>9</w:t>
          </w:r>
          <w:r>
            <w:rPr>
              <w:b/>
              <w:sz w:val="18"/>
              <w:szCs w:val="18"/>
            </w:rPr>
            <w:t>-</w:t>
          </w:r>
          <w:r w:rsidR="006765E3">
            <w:rPr>
              <w:b/>
              <w:sz w:val="18"/>
              <w:szCs w:val="18"/>
            </w:rPr>
            <w:t>16</w:t>
          </w:r>
        </w:p>
      </w:tc>
    </w:tr>
  </w:tbl>
  <w:p w14:paraId="0F0C1F47" w14:textId="77777777" w:rsidR="004E6CDC" w:rsidRDefault="004E6CD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58B73" w14:textId="77777777" w:rsidR="005F6710" w:rsidRDefault="005F671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A5BDE" w14:textId="77777777" w:rsidR="00A115A3" w:rsidRDefault="00A115A3" w:rsidP="00D242D9">
      <w:pPr>
        <w:spacing w:after="0" w:line="240" w:lineRule="auto"/>
      </w:pPr>
      <w:r>
        <w:separator/>
      </w:r>
    </w:p>
  </w:footnote>
  <w:footnote w:type="continuationSeparator" w:id="0">
    <w:p w14:paraId="7D0635DB" w14:textId="77777777" w:rsidR="00A115A3" w:rsidRDefault="00A115A3" w:rsidP="00D242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336E7" w14:textId="77777777" w:rsidR="005F6710" w:rsidRDefault="005F671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6323" w:type="pct"/>
      <w:tblInd w:w="-116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22"/>
      <w:gridCol w:w="709"/>
      <w:gridCol w:w="5434"/>
      <w:gridCol w:w="1294"/>
      <w:gridCol w:w="1196"/>
      <w:gridCol w:w="98"/>
      <w:gridCol w:w="863"/>
      <w:gridCol w:w="843"/>
      <w:gridCol w:w="18"/>
    </w:tblGrid>
    <w:tr w:rsidR="004E6CDC" w:rsidRPr="00CE6414" w14:paraId="2678957E" w14:textId="77777777" w:rsidTr="000E5991">
      <w:trPr>
        <w:gridAfter w:val="1"/>
        <w:wAfter w:w="8" w:type="pct"/>
        <w:trHeight w:val="297"/>
      </w:trPr>
      <w:tc>
        <w:tcPr>
          <w:tcW w:w="640" w:type="pct"/>
          <w:gridSpan w:val="2"/>
          <w:tcBorders>
            <w:top w:val="thinThickSmallGap" w:sz="24" w:space="0" w:color="auto"/>
            <w:bottom w:val="thickThinSmallGap" w:sz="24" w:space="0" w:color="auto"/>
          </w:tcBorders>
          <w:vAlign w:val="center"/>
        </w:tcPr>
        <w:p w14:paraId="62E9535F" w14:textId="77777777" w:rsidR="004E6CDC" w:rsidRPr="00CE6414" w:rsidRDefault="004E6CDC" w:rsidP="000E5991">
          <w:pPr>
            <w:pStyle w:val="Sinespaciado"/>
            <w:spacing w:before="60" w:after="60"/>
            <w:jc w:val="center"/>
            <w:rPr>
              <w:rFonts w:ascii="Arial Narrow" w:hAnsi="Arial Narrow" w:cs="Tahoma"/>
              <w:sz w:val="16"/>
              <w:szCs w:val="16"/>
            </w:rPr>
          </w:pPr>
        </w:p>
      </w:tc>
      <w:tc>
        <w:tcPr>
          <w:tcW w:w="3545" w:type="pct"/>
          <w:gridSpan w:val="3"/>
          <w:tcBorders>
            <w:top w:val="thinThickSmallGap" w:sz="24" w:space="0" w:color="auto"/>
            <w:bottom w:val="thickThinSmallGap" w:sz="24" w:space="0" w:color="auto"/>
          </w:tcBorders>
          <w:vAlign w:val="center"/>
        </w:tcPr>
        <w:p w14:paraId="2C305C39" w14:textId="77777777" w:rsidR="004E6CDC" w:rsidRPr="004179DD" w:rsidRDefault="005F6710" w:rsidP="0032183A">
          <w:pPr>
            <w:pStyle w:val="Sinespaciado"/>
            <w:spacing w:before="60" w:after="60"/>
            <w:jc w:val="center"/>
            <w:rPr>
              <w:rFonts w:cs="Tahoma"/>
              <w:b/>
              <w:sz w:val="32"/>
              <w:szCs w:val="32"/>
            </w:rPr>
          </w:pPr>
          <w:r>
            <w:rPr>
              <w:rFonts w:cs="Tahoma"/>
              <w:b/>
              <w:sz w:val="32"/>
              <w:szCs w:val="32"/>
            </w:rPr>
            <w:t>Complemento de Pago</w:t>
          </w:r>
          <w:r w:rsidR="00457940">
            <w:rPr>
              <w:rFonts w:cs="Tahoma"/>
              <w:b/>
              <w:sz w:val="32"/>
              <w:szCs w:val="32"/>
            </w:rPr>
            <w:t xml:space="preserve">                                   </w:t>
          </w:r>
        </w:p>
      </w:tc>
      <w:tc>
        <w:tcPr>
          <w:tcW w:w="807" w:type="pct"/>
          <w:gridSpan w:val="3"/>
          <w:tcBorders>
            <w:top w:val="thinThickSmallGap" w:sz="24" w:space="0" w:color="auto"/>
            <w:bottom w:val="thickThinSmallGap" w:sz="24" w:space="0" w:color="auto"/>
          </w:tcBorders>
          <w:vAlign w:val="center"/>
        </w:tcPr>
        <w:p w14:paraId="564EC215" w14:textId="77777777" w:rsidR="004E6CDC" w:rsidRPr="00503DF3" w:rsidRDefault="004E6CDC" w:rsidP="00457940">
          <w:pPr>
            <w:pStyle w:val="Sinespaciado"/>
            <w:spacing w:before="60" w:after="60"/>
            <w:rPr>
              <w:rFonts w:ascii="Arial Narrow" w:hAnsi="Arial Narrow" w:cs="Tahoma"/>
              <w:b/>
              <w:sz w:val="32"/>
              <w:szCs w:val="32"/>
            </w:rPr>
          </w:pPr>
        </w:p>
      </w:tc>
    </w:tr>
    <w:tr w:rsidR="004E6CDC" w:rsidRPr="00CE6414" w14:paraId="0F803734" w14:textId="77777777" w:rsidTr="000E5991">
      <w:trPr>
        <w:gridAfter w:val="1"/>
        <w:wAfter w:w="8" w:type="pct"/>
        <w:trHeight w:val="120"/>
      </w:trPr>
      <w:tc>
        <w:tcPr>
          <w:tcW w:w="4992" w:type="pct"/>
          <w:gridSpan w:val="8"/>
          <w:tcBorders>
            <w:top w:val="thickThinSmallGap" w:sz="24" w:space="0" w:color="auto"/>
            <w:bottom w:val="single" w:sz="4" w:space="0" w:color="000000" w:themeColor="text1"/>
          </w:tcBorders>
          <w:vAlign w:val="center"/>
        </w:tcPr>
        <w:p w14:paraId="7B0BD1E5" w14:textId="77777777" w:rsidR="004E6CDC" w:rsidRPr="00CE6414" w:rsidRDefault="004E6CDC" w:rsidP="000E5991">
          <w:pPr>
            <w:pStyle w:val="Sinespaciado"/>
            <w:rPr>
              <w:rFonts w:ascii="Arial Narrow" w:hAnsi="Arial Narrow"/>
            </w:rPr>
          </w:pPr>
        </w:p>
      </w:tc>
    </w:tr>
    <w:tr w:rsidR="004E6CDC" w:rsidRPr="00CE6414" w14:paraId="676A5E3A" w14:textId="77777777" w:rsidTr="000E5991">
      <w:trPr>
        <w:trHeight w:val="216"/>
      </w:trPr>
      <w:tc>
        <w:tcPr>
          <w:tcW w:w="323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</w:tcPr>
        <w:p w14:paraId="44D286DA" w14:textId="77777777" w:rsidR="004E6CDC" w:rsidRPr="004179DD" w:rsidRDefault="004E6CDC" w:rsidP="000E5991">
          <w:pPr>
            <w:pStyle w:val="Sinespaciado"/>
            <w:rPr>
              <w:b/>
              <w:sz w:val="18"/>
            </w:rPr>
          </w:pPr>
          <w:r w:rsidRPr="004179DD">
            <w:rPr>
              <w:b/>
              <w:sz w:val="18"/>
            </w:rPr>
            <w:t>Área</w:t>
          </w:r>
        </w:p>
      </w:tc>
      <w:sdt>
        <w:sdtPr>
          <w:rPr>
            <w:sz w:val="18"/>
          </w:rPr>
          <w:alias w:val="Title"/>
          <w:tag w:val=""/>
          <w:id w:val="-2098011580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2748" w:type="pct"/>
              <w:gridSpan w:val="2"/>
              <w:tcBorders>
                <w:top w:val="single" w:sz="4" w:space="0" w:color="000000" w:themeColor="text1"/>
                <w:left w:val="single" w:sz="4" w:space="0" w:color="000000" w:themeColor="text1"/>
                <w:bottom w:val="single" w:sz="4" w:space="0" w:color="000000" w:themeColor="text1"/>
                <w:right w:val="single" w:sz="4" w:space="0" w:color="auto"/>
              </w:tcBorders>
              <w:vAlign w:val="center"/>
            </w:tcPr>
            <w:p w14:paraId="5B8C458A" w14:textId="77777777" w:rsidR="004E6CDC" w:rsidRPr="004179DD" w:rsidRDefault="005F6710" w:rsidP="0032183A">
              <w:pPr>
                <w:pStyle w:val="Sinespaciado"/>
                <w:rPr>
                  <w:b/>
                  <w:sz w:val="18"/>
                </w:rPr>
              </w:pPr>
              <w:r>
                <w:rPr>
                  <w:sz w:val="18"/>
                </w:rPr>
                <w:t>Desarrollo</w:t>
              </w:r>
            </w:p>
          </w:tc>
        </w:sdtContent>
      </w:sdt>
      <w:tc>
        <w:tcPr>
          <w:tcW w:w="579" w:type="pct"/>
          <w:tcBorders>
            <w:top w:val="single" w:sz="4" w:space="0" w:color="000000" w:themeColor="text1"/>
            <w:left w:val="single" w:sz="4" w:space="0" w:color="auto"/>
            <w:bottom w:val="single" w:sz="4" w:space="0" w:color="000000" w:themeColor="text1"/>
            <w:right w:val="single" w:sz="4" w:space="0" w:color="auto"/>
          </w:tcBorders>
          <w:vAlign w:val="center"/>
        </w:tcPr>
        <w:p w14:paraId="2F54B200" w14:textId="77777777" w:rsidR="004E6CDC" w:rsidRPr="004179DD" w:rsidRDefault="004E6CDC" w:rsidP="005A4E0A">
          <w:pPr>
            <w:pStyle w:val="Sinespaciado"/>
            <w:jc w:val="center"/>
            <w:rPr>
              <w:b/>
              <w:sz w:val="18"/>
            </w:rPr>
          </w:pPr>
          <w:r w:rsidRPr="004179DD">
            <w:rPr>
              <w:b/>
              <w:sz w:val="18"/>
            </w:rPr>
            <w:t>F</w:t>
          </w:r>
          <w:r>
            <w:rPr>
              <w:b/>
              <w:sz w:val="18"/>
            </w:rPr>
            <w:t>echa</w:t>
          </w:r>
        </w:p>
      </w:tc>
      <w:tc>
        <w:tcPr>
          <w:tcW w:w="579" w:type="pct"/>
          <w:gridSpan w:val="2"/>
          <w:tcBorders>
            <w:top w:val="single" w:sz="4" w:space="0" w:color="000000" w:themeColor="text1"/>
            <w:left w:val="single" w:sz="4" w:space="0" w:color="auto"/>
            <w:bottom w:val="single" w:sz="4" w:space="0" w:color="000000" w:themeColor="text1"/>
            <w:right w:val="single" w:sz="4" w:space="0" w:color="000000" w:themeColor="text1"/>
          </w:tcBorders>
          <w:vAlign w:val="center"/>
        </w:tcPr>
        <w:p w14:paraId="5F3D6EEF" w14:textId="786D780D" w:rsidR="004E6CDC" w:rsidRPr="004179DD" w:rsidRDefault="004E6CDC" w:rsidP="000E5991">
          <w:pPr>
            <w:pStyle w:val="Sinespaciado"/>
            <w:jc w:val="center"/>
            <w:rPr>
              <w:sz w:val="18"/>
            </w:rPr>
          </w:pPr>
          <w:r w:rsidRPr="004179DD">
            <w:rPr>
              <w:sz w:val="18"/>
            </w:rPr>
            <w:fldChar w:fldCharType="begin"/>
          </w:r>
          <w:r w:rsidRPr="004179DD">
            <w:rPr>
              <w:sz w:val="18"/>
            </w:rPr>
            <w:instrText xml:space="preserve"> DATE  \@ "yyyy-MM-dd"  \* MERGEFORMAT </w:instrText>
          </w:r>
          <w:r w:rsidRPr="004179DD">
            <w:rPr>
              <w:sz w:val="18"/>
            </w:rPr>
            <w:fldChar w:fldCharType="separate"/>
          </w:r>
          <w:r w:rsidR="0093533A">
            <w:rPr>
              <w:noProof/>
              <w:sz w:val="18"/>
            </w:rPr>
            <w:t>2025-10-01</w:t>
          </w:r>
          <w:r w:rsidRPr="004179DD">
            <w:rPr>
              <w:sz w:val="18"/>
            </w:rPr>
            <w:fldChar w:fldCharType="end"/>
          </w:r>
        </w:p>
      </w:tc>
      <w:tc>
        <w:tcPr>
          <w:tcW w:w="386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</w:tcPr>
        <w:p w14:paraId="52D5A4DC" w14:textId="77777777" w:rsidR="004E6CDC" w:rsidRPr="004179DD" w:rsidRDefault="004E6CDC" w:rsidP="000E5991">
          <w:pPr>
            <w:pStyle w:val="Sinespaciado"/>
            <w:jc w:val="center"/>
            <w:rPr>
              <w:b/>
              <w:sz w:val="18"/>
            </w:rPr>
          </w:pPr>
          <w:r w:rsidRPr="004179DD">
            <w:rPr>
              <w:b/>
              <w:sz w:val="18"/>
            </w:rPr>
            <w:t>Página</w:t>
          </w:r>
        </w:p>
      </w:tc>
      <w:tc>
        <w:tcPr>
          <w:tcW w:w="385" w:type="pct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</w:tcPr>
        <w:p w14:paraId="6922642F" w14:textId="77777777" w:rsidR="004E6CDC" w:rsidRPr="004179DD" w:rsidRDefault="004E6CDC" w:rsidP="000E5991">
          <w:pPr>
            <w:pStyle w:val="Sinespaciado"/>
            <w:jc w:val="center"/>
            <w:rPr>
              <w:b/>
              <w:sz w:val="18"/>
            </w:rPr>
          </w:pPr>
          <w:r w:rsidRPr="004179DD">
            <w:rPr>
              <w:sz w:val="18"/>
            </w:rPr>
            <w:fldChar w:fldCharType="begin"/>
          </w:r>
          <w:r w:rsidRPr="004179DD">
            <w:rPr>
              <w:sz w:val="18"/>
            </w:rPr>
            <w:instrText xml:space="preserve"> PAGE    \* MERGEFORMAT </w:instrText>
          </w:r>
          <w:r w:rsidRPr="004179DD">
            <w:rPr>
              <w:sz w:val="18"/>
            </w:rPr>
            <w:fldChar w:fldCharType="separate"/>
          </w:r>
          <w:r w:rsidR="00463DB6">
            <w:rPr>
              <w:noProof/>
              <w:sz w:val="18"/>
            </w:rPr>
            <w:t>8</w:t>
          </w:r>
          <w:r w:rsidRPr="004179DD">
            <w:rPr>
              <w:sz w:val="18"/>
            </w:rPr>
            <w:fldChar w:fldCharType="end"/>
          </w:r>
          <w:r w:rsidRPr="004179DD">
            <w:rPr>
              <w:sz w:val="18"/>
            </w:rPr>
            <w:t xml:space="preserve"> / </w:t>
          </w:r>
          <w:r w:rsidRPr="004179DD">
            <w:rPr>
              <w:sz w:val="18"/>
            </w:rPr>
            <w:fldChar w:fldCharType="begin"/>
          </w:r>
          <w:r w:rsidRPr="004179DD">
            <w:rPr>
              <w:sz w:val="18"/>
            </w:rPr>
            <w:instrText xml:space="preserve"> NUMPAGES   \* MERGEFORMAT </w:instrText>
          </w:r>
          <w:r w:rsidRPr="004179DD">
            <w:rPr>
              <w:sz w:val="18"/>
            </w:rPr>
            <w:fldChar w:fldCharType="separate"/>
          </w:r>
          <w:r w:rsidR="00463DB6">
            <w:rPr>
              <w:noProof/>
              <w:sz w:val="18"/>
            </w:rPr>
            <w:t>11</w:t>
          </w:r>
          <w:r w:rsidRPr="004179DD">
            <w:rPr>
              <w:sz w:val="18"/>
            </w:rPr>
            <w:fldChar w:fldCharType="end"/>
          </w:r>
        </w:p>
      </w:tc>
    </w:tr>
  </w:tbl>
  <w:p w14:paraId="76ADBA46" w14:textId="77777777" w:rsidR="004E6CDC" w:rsidRDefault="004E6CDC" w:rsidP="00F76C13">
    <w:pPr>
      <w:pStyle w:val="Encabezado"/>
      <w:tabs>
        <w:tab w:val="clear" w:pos="4252"/>
        <w:tab w:val="clear" w:pos="8504"/>
        <w:tab w:val="right" w:pos="8838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88375" w14:textId="77777777" w:rsidR="005F6710" w:rsidRDefault="005F671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64BA"/>
    <w:multiLevelType w:val="multilevel"/>
    <w:tmpl w:val="DCD6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32979"/>
    <w:multiLevelType w:val="hybridMultilevel"/>
    <w:tmpl w:val="D7960DBE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0C560F"/>
    <w:multiLevelType w:val="hybridMultilevel"/>
    <w:tmpl w:val="5324E006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78524A84">
      <w:start w:val="6"/>
      <w:numFmt w:val="bullet"/>
      <w:lvlText w:val="–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1D7D4E"/>
    <w:multiLevelType w:val="hybridMultilevel"/>
    <w:tmpl w:val="C5DE5840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9F4CFA"/>
    <w:multiLevelType w:val="multilevel"/>
    <w:tmpl w:val="A562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37A1C"/>
    <w:multiLevelType w:val="hybridMultilevel"/>
    <w:tmpl w:val="BC9E801E"/>
    <w:lvl w:ilvl="0" w:tplc="4038068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BE711F"/>
    <w:multiLevelType w:val="hybridMultilevel"/>
    <w:tmpl w:val="B172DF88"/>
    <w:lvl w:ilvl="0" w:tplc="7714A8F0">
      <w:start w:val="1"/>
      <w:numFmt w:val="bullet"/>
      <w:pStyle w:val="TableText-Bullet"/>
      <w:lvlText w:val="▪"/>
      <w:lvlJc w:val="left"/>
      <w:pPr>
        <w:tabs>
          <w:tab w:val="num" w:pos="360"/>
        </w:tabs>
        <w:ind w:left="360" w:hanging="360"/>
      </w:pPr>
      <w:rPr>
        <w:rFonts w:ascii="Palatino Linotype" w:hAnsi="Palatino Linotype" w:hint="default"/>
        <w:sz w:val="24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D31E5B"/>
    <w:multiLevelType w:val="multilevel"/>
    <w:tmpl w:val="EAFED8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92" w:hanging="432"/>
      </w:pPr>
    </w:lvl>
    <w:lvl w:ilvl="2">
      <w:start w:val="1"/>
      <w:numFmt w:val="decimal"/>
      <w:lvlText w:val="%3)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0407241"/>
    <w:multiLevelType w:val="hybridMultilevel"/>
    <w:tmpl w:val="58320F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F075C0"/>
    <w:multiLevelType w:val="multilevel"/>
    <w:tmpl w:val="43C6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02254"/>
    <w:multiLevelType w:val="hybridMultilevel"/>
    <w:tmpl w:val="36A270C8"/>
    <w:lvl w:ilvl="0" w:tplc="0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B097C9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2FD66BC1"/>
    <w:multiLevelType w:val="multilevel"/>
    <w:tmpl w:val="0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30BD0063"/>
    <w:multiLevelType w:val="hybridMultilevel"/>
    <w:tmpl w:val="2D52FE2A"/>
    <w:lvl w:ilvl="0" w:tplc="4038068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DCF08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3671430C"/>
    <w:multiLevelType w:val="hybridMultilevel"/>
    <w:tmpl w:val="1AB8539E"/>
    <w:lvl w:ilvl="0" w:tplc="5EC0407E">
      <w:start w:val="1"/>
      <w:numFmt w:val="bullet"/>
      <w:pStyle w:val="04List1"/>
      <w:lvlText w:val="■"/>
      <w:lvlJc w:val="left"/>
      <w:pPr>
        <w:ind w:left="717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Palatino Linotype" w:hint="default"/>
      </w:rPr>
    </w:lvl>
    <w:lvl w:ilvl="2" w:tplc="0407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Palatino Linotype" w:hint="default"/>
      </w:rPr>
    </w:lvl>
    <w:lvl w:ilvl="5" w:tplc="0407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Palatino Linotype" w:hint="default"/>
      </w:rPr>
    </w:lvl>
    <w:lvl w:ilvl="8" w:tplc="0407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6" w15:restartNumberingAfterBreak="0">
    <w:nsid w:val="36BF7661"/>
    <w:multiLevelType w:val="multilevel"/>
    <w:tmpl w:val="EAFED8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92" w:hanging="432"/>
      </w:pPr>
    </w:lvl>
    <w:lvl w:ilvl="2">
      <w:start w:val="1"/>
      <w:numFmt w:val="decimal"/>
      <w:lvlText w:val="%3)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B961F4F"/>
    <w:multiLevelType w:val="hybridMultilevel"/>
    <w:tmpl w:val="B41895C4"/>
    <w:lvl w:ilvl="0" w:tplc="0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8" w15:restartNumberingAfterBreak="0">
    <w:nsid w:val="3E1C7BB1"/>
    <w:multiLevelType w:val="hybridMultilevel"/>
    <w:tmpl w:val="132A8CEA"/>
    <w:lvl w:ilvl="0" w:tplc="080A000F">
      <w:start w:val="1"/>
      <w:numFmt w:val="decimal"/>
      <w:lvlText w:val="%1."/>
      <w:lvlJc w:val="left"/>
      <w:pPr>
        <w:ind w:left="1125" w:hanging="360"/>
      </w:pPr>
    </w:lvl>
    <w:lvl w:ilvl="1" w:tplc="080A0019" w:tentative="1">
      <w:start w:val="1"/>
      <w:numFmt w:val="lowerLetter"/>
      <w:lvlText w:val="%2."/>
      <w:lvlJc w:val="left"/>
      <w:pPr>
        <w:ind w:left="1845" w:hanging="360"/>
      </w:pPr>
    </w:lvl>
    <w:lvl w:ilvl="2" w:tplc="080A001B" w:tentative="1">
      <w:start w:val="1"/>
      <w:numFmt w:val="lowerRoman"/>
      <w:lvlText w:val="%3."/>
      <w:lvlJc w:val="right"/>
      <w:pPr>
        <w:ind w:left="2565" w:hanging="180"/>
      </w:pPr>
    </w:lvl>
    <w:lvl w:ilvl="3" w:tplc="080A000F" w:tentative="1">
      <w:start w:val="1"/>
      <w:numFmt w:val="decimal"/>
      <w:lvlText w:val="%4."/>
      <w:lvlJc w:val="left"/>
      <w:pPr>
        <w:ind w:left="3285" w:hanging="360"/>
      </w:pPr>
    </w:lvl>
    <w:lvl w:ilvl="4" w:tplc="080A0019" w:tentative="1">
      <w:start w:val="1"/>
      <w:numFmt w:val="lowerLetter"/>
      <w:lvlText w:val="%5."/>
      <w:lvlJc w:val="left"/>
      <w:pPr>
        <w:ind w:left="4005" w:hanging="360"/>
      </w:pPr>
    </w:lvl>
    <w:lvl w:ilvl="5" w:tplc="080A001B" w:tentative="1">
      <w:start w:val="1"/>
      <w:numFmt w:val="lowerRoman"/>
      <w:lvlText w:val="%6."/>
      <w:lvlJc w:val="right"/>
      <w:pPr>
        <w:ind w:left="4725" w:hanging="180"/>
      </w:pPr>
    </w:lvl>
    <w:lvl w:ilvl="6" w:tplc="080A000F" w:tentative="1">
      <w:start w:val="1"/>
      <w:numFmt w:val="decimal"/>
      <w:lvlText w:val="%7."/>
      <w:lvlJc w:val="left"/>
      <w:pPr>
        <w:ind w:left="5445" w:hanging="360"/>
      </w:pPr>
    </w:lvl>
    <w:lvl w:ilvl="7" w:tplc="080A0019" w:tentative="1">
      <w:start w:val="1"/>
      <w:numFmt w:val="lowerLetter"/>
      <w:lvlText w:val="%8."/>
      <w:lvlJc w:val="left"/>
      <w:pPr>
        <w:ind w:left="6165" w:hanging="360"/>
      </w:pPr>
    </w:lvl>
    <w:lvl w:ilvl="8" w:tplc="080A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9" w15:restartNumberingAfterBreak="0">
    <w:nsid w:val="3F100A03"/>
    <w:multiLevelType w:val="multilevel"/>
    <w:tmpl w:val="EAFED8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92" w:hanging="432"/>
      </w:pPr>
    </w:lvl>
    <w:lvl w:ilvl="2">
      <w:start w:val="1"/>
      <w:numFmt w:val="decimal"/>
      <w:lvlText w:val="%3)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1563817"/>
    <w:multiLevelType w:val="multilevel"/>
    <w:tmpl w:val="0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426E3E90"/>
    <w:multiLevelType w:val="hybridMultilevel"/>
    <w:tmpl w:val="9C922F5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72C203B"/>
    <w:multiLevelType w:val="hybridMultilevel"/>
    <w:tmpl w:val="7B0CDCAE"/>
    <w:lvl w:ilvl="0" w:tplc="4038068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1A1036"/>
    <w:multiLevelType w:val="hybridMultilevel"/>
    <w:tmpl w:val="117E757A"/>
    <w:lvl w:ilvl="0" w:tplc="4038068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ED2157"/>
    <w:multiLevelType w:val="multilevel"/>
    <w:tmpl w:val="8E38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6239D7"/>
    <w:multiLevelType w:val="hybridMultilevel"/>
    <w:tmpl w:val="61D6C95A"/>
    <w:lvl w:ilvl="0" w:tplc="08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6" w15:restartNumberingAfterBreak="0">
    <w:nsid w:val="5E693E9F"/>
    <w:multiLevelType w:val="hybridMultilevel"/>
    <w:tmpl w:val="B0F4FF0C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>
      <w:start w:val="1"/>
      <w:numFmt w:val="lowerRoman"/>
      <w:lvlText w:val="%3."/>
      <w:lvlJc w:val="right"/>
      <w:pPr>
        <w:ind w:left="2520" w:hanging="180"/>
      </w:pPr>
    </w:lvl>
    <w:lvl w:ilvl="3" w:tplc="0F825578">
      <w:start w:val="1"/>
      <w:numFmt w:val="upperRoman"/>
      <w:lvlText w:val="(%4)"/>
      <w:lvlJc w:val="left"/>
      <w:pPr>
        <w:ind w:left="3600" w:hanging="720"/>
      </w:pPr>
      <w:rPr>
        <w:rFonts w:hint="default"/>
        <w:b/>
      </w:r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5AC4B99"/>
    <w:multiLevelType w:val="multilevel"/>
    <w:tmpl w:val="0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67560A7E"/>
    <w:multiLevelType w:val="multilevel"/>
    <w:tmpl w:val="5B3A23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9" w15:restartNumberingAfterBreak="0">
    <w:nsid w:val="6F83318E"/>
    <w:multiLevelType w:val="hybridMultilevel"/>
    <w:tmpl w:val="8E5E35B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5600B5"/>
    <w:multiLevelType w:val="hybridMultilevel"/>
    <w:tmpl w:val="7718487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5238EC"/>
    <w:multiLevelType w:val="hybridMultilevel"/>
    <w:tmpl w:val="E2DEE0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F400EC"/>
    <w:multiLevelType w:val="hybridMultilevel"/>
    <w:tmpl w:val="054C7A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F6B2B"/>
    <w:multiLevelType w:val="multilevel"/>
    <w:tmpl w:val="51EE8A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 w16cid:durableId="2121414632">
    <w:abstractNumId w:val="19"/>
  </w:num>
  <w:num w:numId="2" w16cid:durableId="936249045">
    <w:abstractNumId w:val="15"/>
  </w:num>
  <w:num w:numId="3" w16cid:durableId="1220049254">
    <w:abstractNumId w:val="6"/>
  </w:num>
  <w:num w:numId="4" w16cid:durableId="267352931">
    <w:abstractNumId w:val="17"/>
  </w:num>
  <w:num w:numId="5" w16cid:durableId="210271647">
    <w:abstractNumId w:val="20"/>
  </w:num>
  <w:num w:numId="6" w16cid:durableId="1788961401">
    <w:abstractNumId w:val="27"/>
  </w:num>
  <w:num w:numId="7" w16cid:durableId="1469056955">
    <w:abstractNumId w:val="3"/>
  </w:num>
  <w:num w:numId="8" w16cid:durableId="1754742999">
    <w:abstractNumId w:val="2"/>
  </w:num>
  <w:num w:numId="9" w16cid:durableId="567418973">
    <w:abstractNumId w:val="12"/>
  </w:num>
  <w:num w:numId="10" w16cid:durableId="1380471489">
    <w:abstractNumId w:val="8"/>
  </w:num>
  <w:num w:numId="11" w16cid:durableId="1605072818">
    <w:abstractNumId w:val="32"/>
  </w:num>
  <w:num w:numId="12" w16cid:durableId="1943108694">
    <w:abstractNumId w:val="28"/>
  </w:num>
  <w:num w:numId="13" w16cid:durableId="1443301761">
    <w:abstractNumId w:val="33"/>
  </w:num>
  <w:num w:numId="14" w16cid:durableId="655039381">
    <w:abstractNumId w:val="25"/>
  </w:num>
  <w:num w:numId="15" w16cid:durableId="1668819946">
    <w:abstractNumId w:val="18"/>
  </w:num>
  <w:num w:numId="16" w16cid:durableId="24642165">
    <w:abstractNumId w:val="26"/>
  </w:num>
  <w:num w:numId="17" w16cid:durableId="947346406">
    <w:abstractNumId w:val="21"/>
  </w:num>
  <w:num w:numId="18" w16cid:durableId="77413630">
    <w:abstractNumId w:val="7"/>
  </w:num>
  <w:num w:numId="19" w16cid:durableId="1127552427">
    <w:abstractNumId w:val="16"/>
  </w:num>
  <w:num w:numId="20" w16cid:durableId="1086607279">
    <w:abstractNumId w:val="10"/>
  </w:num>
  <w:num w:numId="21" w16cid:durableId="509492520">
    <w:abstractNumId w:val="31"/>
  </w:num>
  <w:num w:numId="22" w16cid:durableId="12536357">
    <w:abstractNumId w:val="11"/>
  </w:num>
  <w:num w:numId="23" w16cid:durableId="616528175">
    <w:abstractNumId w:val="14"/>
  </w:num>
  <w:num w:numId="24" w16cid:durableId="1373261498">
    <w:abstractNumId w:val="30"/>
  </w:num>
  <w:num w:numId="25" w16cid:durableId="1131510802">
    <w:abstractNumId w:val="13"/>
  </w:num>
  <w:num w:numId="26" w16cid:durableId="441925552">
    <w:abstractNumId w:val="5"/>
  </w:num>
  <w:num w:numId="27" w16cid:durableId="572937533">
    <w:abstractNumId w:val="22"/>
  </w:num>
  <w:num w:numId="28" w16cid:durableId="1268659371">
    <w:abstractNumId w:val="23"/>
  </w:num>
  <w:num w:numId="29" w16cid:durableId="1347707668">
    <w:abstractNumId w:val="0"/>
  </w:num>
  <w:num w:numId="30" w16cid:durableId="1043596268">
    <w:abstractNumId w:val="24"/>
  </w:num>
  <w:num w:numId="31" w16cid:durableId="703016319">
    <w:abstractNumId w:val="9"/>
  </w:num>
  <w:num w:numId="32" w16cid:durableId="1190485765">
    <w:abstractNumId w:val="4"/>
  </w:num>
  <w:num w:numId="33" w16cid:durableId="587466774">
    <w:abstractNumId w:val="29"/>
  </w:num>
  <w:num w:numId="34" w16cid:durableId="1134785810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7AA"/>
    <w:rsid w:val="00000D24"/>
    <w:rsid w:val="000044C2"/>
    <w:rsid w:val="00005612"/>
    <w:rsid w:val="00005C8E"/>
    <w:rsid w:val="0000627D"/>
    <w:rsid w:val="00006FD8"/>
    <w:rsid w:val="00010EA1"/>
    <w:rsid w:val="00014C3A"/>
    <w:rsid w:val="00015B91"/>
    <w:rsid w:val="000201DF"/>
    <w:rsid w:val="00023799"/>
    <w:rsid w:val="00023F2B"/>
    <w:rsid w:val="00023FC8"/>
    <w:rsid w:val="00025210"/>
    <w:rsid w:val="00027382"/>
    <w:rsid w:val="00032F3F"/>
    <w:rsid w:val="000335E2"/>
    <w:rsid w:val="00035EC3"/>
    <w:rsid w:val="00036CCC"/>
    <w:rsid w:val="000416D4"/>
    <w:rsid w:val="00042FD2"/>
    <w:rsid w:val="0004578B"/>
    <w:rsid w:val="00047934"/>
    <w:rsid w:val="00047D17"/>
    <w:rsid w:val="00055D7F"/>
    <w:rsid w:val="00055FA2"/>
    <w:rsid w:val="00057686"/>
    <w:rsid w:val="000618A6"/>
    <w:rsid w:val="00063D0E"/>
    <w:rsid w:val="000662A3"/>
    <w:rsid w:val="0007262A"/>
    <w:rsid w:val="00073772"/>
    <w:rsid w:val="00074966"/>
    <w:rsid w:val="00084DDB"/>
    <w:rsid w:val="00087244"/>
    <w:rsid w:val="00091C83"/>
    <w:rsid w:val="00096141"/>
    <w:rsid w:val="000967E7"/>
    <w:rsid w:val="00097846"/>
    <w:rsid w:val="00097F8F"/>
    <w:rsid w:val="000A0083"/>
    <w:rsid w:val="000A0FD8"/>
    <w:rsid w:val="000A6C4B"/>
    <w:rsid w:val="000A70B1"/>
    <w:rsid w:val="000A7B85"/>
    <w:rsid w:val="000A7D47"/>
    <w:rsid w:val="000B1B59"/>
    <w:rsid w:val="000B23C2"/>
    <w:rsid w:val="000B5E85"/>
    <w:rsid w:val="000C3DCE"/>
    <w:rsid w:val="000C73F0"/>
    <w:rsid w:val="000D28D5"/>
    <w:rsid w:val="000D432B"/>
    <w:rsid w:val="000D47CA"/>
    <w:rsid w:val="000E2AA5"/>
    <w:rsid w:val="000E3BD2"/>
    <w:rsid w:val="000E5991"/>
    <w:rsid w:val="000E7CC2"/>
    <w:rsid w:val="000E7F18"/>
    <w:rsid w:val="000F15E4"/>
    <w:rsid w:val="000F2991"/>
    <w:rsid w:val="000F6C97"/>
    <w:rsid w:val="000F7AFA"/>
    <w:rsid w:val="00100390"/>
    <w:rsid w:val="00102EDA"/>
    <w:rsid w:val="0010737C"/>
    <w:rsid w:val="00112548"/>
    <w:rsid w:val="001151B8"/>
    <w:rsid w:val="00122035"/>
    <w:rsid w:val="00132A41"/>
    <w:rsid w:val="00143AAD"/>
    <w:rsid w:val="00144EFC"/>
    <w:rsid w:val="00145532"/>
    <w:rsid w:val="00146942"/>
    <w:rsid w:val="00153BF7"/>
    <w:rsid w:val="0015459F"/>
    <w:rsid w:val="001547DB"/>
    <w:rsid w:val="00156B61"/>
    <w:rsid w:val="001613CC"/>
    <w:rsid w:val="00161943"/>
    <w:rsid w:val="001622EB"/>
    <w:rsid w:val="00163775"/>
    <w:rsid w:val="001651EA"/>
    <w:rsid w:val="00165301"/>
    <w:rsid w:val="00166082"/>
    <w:rsid w:val="00170227"/>
    <w:rsid w:val="00172323"/>
    <w:rsid w:val="00173B7D"/>
    <w:rsid w:val="001744AA"/>
    <w:rsid w:val="00175105"/>
    <w:rsid w:val="0017761F"/>
    <w:rsid w:val="00184565"/>
    <w:rsid w:val="00184D35"/>
    <w:rsid w:val="00185993"/>
    <w:rsid w:val="00187AE0"/>
    <w:rsid w:val="00194779"/>
    <w:rsid w:val="001A6592"/>
    <w:rsid w:val="001A6B7A"/>
    <w:rsid w:val="001B0A28"/>
    <w:rsid w:val="001B0FDA"/>
    <w:rsid w:val="001B1071"/>
    <w:rsid w:val="001B16A8"/>
    <w:rsid w:val="001B4153"/>
    <w:rsid w:val="001B6DCA"/>
    <w:rsid w:val="001B7AB8"/>
    <w:rsid w:val="001C6AA6"/>
    <w:rsid w:val="001C6B6E"/>
    <w:rsid w:val="001D283E"/>
    <w:rsid w:val="001E2CA8"/>
    <w:rsid w:val="001E445C"/>
    <w:rsid w:val="001E4601"/>
    <w:rsid w:val="001E477F"/>
    <w:rsid w:val="001E7305"/>
    <w:rsid w:val="001E778E"/>
    <w:rsid w:val="001E7BE4"/>
    <w:rsid w:val="001F444B"/>
    <w:rsid w:val="001F4922"/>
    <w:rsid w:val="001F4D1E"/>
    <w:rsid w:val="001F770B"/>
    <w:rsid w:val="00201A52"/>
    <w:rsid w:val="00202B76"/>
    <w:rsid w:val="00202C47"/>
    <w:rsid w:val="00206F4F"/>
    <w:rsid w:val="002071B8"/>
    <w:rsid w:val="00210939"/>
    <w:rsid w:val="002112E3"/>
    <w:rsid w:val="00212072"/>
    <w:rsid w:val="0021218A"/>
    <w:rsid w:val="00213447"/>
    <w:rsid w:val="0021405D"/>
    <w:rsid w:val="00214DE3"/>
    <w:rsid w:val="00216078"/>
    <w:rsid w:val="002164E4"/>
    <w:rsid w:val="00216AEB"/>
    <w:rsid w:val="0021740F"/>
    <w:rsid w:val="002176BD"/>
    <w:rsid w:val="0022005C"/>
    <w:rsid w:val="00220357"/>
    <w:rsid w:val="00222F32"/>
    <w:rsid w:val="00224441"/>
    <w:rsid w:val="00226A6D"/>
    <w:rsid w:val="00227C43"/>
    <w:rsid w:val="00231C85"/>
    <w:rsid w:val="0023255F"/>
    <w:rsid w:val="00233779"/>
    <w:rsid w:val="00233A39"/>
    <w:rsid w:val="00235F9E"/>
    <w:rsid w:val="00242727"/>
    <w:rsid w:val="002468B1"/>
    <w:rsid w:val="00247E99"/>
    <w:rsid w:val="00255BD1"/>
    <w:rsid w:val="002612EE"/>
    <w:rsid w:val="00261D80"/>
    <w:rsid w:val="0026204D"/>
    <w:rsid w:val="002624DF"/>
    <w:rsid w:val="00265393"/>
    <w:rsid w:val="002708E8"/>
    <w:rsid w:val="002708F2"/>
    <w:rsid w:val="002741C9"/>
    <w:rsid w:val="0027533C"/>
    <w:rsid w:val="00276756"/>
    <w:rsid w:val="00280370"/>
    <w:rsid w:val="0028207B"/>
    <w:rsid w:val="002825E6"/>
    <w:rsid w:val="002834FF"/>
    <w:rsid w:val="002838EF"/>
    <w:rsid w:val="00283F28"/>
    <w:rsid w:val="002844B7"/>
    <w:rsid w:val="00286307"/>
    <w:rsid w:val="0029404A"/>
    <w:rsid w:val="00294B85"/>
    <w:rsid w:val="002A3705"/>
    <w:rsid w:val="002A6FC9"/>
    <w:rsid w:val="002A7018"/>
    <w:rsid w:val="002A73EB"/>
    <w:rsid w:val="002B27BB"/>
    <w:rsid w:val="002B401A"/>
    <w:rsid w:val="002B4ED3"/>
    <w:rsid w:val="002B7E91"/>
    <w:rsid w:val="002C10AC"/>
    <w:rsid w:val="002C3614"/>
    <w:rsid w:val="002C3D2E"/>
    <w:rsid w:val="002C52A9"/>
    <w:rsid w:val="002C5BDC"/>
    <w:rsid w:val="002C7B7F"/>
    <w:rsid w:val="002C7FC6"/>
    <w:rsid w:val="002D0D05"/>
    <w:rsid w:val="002D1715"/>
    <w:rsid w:val="002D2571"/>
    <w:rsid w:val="002D787D"/>
    <w:rsid w:val="002E628C"/>
    <w:rsid w:val="002F29F7"/>
    <w:rsid w:val="002F5ED2"/>
    <w:rsid w:val="0030297E"/>
    <w:rsid w:val="00302B1A"/>
    <w:rsid w:val="003036B2"/>
    <w:rsid w:val="003038D0"/>
    <w:rsid w:val="00310F1A"/>
    <w:rsid w:val="00311BD2"/>
    <w:rsid w:val="003128FB"/>
    <w:rsid w:val="00315636"/>
    <w:rsid w:val="0031669A"/>
    <w:rsid w:val="0032183A"/>
    <w:rsid w:val="00326939"/>
    <w:rsid w:val="0032777E"/>
    <w:rsid w:val="00331BD6"/>
    <w:rsid w:val="00336DBB"/>
    <w:rsid w:val="00341B4D"/>
    <w:rsid w:val="00341BA4"/>
    <w:rsid w:val="0034430C"/>
    <w:rsid w:val="00350B2D"/>
    <w:rsid w:val="00351AEE"/>
    <w:rsid w:val="003631DE"/>
    <w:rsid w:val="0036440B"/>
    <w:rsid w:val="003658C0"/>
    <w:rsid w:val="00370761"/>
    <w:rsid w:val="0037660C"/>
    <w:rsid w:val="00376702"/>
    <w:rsid w:val="003778F6"/>
    <w:rsid w:val="00382548"/>
    <w:rsid w:val="003826FE"/>
    <w:rsid w:val="00384D0C"/>
    <w:rsid w:val="003911A0"/>
    <w:rsid w:val="0039389D"/>
    <w:rsid w:val="003957DF"/>
    <w:rsid w:val="003962CD"/>
    <w:rsid w:val="00396B8F"/>
    <w:rsid w:val="00397E16"/>
    <w:rsid w:val="003A36BB"/>
    <w:rsid w:val="003B16F7"/>
    <w:rsid w:val="003B59F0"/>
    <w:rsid w:val="003C11F5"/>
    <w:rsid w:val="003C4DC7"/>
    <w:rsid w:val="003D17CC"/>
    <w:rsid w:val="003D2828"/>
    <w:rsid w:val="003D765F"/>
    <w:rsid w:val="003D7E34"/>
    <w:rsid w:val="003E030F"/>
    <w:rsid w:val="003E0EC9"/>
    <w:rsid w:val="003E45E8"/>
    <w:rsid w:val="003E636B"/>
    <w:rsid w:val="003E71BB"/>
    <w:rsid w:val="003E75EF"/>
    <w:rsid w:val="003F21B9"/>
    <w:rsid w:val="00400058"/>
    <w:rsid w:val="004001E7"/>
    <w:rsid w:val="00401B59"/>
    <w:rsid w:val="00404D5D"/>
    <w:rsid w:val="00406216"/>
    <w:rsid w:val="004078CB"/>
    <w:rsid w:val="004145FF"/>
    <w:rsid w:val="004179DD"/>
    <w:rsid w:val="0042108E"/>
    <w:rsid w:val="0042370C"/>
    <w:rsid w:val="004278DD"/>
    <w:rsid w:val="00434417"/>
    <w:rsid w:val="00435088"/>
    <w:rsid w:val="00436FCF"/>
    <w:rsid w:val="00441AAE"/>
    <w:rsid w:val="00442473"/>
    <w:rsid w:val="00442F46"/>
    <w:rsid w:val="0044544B"/>
    <w:rsid w:val="004460FD"/>
    <w:rsid w:val="00447007"/>
    <w:rsid w:val="00451192"/>
    <w:rsid w:val="00451267"/>
    <w:rsid w:val="00454319"/>
    <w:rsid w:val="0045614B"/>
    <w:rsid w:val="0045622A"/>
    <w:rsid w:val="004578F3"/>
    <w:rsid w:val="00457940"/>
    <w:rsid w:val="00461677"/>
    <w:rsid w:val="00461BE7"/>
    <w:rsid w:val="00462D42"/>
    <w:rsid w:val="004632C6"/>
    <w:rsid w:val="00463DB6"/>
    <w:rsid w:val="00467C15"/>
    <w:rsid w:val="00470757"/>
    <w:rsid w:val="004725B6"/>
    <w:rsid w:val="00472F67"/>
    <w:rsid w:val="00480B8B"/>
    <w:rsid w:val="00480FAD"/>
    <w:rsid w:val="00484D5A"/>
    <w:rsid w:val="00485DFD"/>
    <w:rsid w:val="00487ECB"/>
    <w:rsid w:val="00490A1F"/>
    <w:rsid w:val="0049310D"/>
    <w:rsid w:val="004935B9"/>
    <w:rsid w:val="00494242"/>
    <w:rsid w:val="004950DA"/>
    <w:rsid w:val="004A0248"/>
    <w:rsid w:val="004A0FC4"/>
    <w:rsid w:val="004A1408"/>
    <w:rsid w:val="004A5501"/>
    <w:rsid w:val="004B670F"/>
    <w:rsid w:val="004B6854"/>
    <w:rsid w:val="004B698E"/>
    <w:rsid w:val="004B767F"/>
    <w:rsid w:val="004C0303"/>
    <w:rsid w:val="004C0A41"/>
    <w:rsid w:val="004C554E"/>
    <w:rsid w:val="004D31D2"/>
    <w:rsid w:val="004D3B6E"/>
    <w:rsid w:val="004D4BAE"/>
    <w:rsid w:val="004E0A5C"/>
    <w:rsid w:val="004E186E"/>
    <w:rsid w:val="004E479C"/>
    <w:rsid w:val="004E47CF"/>
    <w:rsid w:val="004E4CB2"/>
    <w:rsid w:val="004E5B3B"/>
    <w:rsid w:val="004E6CDC"/>
    <w:rsid w:val="004E7026"/>
    <w:rsid w:val="004F2CE2"/>
    <w:rsid w:val="004F6A54"/>
    <w:rsid w:val="004F7893"/>
    <w:rsid w:val="004F78C7"/>
    <w:rsid w:val="00500840"/>
    <w:rsid w:val="00501DBE"/>
    <w:rsid w:val="00502A9D"/>
    <w:rsid w:val="00502FFA"/>
    <w:rsid w:val="00503DF3"/>
    <w:rsid w:val="005051DB"/>
    <w:rsid w:val="0051027E"/>
    <w:rsid w:val="005148B2"/>
    <w:rsid w:val="00514F24"/>
    <w:rsid w:val="00516D33"/>
    <w:rsid w:val="005205AE"/>
    <w:rsid w:val="00523D27"/>
    <w:rsid w:val="00525158"/>
    <w:rsid w:val="00525925"/>
    <w:rsid w:val="005264F8"/>
    <w:rsid w:val="00527A77"/>
    <w:rsid w:val="00531E45"/>
    <w:rsid w:val="0053355B"/>
    <w:rsid w:val="00534966"/>
    <w:rsid w:val="00535B0D"/>
    <w:rsid w:val="00537399"/>
    <w:rsid w:val="0054189E"/>
    <w:rsid w:val="00546134"/>
    <w:rsid w:val="00546F67"/>
    <w:rsid w:val="0055095F"/>
    <w:rsid w:val="00551461"/>
    <w:rsid w:val="00553B62"/>
    <w:rsid w:val="00560312"/>
    <w:rsid w:val="005648A8"/>
    <w:rsid w:val="005665C2"/>
    <w:rsid w:val="00572F69"/>
    <w:rsid w:val="00574F99"/>
    <w:rsid w:val="005750B4"/>
    <w:rsid w:val="0057726E"/>
    <w:rsid w:val="00582D6A"/>
    <w:rsid w:val="00583C7E"/>
    <w:rsid w:val="00584BE9"/>
    <w:rsid w:val="005853BC"/>
    <w:rsid w:val="00585919"/>
    <w:rsid w:val="00586602"/>
    <w:rsid w:val="00593208"/>
    <w:rsid w:val="0059423A"/>
    <w:rsid w:val="00594F79"/>
    <w:rsid w:val="005A10F6"/>
    <w:rsid w:val="005A2FD4"/>
    <w:rsid w:val="005A3983"/>
    <w:rsid w:val="005A4352"/>
    <w:rsid w:val="005A4E0A"/>
    <w:rsid w:val="005A5398"/>
    <w:rsid w:val="005A74D3"/>
    <w:rsid w:val="005B019E"/>
    <w:rsid w:val="005B0B40"/>
    <w:rsid w:val="005B4EF2"/>
    <w:rsid w:val="005C13B6"/>
    <w:rsid w:val="005C33A5"/>
    <w:rsid w:val="005C3A1B"/>
    <w:rsid w:val="005C3EDD"/>
    <w:rsid w:val="005D1957"/>
    <w:rsid w:val="005D223F"/>
    <w:rsid w:val="005D3384"/>
    <w:rsid w:val="005D3F99"/>
    <w:rsid w:val="005D4439"/>
    <w:rsid w:val="005D7F81"/>
    <w:rsid w:val="005E771C"/>
    <w:rsid w:val="005F09C2"/>
    <w:rsid w:val="005F5FC0"/>
    <w:rsid w:val="005F6710"/>
    <w:rsid w:val="005F6EEA"/>
    <w:rsid w:val="0060008B"/>
    <w:rsid w:val="00600869"/>
    <w:rsid w:val="006019A0"/>
    <w:rsid w:val="006079E5"/>
    <w:rsid w:val="00621450"/>
    <w:rsid w:val="006221B6"/>
    <w:rsid w:val="0062467C"/>
    <w:rsid w:val="00631B45"/>
    <w:rsid w:val="0063419F"/>
    <w:rsid w:val="00634B36"/>
    <w:rsid w:val="0064271C"/>
    <w:rsid w:val="00642B23"/>
    <w:rsid w:val="0064645C"/>
    <w:rsid w:val="00650D6D"/>
    <w:rsid w:val="006548A2"/>
    <w:rsid w:val="00655735"/>
    <w:rsid w:val="00655EC7"/>
    <w:rsid w:val="00660474"/>
    <w:rsid w:val="00661F83"/>
    <w:rsid w:val="00662AAA"/>
    <w:rsid w:val="00666031"/>
    <w:rsid w:val="006660B5"/>
    <w:rsid w:val="00667FA1"/>
    <w:rsid w:val="006706D0"/>
    <w:rsid w:val="0067083B"/>
    <w:rsid w:val="00674573"/>
    <w:rsid w:val="00674B93"/>
    <w:rsid w:val="006765E3"/>
    <w:rsid w:val="00683205"/>
    <w:rsid w:val="00695A6D"/>
    <w:rsid w:val="006A327E"/>
    <w:rsid w:val="006A40F4"/>
    <w:rsid w:val="006A5CC2"/>
    <w:rsid w:val="006B3AE0"/>
    <w:rsid w:val="006C29FD"/>
    <w:rsid w:val="006C2A6A"/>
    <w:rsid w:val="006C2B63"/>
    <w:rsid w:val="006C513A"/>
    <w:rsid w:val="006C5C5D"/>
    <w:rsid w:val="006C6456"/>
    <w:rsid w:val="006C6A79"/>
    <w:rsid w:val="006C728B"/>
    <w:rsid w:val="006C78BF"/>
    <w:rsid w:val="006D1DD2"/>
    <w:rsid w:val="006D2EDB"/>
    <w:rsid w:val="006D63D7"/>
    <w:rsid w:val="006D6766"/>
    <w:rsid w:val="006E0401"/>
    <w:rsid w:val="006E31F2"/>
    <w:rsid w:val="006E4D26"/>
    <w:rsid w:val="006E5149"/>
    <w:rsid w:val="006E6AD2"/>
    <w:rsid w:val="006F000F"/>
    <w:rsid w:val="006F4323"/>
    <w:rsid w:val="006F50BC"/>
    <w:rsid w:val="00700B2D"/>
    <w:rsid w:val="00703E4E"/>
    <w:rsid w:val="007041EB"/>
    <w:rsid w:val="0070671F"/>
    <w:rsid w:val="00710D52"/>
    <w:rsid w:val="00714831"/>
    <w:rsid w:val="007151EE"/>
    <w:rsid w:val="00716595"/>
    <w:rsid w:val="00722605"/>
    <w:rsid w:val="007250A1"/>
    <w:rsid w:val="00725E2A"/>
    <w:rsid w:val="0072655C"/>
    <w:rsid w:val="00730822"/>
    <w:rsid w:val="00730AF3"/>
    <w:rsid w:val="00737E4C"/>
    <w:rsid w:val="00737E61"/>
    <w:rsid w:val="007457AE"/>
    <w:rsid w:val="00746CA2"/>
    <w:rsid w:val="00750D75"/>
    <w:rsid w:val="00752F9D"/>
    <w:rsid w:val="00753596"/>
    <w:rsid w:val="00754D5D"/>
    <w:rsid w:val="00755447"/>
    <w:rsid w:val="0075762D"/>
    <w:rsid w:val="00761D94"/>
    <w:rsid w:val="00764006"/>
    <w:rsid w:val="00767DA9"/>
    <w:rsid w:val="0077323C"/>
    <w:rsid w:val="00773296"/>
    <w:rsid w:val="007741D2"/>
    <w:rsid w:val="0078198D"/>
    <w:rsid w:val="00796582"/>
    <w:rsid w:val="007A48A7"/>
    <w:rsid w:val="007A5FA8"/>
    <w:rsid w:val="007A7D85"/>
    <w:rsid w:val="007A7E6C"/>
    <w:rsid w:val="007B0EDC"/>
    <w:rsid w:val="007B5E0B"/>
    <w:rsid w:val="007B6077"/>
    <w:rsid w:val="007B722A"/>
    <w:rsid w:val="007C160B"/>
    <w:rsid w:val="007C2311"/>
    <w:rsid w:val="007C4CCA"/>
    <w:rsid w:val="007C7121"/>
    <w:rsid w:val="007D09EB"/>
    <w:rsid w:val="007D5545"/>
    <w:rsid w:val="007D6C8A"/>
    <w:rsid w:val="007E419E"/>
    <w:rsid w:val="007E4DB6"/>
    <w:rsid w:val="007F1724"/>
    <w:rsid w:val="007F68F5"/>
    <w:rsid w:val="008004A5"/>
    <w:rsid w:val="00801CEE"/>
    <w:rsid w:val="00805751"/>
    <w:rsid w:val="008057C0"/>
    <w:rsid w:val="0081455B"/>
    <w:rsid w:val="00821849"/>
    <w:rsid w:val="00826EF9"/>
    <w:rsid w:val="0083024E"/>
    <w:rsid w:val="00832845"/>
    <w:rsid w:val="00837CB0"/>
    <w:rsid w:val="00843853"/>
    <w:rsid w:val="00846B4C"/>
    <w:rsid w:val="00850C3B"/>
    <w:rsid w:val="00854830"/>
    <w:rsid w:val="00860BB5"/>
    <w:rsid w:val="008618B9"/>
    <w:rsid w:val="00866C8B"/>
    <w:rsid w:val="00866EB5"/>
    <w:rsid w:val="0087555B"/>
    <w:rsid w:val="008763DB"/>
    <w:rsid w:val="00876517"/>
    <w:rsid w:val="00877831"/>
    <w:rsid w:val="008810E9"/>
    <w:rsid w:val="00882B19"/>
    <w:rsid w:val="00883AA4"/>
    <w:rsid w:val="00883EC6"/>
    <w:rsid w:val="00884B75"/>
    <w:rsid w:val="00885A45"/>
    <w:rsid w:val="00885F5F"/>
    <w:rsid w:val="00886DE4"/>
    <w:rsid w:val="00886E50"/>
    <w:rsid w:val="00891FD0"/>
    <w:rsid w:val="008928A1"/>
    <w:rsid w:val="00892F07"/>
    <w:rsid w:val="00896859"/>
    <w:rsid w:val="00897E2E"/>
    <w:rsid w:val="008A1195"/>
    <w:rsid w:val="008A200F"/>
    <w:rsid w:val="008A2B46"/>
    <w:rsid w:val="008B534D"/>
    <w:rsid w:val="008B5D45"/>
    <w:rsid w:val="008B6CF7"/>
    <w:rsid w:val="008C1514"/>
    <w:rsid w:val="008C19A9"/>
    <w:rsid w:val="008C2C58"/>
    <w:rsid w:val="008C36DB"/>
    <w:rsid w:val="008D220B"/>
    <w:rsid w:val="008E0B3A"/>
    <w:rsid w:val="008E3807"/>
    <w:rsid w:val="008E38B6"/>
    <w:rsid w:val="008E6627"/>
    <w:rsid w:val="008E7403"/>
    <w:rsid w:val="008F023A"/>
    <w:rsid w:val="008F7E52"/>
    <w:rsid w:val="00900EDF"/>
    <w:rsid w:val="00901470"/>
    <w:rsid w:val="00901EB1"/>
    <w:rsid w:val="009053AB"/>
    <w:rsid w:val="00907405"/>
    <w:rsid w:val="009130FE"/>
    <w:rsid w:val="00922E18"/>
    <w:rsid w:val="00925F4E"/>
    <w:rsid w:val="00926A38"/>
    <w:rsid w:val="00930341"/>
    <w:rsid w:val="00931419"/>
    <w:rsid w:val="00931D7B"/>
    <w:rsid w:val="00933310"/>
    <w:rsid w:val="00934956"/>
    <w:rsid w:val="00934EB3"/>
    <w:rsid w:val="0093533A"/>
    <w:rsid w:val="009400C1"/>
    <w:rsid w:val="009476EE"/>
    <w:rsid w:val="00952633"/>
    <w:rsid w:val="009625B1"/>
    <w:rsid w:val="00965916"/>
    <w:rsid w:val="00970973"/>
    <w:rsid w:val="00970ED9"/>
    <w:rsid w:val="009728A9"/>
    <w:rsid w:val="00973D48"/>
    <w:rsid w:val="009756C0"/>
    <w:rsid w:val="0097591F"/>
    <w:rsid w:val="00976CD0"/>
    <w:rsid w:val="00977328"/>
    <w:rsid w:val="00981FBA"/>
    <w:rsid w:val="009849AD"/>
    <w:rsid w:val="00984EB5"/>
    <w:rsid w:val="0099004B"/>
    <w:rsid w:val="009922EC"/>
    <w:rsid w:val="0099298F"/>
    <w:rsid w:val="0099540D"/>
    <w:rsid w:val="0099655C"/>
    <w:rsid w:val="00997944"/>
    <w:rsid w:val="009A69C2"/>
    <w:rsid w:val="009B02EF"/>
    <w:rsid w:val="009B105E"/>
    <w:rsid w:val="009B55A1"/>
    <w:rsid w:val="009B62BF"/>
    <w:rsid w:val="009B7F0E"/>
    <w:rsid w:val="009C02C7"/>
    <w:rsid w:val="009C43CD"/>
    <w:rsid w:val="009C6169"/>
    <w:rsid w:val="009C62B1"/>
    <w:rsid w:val="009D04CD"/>
    <w:rsid w:val="009D0616"/>
    <w:rsid w:val="009D39C7"/>
    <w:rsid w:val="009D5462"/>
    <w:rsid w:val="009D673D"/>
    <w:rsid w:val="009E4BB3"/>
    <w:rsid w:val="009E503C"/>
    <w:rsid w:val="009E75B4"/>
    <w:rsid w:val="009F2265"/>
    <w:rsid w:val="009F234D"/>
    <w:rsid w:val="009F2BBE"/>
    <w:rsid w:val="009F4A73"/>
    <w:rsid w:val="009F4B8A"/>
    <w:rsid w:val="009F6F0B"/>
    <w:rsid w:val="009F7469"/>
    <w:rsid w:val="009F7D73"/>
    <w:rsid w:val="00A0157C"/>
    <w:rsid w:val="00A06454"/>
    <w:rsid w:val="00A1056D"/>
    <w:rsid w:val="00A107AA"/>
    <w:rsid w:val="00A1089E"/>
    <w:rsid w:val="00A10BD1"/>
    <w:rsid w:val="00A115A3"/>
    <w:rsid w:val="00A13E5A"/>
    <w:rsid w:val="00A15190"/>
    <w:rsid w:val="00A163B9"/>
    <w:rsid w:val="00A16642"/>
    <w:rsid w:val="00A22C6F"/>
    <w:rsid w:val="00A2570B"/>
    <w:rsid w:val="00A27AB5"/>
    <w:rsid w:val="00A327BF"/>
    <w:rsid w:val="00A331EF"/>
    <w:rsid w:val="00A342ED"/>
    <w:rsid w:val="00A36805"/>
    <w:rsid w:val="00A369E2"/>
    <w:rsid w:val="00A42D89"/>
    <w:rsid w:val="00A56F19"/>
    <w:rsid w:val="00A63A58"/>
    <w:rsid w:val="00A66CE4"/>
    <w:rsid w:val="00A71E66"/>
    <w:rsid w:val="00A72032"/>
    <w:rsid w:val="00A7402E"/>
    <w:rsid w:val="00A74456"/>
    <w:rsid w:val="00A74C0A"/>
    <w:rsid w:val="00A77862"/>
    <w:rsid w:val="00A83544"/>
    <w:rsid w:val="00A867E2"/>
    <w:rsid w:val="00A879EB"/>
    <w:rsid w:val="00A91433"/>
    <w:rsid w:val="00A91D53"/>
    <w:rsid w:val="00A92D2D"/>
    <w:rsid w:val="00A92DE5"/>
    <w:rsid w:val="00A93204"/>
    <w:rsid w:val="00A957D2"/>
    <w:rsid w:val="00A965E2"/>
    <w:rsid w:val="00AB0B76"/>
    <w:rsid w:val="00AB12C6"/>
    <w:rsid w:val="00AB1A57"/>
    <w:rsid w:val="00AB34E1"/>
    <w:rsid w:val="00AB3869"/>
    <w:rsid w:val="00AB71BD"/>
    <w:rsid w:val="00AC0521"/>
    <w:rsid w:val="00AC196C"/>
    <w:rsid w:val="00AC3C65"/>
    <w:rsid w:val="00AC5EA6"/>
    <w:rsid w:val="00AC7F80"/>
    <w:rsid w:val="00AD1F11"/>
    <w:rsid w:val="00AD2BE5"/>
    <w:rsid w:val="00AD32E8"/>
    <w:rsid w:val="00AD3D6F"/>
    <w:rsid w:val="00AD4DF5"/>
    <w:rsid w:val="00AD709F"/>
    <w:rsid w:val="00AE0714"/>
    <w:rsid w:val="00AE0A95"/>
    <w:rsid w:val="00AE30BE"/>
    <w:rsid w:val="00AE41C3"/>
    <w:rsid w:val="00AF0F23"/>
    <w:rsid w:val="00AF2551"/>
    <w:rsid w:val="00AF2E67"/>
    <w:rsid w:val="00B03448"/>
    <w:rsid w:val="00B044EB"/>
    <w:rsid w:val="00B105F7"/>
    <w:rsid w:val="00B116D4"/>
    <w:rsid w:val="00B11DE0"/>
    <w:rsid w:val="00B1749A"/>
    <w:rsid w:val="00B24E68"/>
    <w:rsid w:val="00B254D2"/>
    <w:rsid w:val="00B303B6"/>
    <w:rsid w:val="00B346D3"/>
    <w:rsid w:val="00B36A53"/>
    <w:rsid w:val="00B36F67"/>
    <w:rsid w:val="00B379B2"/>
    <w:rsid w:val="00B47995"/>
    <w:rsid w:val="00B51EEC"/>
    <w:rsid w:val="00B51F3A"/>
    <w:rsid w:val="00B54DA5"/>
    <w:rsid w:val="00B56EEF"/>
    <w:rsid w:val="00B57955"/>
    <w:rsid w:val="00B619C4"/>
    <w:rsid w:val="00B61B41"/>
    <w:rsid w:val="00B637F3"/>
    <w:rsid w:val="00B70C41"/>
    <w:rsid w:val="00B7127E"/>
    <w:rsid w:val="00B7207B"/>
    <w:rsid w:val="00B81419"/>
    <w:rsid w:val="00B8279C"/>
    <w:rsid w:val="00B835B6"/>
    <w:rsid w:val="00B8488E"/>
    <w:rsid w:val="00B84B62"/>
    <w:rsid w:val="00B85929"/>
    <w:rsid w:val="00B867D1"/>
    <w:rsid w:val="00B873BE"/>
    <w:rsid w:val="00B973D9"/>
    <w:rsid w:val="00BA04C7"/>
    <w:rsid w:val="00BA1419"/>
    <w:rsid w:val="00BA4E18"/>
    <w:rsid w:val="00BA5013"/>
    <w:rsid w:val="00BA6629"/>
    <w:rsid w:val="00BB0666"/>
    <w:rsid w:val="00BB4114"/>
    <w:rsid w:val="00BB72B9"/>
    <w:rsid w:val="00BB7C7D"/>
    <w:rsid w:val="00BC1D20"/>
    <w:rsid w:val="00BD324B"/>
    <w:rsid w:val="00BD43C1"/>
    <w:rsid w:val="00BD6DD4"/>
    <w:rsid w:val="00BE2FA9"/>
    <w:rsid w:val="00BE300B"/>
    <w:rsid w:val="00BE56E0"/>
    <w:rsid w:val="00BE6EE9"/>
    <w:rsid w:val="00BF4AC7"/>
    <w:rsid w:val="00BF7EB6"/>
    <w:rsid w:val="00C01EFC"/>
    <w:rsid w:val="00C026FD"/>
    <w:rsid w:val="00C05D3A"/>
    <w:rsid w:val="00C061AD"/>
    <w:rsid w:val="00C1117F"/>
    <w:rsid w:val="00C139C2"/>
    <w:rsid w:val="00C13F7D"/>
    <w:rsid w:val="00C15B87"/>
    <w:rsid w:val="00C17A55"/>
    <w:rsid w:val="00C17B13"/>
    <w:rsid w:val="00C20937"/>
    <w:rsid w:val="00C24F64"/>
    <w:rsid w:val="00C24FE8"/>
    <w:rsid w:val="00C25146"/>
    <w:rsid w:val="00C2644C"/>
    <w:rsid w:val="00C31187"/>
    <w:rsid w:val="00C32362"/>
    <w:rsid w:val="00C359B3"/>
    <w:rsid w:val="00C406C4"/>
    <w:rsid w:val="00C415DE"/>
    <w:rsid w:val="00C418C8"/>
    <w:rsid w:val="00C43DA0"/>
    <w:rsid w:val="00C46E56"/>
    <w:rsid w:val="00C47774"/>
    <w:rsid w:val="00C5132C"/>
    <w:rsid w:val="00C5157B"/>
    <w:rsid w:val="00C52F0B"/>
    <w:rsid w:val="00C56831"/>
    <w:rsid w:val="00C5708B"/>
    <w:rsid w:val="00C60BDC"/>
    <w:rsid w:val="00C63A07"/>
    <w:rsid w:val="00C63AAF"/>
    <w:rsid w:val="00C63FDA"/>
    <w:rsid w:val="00C64B60"/>
    <w:rsid w:val="00C64DA7"/>
    <w:rsid w:val="00C661FF"/>
    <w:rsid w:val="00C66AEA"/>
    <w:rsid w:val="00C70F62"/>
    <w:rsid w:val="00C803B4"/>
    <w:rsid w:val="00C83A17"/>
    <w:rsid w:val="00C842A8"/>
    <w:rsid w:val="00C86798"/>
    <w:rsid w:val="00C9072D"/>
    <w:rsid w:val="00C959AA"/>
    <w:rsid w:val="00C97939"/>
    <w:rsid w:val="00CA0E48"/>
    <w:rsid w:val="00CA173B"/>
    <w:rsid w:val="00CA1BC1"/>
    <w:rsid w:val="00CA59E2"/>
    <w:rsid w:val="00CA5A1F"/>
    <w:rsid w:val="00CA5D66"/>
    <w:rsid w:val="00CA7A6E"/>
    <w:rsid w:val="00CA7E03"/>
    <w:rsid w:val="00CB2FC0"/>
    <w:rsid w:val="00CB3296"/>
    <w:rsid w:val="00CB7C7D"/>
    <w:rsid w:val="00CC13A2"/>
    <w:rsid w:val="00CC27DE"/>
    <w:rsid w:val="00CC54B1"/>
    <w:rsid w:val="00CC5EE2"/>
    <w:rsid w:val="00CD09F8"/>
    <w:rsid w:val="00CD143E"/>
    <w:rsid w:val="00CD1DA5"/>
    <w:rsid w:val="00CD5BFB"/>
    <w:rsid w:val="00CD66F7"/>
    <w:rsid w:val="00CE1A19"/>
    <w:rsid w:val="00CE1D93"/>
    <w:rsid w:val="00CE47A4"/>
    <w:rsid w:val="00CE6516"/>
    <w:rsid w:val="00CF280F"/>
    <w:rsid w:val="00CF4377"/>
    <w:rsid w:val="00CF49EB"/>
    <w:rsid w:val="00D10DA7"/>
    <w:rsid w:val="00D23ED0"/>
    <w:rsid w:val="00D242D9"/>
    <w:rsid w:val="00D24813"/>
    <w:rsid w:val="00D24E1C"/>
    <w:rsid w:val="00D2773D"/>
    <w:rsid w:val="00D332FB"/>
    <w:rsid w:val="00D36E92"/>
    <w:rsid w:val="00D40D48"/>
    <w:rsid w:val="00D420A1"/>
    <w:rsid w:val="00D54F1A"/>
    <w:rsid w:val="00D55270"/>
    <w:rsid w:val="00D569BC"/>
    <w:rsid w:val="00D61421"/>
    <w:rsid w:val="00D61552"/>
    <w:rsid w:val="00D6267C"/>
    <w:rsid w:val="00D6427D"/>
    <w:rsid w:val="00D65DE4"/>
    <w:rsid w:val="00D70B7A"/>
    <w:rsid w:val="00D716C8"/>
    <w:rsid w:val="00D74F95"/>
    <w:rsid w:val="00D769BA"/>
    <w:rsid w:val="00D80679"/>
    <w:rsid w:val="00D819CA"/>
    <w:rsid w:val="00D82108"/>
    <w:rsid w:val="00D8214A"/>
    <w:rsid w:val="00D8584C"/>
    <w:rsid w:val="00D865A2"/>
    <w:rsid w:val="00D90322"/>
    <w:rsid w:val="00D916F1"/>
    <w:rsid w:val="00D943E5"/>
    <w:rsid w:val="00D94816"/>
    <w:rsid w:val="00D94F9E"/>
    <w:rsid w:val="00D95F5B"/>
    <w:rsid w:val="00DA5547"/>
    <w:rsid w:val="00DA5732"/>
    <w:rsid w:val="00DA651D"/>
    <w:rsid w:val="00DA72E8"/>
    <w:rsid w:val="00DB2626"/>
    <w:rsid w:val="00DB369D"/>
    <w:rsid w:val="00DB4130"/>
    <w:rsid w:val="00DB47E9"/>
    <w:rsid w:val="00DB5186"/>
    <w:rsid w:val="00DB55FE"/>
    <w:rsid w:val="00DC0806"/>
    <w:rsid w:val="00DC1038"/>
    <w:rsid w:val="00DC116E"/>
    <w:rsid w:val="00DC1297"/>
    <w:rsid w:val="00DC4541"/>
    <w:rsid w:val="00DC4E82"/>
    <w:rsid w:val="00DC6132"/>
    <w:rsid w:val="00DD276A"/>
    <w:rsid w:val="00DD44C9"/>
    <w:rsid w:val="00DD5A0B"/>
    <w:rsid w:val="00DD5B73"/>
    <w:rsid w:val="00DD607C"/>
    <w:rsid w:val="00DE2DE6"/>
    <w:rsid w:val="00DE49FC"/>
    <w:rsid w:val="00DE6A1F"/>
    <w:rsid w:val="00DF107C"/>
    <w:rsid w:val="00DF6CBF"/>
    <w:rsid w:val="00E119D7"/>
    <w:rsid w:val="00E127F4"/>
    <w:rsid w:val="00E12FD1"/>
    <w:rsid w:val="00E167CA"/>
    <w:rsid w:val="00E168E6"/>
    <w:rsid w:val="00E17499"/>
    <w:rsid w:val="00E20C8B"/>
    <w:rsid w:val="00E20F95"/>
    <w:rsid w:val="00E22FD9"/>
    <w:rsid w:val="00E25680"/>
    <w:rsid w:val="00E25A74"/>
    <w:rsid w:val="00E25EFC"/>
    <w:rsid w:val="00E27778"/>
    <w:rsid w:val="00E27893"/>
    <w:rsid w:val="00E27F3D"/>
    <w:rsid w:val="00E3339B"/>
    <w:rsid w:val="00E40B17"/>
    <w:rsid w:val="00E45F3F"/>
    <w:rsid w:val="00E51C15"/>
    <w:rsid w:val="00E52806"/>
    <w:rsid w:val="00E746A5"/>
    <w:rsid w:val="00E773AE"/>
    <w:rsid w:val="00E77ACE"/>
    <w:rsid w:val="00E8234E"/>
    <w:rsid w:val="00E83423"/>
    <w:rsid w:val="00E83AA3"/>
    <w:rsid w:val="00E84DAD"/>
    <w:rsid w:val="00E865F1"/>
    <w:rsid w:val="00E919A5"/>
    <w:rsid w:val="00E95B91"/>
    <w:rsid w:val="00E95EB2"/>
    <w:rsid w:val="00E9639C"/>
    <w:rsid w:val="00E963A5"/>
    <w:rsid w:val="00EA35FE"/>
    <w:rsid w:val="00EA3668"/>
    <w:rsid w:val="00EA3672"/>
    <w:rsid w:val="00EA3848"/>
    <w:rsid w:val="00EB0DB1"/>
    <w:rsid w:val="00EB3B20"/>
    <w:rsid w:val="00EB4B96"/>
    <w:rsid w:val="00EB5078"/>
    <w:rsid w:val="00EB5080"/>
    <w:rsid w:val="00EB6E8A"/>
    <w:rsid w:val="00EC020E"/>
    <w:rsid w:val="00EC7698"/>
    <w:rsid w:val="00ED00A9"/>
    <w:rsid w:val="00ED4E56"/>
    <w:rsid w:val="00ED72A9"/>
    <w:rsid w:val="00EE1C3F"/>
    <w:rsid w:val="00EE67E8"/>
    <w:rsid w:val="00EE78B1"/>
    <w:rsid w:val="00EF1B37"/>
    <w:rsid w:val="00EF2C60"/>
    <w:rsid w:val="00EF6AF4"/>
    <w:rsid w:val="00F029E2"/>
    <w:rsid w:val="00F07809"/>
    <w:rsid w:val="00F109D8"/>
    <w:rsid w:val="00F116D7"/>
    <w:rsid w:val="00F13C08"/>
    <w:rsid w:val="00F1713D"/>
    <w:rsid w:val="00F1769F"/>
    <w:rsid w:val="00F17D10"/>
    <w:rsid w:val="00F20A1E"/>
    <w:rsid w:val="00F21410"/>
    <w:rsid w:val="00F23E7B"/>
    <w:rsid w:val="00F27C6B"/>
    <w:rsid w:val="00F27E47"/>
    <w:rsid w:val="00F30273"/>
    <w:rsid w:val="00F30A69"/>
    <w:rsid w:val="00F318A5"/>
    <w:rsid w:val="00F32BD0"/>
    <w:rsid w:val="00F34F50"/>
    <w:rsid w:val="00F36C80"/>
    <w:rsid w:val="00F41923"/>
    <w:rsid w:val="00F46580"/>
    <w:rsid w:val="00F512FE"/>
    <w:rsid w:val="00F53E2B"/>
    <w:rsid w:val="00F60575"/>
    <w:rsid w:val="00F6658E"/>
    <w:rsid w:val="00F67589"/>
    <w:rsid w:val="00F71691"/>
    <w:rsid w:val="00F73656"/>
    <w:rsid w:val="00F73E44"/>
    <w:rsid w:val="00F74E25"/>
    <w:rsid w:val="00F76887"/>
    <w:rsid w:val="00F76C13"/>
    <w:rsid w:val="00F77466"/>
    <w:rsid w:val="00F80D5C"/>
    <w:rsid w:val="00F81EB3"/>
    <w:rsid w:val="00F81F9D"/>
    <w:rsid w:val="00F83503"/>
    <w:rsid w:val="00F84155"/>
    <w:rsid w:val="00F87FE2"/>
    <w:rsid w:val="00F87FEA"/>
    <w:rsid w:val="00F91AB6"/>
    <w:rsid w:val="00F91CAB"/>
    <w:rsid w:val="00F92B64"/>
    <w:rsid w:val="00F96561"/>
    <w:rsid w:val="00F975D1"/>
    <w:rsid w:val="00F97DDA"/>
    <w:rsid w:val="00FA0A66"/>
    <w:rsid w:val="00FA1BFA"/>
    <w:rsid w:val="00FA2A65"/>
    <w:rsid w:val="00FA64F5"/>
    <w:rsid w:val="00FC0043"/>
    <w:rsid w:val="00FC57F3"/>
    <w:rsid w:val="00FC6ABF"/>
    <w:rsid w:val="00FC7C8B"/>
    <w:rsid w:val="00FD1C8F"/>
    <w:rsid w:val="00FD32EC"/>
    <w:rsid w:val="00FD4A90"/>
    <w:rsid w:val="00FD61E4"/>
    <w:rsid w:val="00FD6E84"/>
    <w:rsid w:val="00FD7748"/>
    <w:rsid w:val="00FE721C"/>
    <w:rsid w:val="00FF1E6F"/>
    <w:rsid w:val="00FF1F3E"/>
    <w:rsid w:val="00FF3B8B"/>
    <w:rsid w:val="00FF4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FD65F1"/>
  <w15:docId w15:val="{CE37E5F9-A26C-43B3-B0B4-8E8FC32A4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5750B4"/>
    <w:pPr>
      <w:keepNext/>
      <w:spacing w:before="240" w:after="60" w:line="240" w:lineRule="auto"/>
      <w:outlineLvl w:val="0"/>
    </w:pPr>
    <w:rPr>
      <w:rFonts w:ascii="Arial" w:eastAsia="Times New Roman" w:hAnsi="Arial" w:cs="Times New Roman"/>
      <w:b/>
      <w:kern w:val="28"/>
      <w:sz w:val="28"/>
      <w:szCs w:val="20"/>
      <w:lang w:val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52F0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C52F0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107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07AA"/>
    <w:rPr>
      <w:rFonts w:ascii="Tahoma" w:hAnsi="Tahoma" w:cs="Tahoma"/>
      <w:sz w:val="16"/>
      <w:szCs w:val="16"/>
    </w:rPr>
  </w:style>
  <w:style w:type="paragraph" w:styleId="Encabezado">
    <w:name w:val="header"/>
    <w:aliases w:val="Even"/>
    <w:basedOn w:val="Normal"/>
    <w:link w:val="EncabezadoCar"/>
    <w:unhideWhenUsed/>
    <w:rsid w:val="00D242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aliases w:val="Even Car"/>
    <w:basedOn w:val="Fuentedeprrafopredeter"/>
    <w:link w:val="Encabezado"/>
    <w:uiPriority w:val="99"/>
    <w:rsid w:val="00D242D9"/>
  </w:style>
  <w:style w:type="paragraph" w:styleId="Piedepgina">
    <w:name w:val="footer"/>
    <w:basedOn w:val="Normal"/>
    <w:link w:val="PiedepginaCar"/>
    <w:unhideWhenUsed/>
    <w:rsid w:val="00D242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D242D9"/>
  </w:style>
  <w:style w:type="character" w:customStyle="1" w:styleId="Ttulo1Car">
    <w:name w:val="Título 1 Car"/>
    <w:basedOn w:val="Fuentedeprrafopredeter"/>
    <w:link w:val="Ttulo1"/>
    <w:rsid w:val="005750B4"/>
    <w:rPr>
      <w:rFonts w:ascii="Arial" w:eastAsia="Times New Roman" w:hAnsi="Arial" w:cs="Times New Roman"/>
      <w:b/>
      <w:kern w:val="28"/>
      <w:sz w:val="28"/>
      <w:szCs w:val="20"/>
      <w:lang w:val="en-US"/>
    </w:rPr>
  </w:style>
  <w:style w:type="paragraph" w:customStyle="1" w:styleId="TableText">
    <w:name w:val="Table Text"/>
    <w:basedOn w:val="Normal"/>
    <w:uiPriority w:val="99"/>
    <w:qFormat/>
    <w:rsid w:val="005D3F99"/>
    <w:pPr>
      <w:suppressAutoHyphens/>
      <w:spacing w:before="40" w:after="40" w:line="240" w:lineRule="auto"/>
    </w:pPr>
    <w:rPr>
      <w:rFonts w:ascii="Arial" w:eastAsia="Times New Roman" w:hAnsi="Arial" w:cs="Arial"/>
      <w:sz w:val="20"/>
      <w:szCs w:val="20"/>
      <w:lang w:eastAsia="ar-SA"/>
    </w:rPr>
  </w:style>
  <w:style w:type="paragraph" w:customStyle="1" w:styleId="TableHeading1">
    <w:name w:val="Table Heading 1"/>
    <w:basedOn w:val="Piedepgina"/>
    <w:rsid w:val="005D3F99"/>
    <w:pPr>
      <w:tabs>
        <w:tab w:val="clear" w:pos="4252"/>
        <w:tab w:val="clear" w:pos="8504"/>
      </w:tabs>
      <w:suppressAutoHyphens/>
      <w:spacing w:before="120" w:after="120"/>
      <w:jc w:val="center"/>
    </w:pPr>
    <w:rPr>
      <w:rFonts w:ascii="Arial" w:eastAsia="Times New Roman" w:hAnsi="Arial" w:cs="Times New Roman"/>
      <w:b/>
      <w:bCs/>
      <w:smallCaps/>
      <w:sz w:val="24"/>
      <w:szCs w:val="24"/>
      <w:lang w:val="en-US" w:eastAsia="ar-SA"/>
    </w:rPr>
  </w:style>
  <w:style w:type="paragraph" w:customStyle="1" w:styleId="TableHeading2">
    <w:name w:val="Table Heading 2"/>
    <w:basedOn w:val="Normal"/>
    <w:rsid w:val="005D3F99"/>
    <w:pPr>
      <w:keepNext/>
      <w:suppressAutoHyphens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 w:eastAsia="ar-SA"/>
    </w:rPr>
  </w:style>
  <w:style w:type="character" w:customStyle="1" w:styleId="Ttulo2Car">
    <w:name w:val="Título 2 Car"/>
    <w:basedOn w:val="Fuentedeprrafopredeter"/>
    <w:link w:val="Ttulo2"/>
    <w:uiPriority w:val="9"/>
    <w:rsid w:val="00C52F0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6Car">
    <w:name w:val="Título 6 Car"/>
    <w:basedOn w:val="Fuentedeprrafopredeter"/>
    <w:link w:val="Ttulo6"/>
    <w:uiPriority w:val="9"/>
    <w:rsid w:val="00C52F0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independiente2">
    <w:name w:val="Body Text 2"/>
    <w:basedOn w:val="Normal"/>
    <w:link w:val="Textoindependiente2Car"/>
    <w:rsid w:val="00C52F0B"/>
    <w:pPr>
      <w:spacing w:after="0" w:line="240" w:lineRule="auto"/>
      <w:jc w:val="both"/>
    </w:pPr>
    <w:rPr>
      <w:rFonts w:ascii="Arial" w:eastAsia="Times New Roman" w:hAnsi="Arial" w:cs="Arial"/>
      <w:i/>
      <w:iCs/>
      <w:sz w:val="20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C52F0B"/>
    <w:rPr>
      <w:rFonts w:ascii="Arial" w:eastAsia="Times New Roman" w:hAnsi="Arial" w:cs="Arial"/>
      <w:i/>
      <w:iCs/>
      <w:sz w:val="20"/>
      <w:szCs w:val="20"/>
      <w:lang w:eastAsia="es-ES"/>
    </w:rPr>
  </w:style>
  <w:style w:type="paragraph" w:customStyle="1" w:styleId="03Text">
    <w:name w:val="03_Text"/>
    <w:basedOn w:val="Normal"/>
    <w:link w:val="03TextZchn"/>
    <w:qFormat/>
    <w:rsid w:val="00C52F0B"/>
    <w:pPr>
      <w:spacing w:before="180" w:after="180" w:line="240" w:lineRule="auto"/>
    </w:pPr>
    <w:rPr>
      <w:rFonts w:ascii="Arial" w:eastAsia="Times New Roman" w:hAnsi="Arial" w:cs="Times New Roman"/>
      <w:szCs w:val="20"/>
      <w:lang w:val="de-DE"/>
    </w:rPr>
  </w:style>
  <w:style w:type="paragraph" w:customStyle="1" w:styleId="90InstructionsText">
    <w:name w:val="90_Instructions_Text"/>
    <w:basedOn w:val="Normal"/>
    <w:link w:val="90InstructionsTextZchn"/>
    <w:qFormat/>
    <w:rsid w:val="00C52F0B"/>
    <w:pPr>
      <w:spacing w:after="0" w:line="240" w:lineRule="auto"/>
    </w:pPr>
    <w:rPr>
      <w:rFonts w:ascii="Arial" w:eastAsia="Times New Roman" w:hAnsi="Arial" w:cs="Times New Roman"/>
      <w:i/>
      <w:color w:val="0000FF"/>
      <w:sz w:val="18"/>
      <w:szCs w:val="24"/>
      <w:lang w:val="en-US" w:eastAsia="de-DE"/>
    </w:rPr>
  </w:style>
  <w:style w:type="character" w:customStyle="1" w:styleId="90InstructionsTextZchn">
    <w:name w:val="90_Instructions_Text Zchn"/>
    <w:link w:val="90InstructionsText"/>
    <w:rsid w:val="00C52F0B"/>
    <w:rPr>
      <w:rFonts w:ascii="Arial" w:eastAsia="Times New Roman" w:hAnsi="Arial" w:cs="Times New Roman"/>
      <w:i/>
      <w:color w:val="0000FF"/>
      <w:sz w:val="18"/>
      <w:szCs w:val="24"/>
      <w:lang w:val="en-US" w:eastAsia="de-DE"/>
    </w:rPr>
  </w:style>
  <w:style w:type="character" w:customStyle="1" w:styleId="03TextZchn">
    <w:name w:val="03_Text Zchn"/>
    <w:link w:val="03Text"/>
    <w:rsid w:val="00C52F0B"/>
    <w:rPr>
      <w:rFonts w:ascii="Arial" w:eastAsia="Times New Roman" w:hAnsi="Arial" w:cs="Times New Roman"/>
      <w:szCs w:val="20"/>
      <w:lang w:val="de-DE"/>
    </w:rPr>
  </w:style>
  <w:style w:type="paragraph" w:customStyle="1" w:styleId="TableText0">
    <w:name w:val="TableText"/>
    <w:basedOn w:val="Normal"/>
    <w:rsid w:val="00C13F7D"/>
    <w:pPr>
      <w:widowControl w:val="0"/>
      <w:spacing w:before="120" w:after="80" w:line="240" w:lineRule="exact"/>
      <w:ind w:right="72"/>
    </w:pPr>
    <w:rPr>
      <w:rFonts w:ascii="Arial" w:eastAsia="Times New Roman" w:hAnsi="Arial" w:cs="Times New Roman"/>
      <w:noProof/>
      <w:sz w:val="2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336DBB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Cs w:val="28"/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336DB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qFormat/>
    <w:rsid w:val="00336DBB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336DBB"/>
    <w:rPr>
      <w:color w:val="0000FF" w:themeColor="hyperlink"/>
      <w:u w:val="single"/>
    </w:rPr>
  </w:style>
  <w:style w:type="paragraph" w:styleId="Prrafodelista">
    <w:name w:val="List Paragraph"/>
    <w:basedOn w:val="Normal"/>
    <w:uiPriority w:val="1"/>
    <w:qFormat/>
    <w:rsid w:val="00434417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E22FD9"/>
    <w:pPr>
      <w:spacing w:after="100"/>
      <w:ind w:left="440"/>
    </w:pPr>
    <w:rPr>
      <w:rFonts w:eastAsiaTheme="minorEastAsia"/>
      <w:lang w:val="es-ES" w:eastAsia="es-ES"/>
    </w:rPr>
  </w:style>
  <w:style w:type="paragraph" w:customStyle="1" w:styleId="04List1">
    <w:name w:val="04_List_1"/>
    <w:basedOn w:val="Normal"/>
    <w:link w:val="04List1Char"/>
    <w:qFormat/>
    <w:rsid w:val="008C36DB"/>
    <w:pPr>
      <w:numPr>
        <w:numId w:val="2"/>
      </w:numPr>
      <w:tabs>
        <w:tab w:val="left" w:pos="284"/>
      </w:tabs>
      <w:spacing w:before="120" w:after="120" w:line="300" w:lineRule="exact"/>
    </w:pPr>
    <w:rPr>
      <w:rFonts w:ascii="Arial" w:eastAsia="Times New Roman" w:hAnsi="Arial" w:cs="Times New Roman"/>
      <w:lang w:val="de-DE" w:eastAsia="x-none"/>
    </w:rPr>
  </w:style>
  <w:style w:type="character" w:customStyle="1" w:styleId="04List1Char">
    <w:name w:val="04_List_1 Char"/>
    <w:link w:val="04List1"/>
    <w:rsid w:val="008C36DB"/>
    <w:rPr>
      <w:rFonts w:ascii="Arial" w:eastAsia="Times New Roman" w:hAnsi="Arial" w:cs="Times New Roman"/>
      <w:lang w:val="de-DE" w:eastAsia="x-none"/>
    </w:rPr>
  </w:style>
  <w:style w:type="character" w:customStyle="1" w:styleId="09TableContent1Zchn">
    <w:name w:val="09_Table_Content_1 Zchn"/>
    <w:link w:val="09TableContent1"/>
    <w:uiPriority w:val="99"/>
    <w:rsid w:val="00210939"/>
    <w:rPr>
      <w:rFonts w:ascii="Arial" w:hAnsi="Arial"/>
      <w:lang w:val="en-GB"/>
    </w:rPr>
  </w:style>
  <w:style w:type="paragraph" w:customStyle="1" w:styleId="09TableContent1">
    <w:name w:val="09_Table_Content_1"/>
    <w:basedOn w:val="Normal"/>
    <w:link w:val="09TableContent1Zchn"/>
    <w:uiPriority w:val="99"/>
    <w:qFormat/>
    <w:rsid w:val="00210939"/>
    <w:pPr>
      <w:tabs>
        <w:tab w:val="left" w:pos="227"/>
      </w:tabs>
      <w:spacing w:after="0" w:line="260" w:lineRule="exact"/>
    </w:pPr>
    <w:rPr>
      <w:rFonts w:ascii="Arial" w:hAnsi="Arial"/>
      <w:lang w:val="en-GB"/>
    </w:rPr>
  </w:style>
  <w:style w:type="paragraph" w:customStyle="1" w:styleId="TableText-Bullet">
    <w:name w:val="Table Text - Bullet"/>
    <w:basedOn w:val="Normal"/>
    <w:uiPriority w:val="99"/>
    <w:rsid w:val="004460FD"/>
    <w:pPr>
      <w:keepNext/>
      <w:numPr>
        <w:numId w:val="3"/>
      </w:numPr>
      <w:spacing w:before="20" w:after="20" w:line="240" w:lineRule="auto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ABLOCKPARA">
    <w:name w:val="A BLOCK PARA"/>
    <w:basedOn w:val="Normal"/>
    <w:uiPriority w:val="99"/>
    <w:rsid w:val="004460FD"/>
    <w:pPr>
      <w:spacing w:after="0" w:line="240" w:lineRule="auto"/>
    </w:pPr>
    <w:rPr>
      <w:rFonts w:ascii="Arial" w:eastAsia="Times New Roman" w:hAnsi="Arial" w:cs="Arial"/>
      <w:sz w:val="20"/>
      <w:szCs w:val="20"/>
      <w:lang w:val="en-GB"/>
    </w:rPr>
  </w:style>
  <w:style w:type="paragraph" w:customStyle="1" w:styleId="08TableHeading">
    <w:name w:val="08_Table_Heading"/>
    <w:basedOn w:val="Normal"/>
    <w:uiPriority w:val="99"/>
    <w:qFormat/>
    <w:rsid w:val="00805751"/>
    <w:pPr>
      <w:spacing w:after="0" w:line="390" w:lineRule="exact"/>
    </w:pPr>
    <w:rPr>
      <w:rFonts w:ascii="Arial (W1)" w:eastAsia="Times New Roman" w:hAnsi="Arial (W1)" w:cs="Arial"/>
      <w:b/>
      <w:iCs/>
      <w:sz w:val="20"/>
      <w:lang w:val="en-GB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6C728B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6C728B"/>
  </w:style>
  <w:style w:type="paragraph" w:customStyle="1" w:styleId="Listavistosa-nfasis11">
    <w:name w:val="Lista vistosa - Énfasis 11"/>
    <w:basedOn w:val="Normal"/>
    <w:uiPriority w:val="34"/>
    <w:qFormat/>
    <w:rsid w:val="006C728B"/>
    <w:pPr>
      <w:spacing w:after="0" w:line="240" w:lineRule="auto"/>
      <w:ind w:left="720"/>
      <w:contextualSpacing/>
    </w:pPr>
    <w:rPr>
      <w:rFonts w:ascii="Arial" w:eastAsia="Times New Roman" w:hAnsi="Arial" w:cs="Times New Roman"/>
      <w:szCs w:val="24"/>
      <w:lang w:val="de-DE" w:eastAsia="de-DE"/>
    </w:rPr>
  </w:style>
  <w:style w:type="character" w:styleId="nfasisintenso">
    <w:name w:val="Intense Emphasis"/>
    <w:aliases w:val="Plain Table 4,ALT_Instrucciones"/>
    <w:uiPriority w:val="21"/>
    <w:qFormat/>
    <w:rsid w:val="00F318A5"/>
    <w:rPr>
      <w:rFonts w:ascii="Arial" w:hAnsi="Arial"/>
      <w:b w:val="0"/>
      <w:bCs/>
      <w:i/>
      <w:iCs/>
      <w:color w:val="0000FF"/>
      <w:sz w:val="20"/>
    </w:rPr>
  </w:style>
  <w:style w:type="paragraph" w:styleId="Subttulo">
    <w:name w:val="Subtitle"/>
    <w:aliases w:val="ALT_Subtítulo"/>
    <w:basedOn w:val="Normal"/>
    <w:link w:val="SubttuloCar"/>
    <w:autoRedefine/>
    <w:uiPriority w:val="11"/>
    <w:qFormat/>
    <w:rsid w:val="00A957D2"/>
    <w:pPr>
      <w:spacing w:after="60" w:line="240" w:lineRule="auto"/>
      <w:jc w:val="both"/>
      <w:outlineLvl w:val="2"/>
    </w:pPr>
    <w:rPr>
      <w:rFonts w:ascii="Arial" w:eastAsia="Calibri" w:hAnsi="Arial" w:cs="Times New Roman"/>
      <w:i/>
      <w:sz w:val="24"/>
      <w:szCs w:val="20"/>
    </w:rPr>
  </w:style>
  <w:style w:type="character" w:customStyle="1" w:styleId="SubttuloCar">
    <w:name w:val="Subtítulo Car"/>
    <w:aliases w:val="ALT_Subtítulo Car"/>
    <w:basedOn w:val="Fuentedeprrafopredeter"/>
    <w:link w:val="Subttulo"/>
    <w:uiPriority w:val="11"/>
    <w:rsid w:val="00A957D2"/>
    <w:rPr>
      <w:rFonts w:ascii="Arial" w:eastAsia="Calibri" w:hAnsi="Arial" w:cs="Times New Roman"/>
      <w:i/>
      <w:sz w:val="24"/>
      <w:szCs w:val="20"/>
    </w:rPr>
  </w:style>
  <w:style w:type="table" w:styleId="Tablaconcuadrcula">
    <w:name w:val="Table Grid"/>
    <w:basedOn w:val="Tablanormal"/>
    <w:uiPriority w:val="59"/>
    <w:rsid w:val="00341B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basedOn w:val="Normal"/>
    <w:link w:val="SinespaciadoCar"/>
    <w:uiPriority w:val="1"/>
    <w:qFormat/>
    <w:rsid w:val="000E5991"/>
    <w:pPr>
      <w:spacing w:after="0" w:line="240" w:lineRule="auto"/>
    </w:pPr>
    <w:rPr>
      <w:rFonts w:eastAsiaTheme="minorEastAsia"/>
      <w:sz w:val="20"/>
      <w:szCs w:val="20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E5991"/>
    <w:rPr>
      <w:rFonts w:eastAsiaTheme="minorEastAsia"/>
      <w:sz w:val="20"/>
      <w:szCs w:val="20"/>
    </w:rPr>
  </w:style>
  <w:style w:type="paragraph" w:customStyle="1" w:styleId="xmsonormal">
    <w:name w:val="x_msonormal"/>
    <w:basedOn w:val="Normal"/>
    <w:rsid w:val="00B11D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NormalWeb">
    <w:name w:val="Normal (Web)"/>
    <w:basedOn w:val="Normal"/>
    <w:uiPriority w:val="99"/>
    <w:unhideWhenUsed/>
    <w:rsid w:val="00992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table" w:styleId="Tablanormal3">
    <w:name w:val="Plain Table 3"/>
    <w:basedOn w:val="Tablanormal"/>
    <w:uiPriority w:val="43"/>
    <w:rsid w:val="00AF2551"/>
    <w:pPr>
      <w:spacing w:after="0" w:line="240" w:lineRule="auto"/>
    </w:pPr>
    <w:rPr>
      <w:rFonts w:eastAsiaTheme="minorEastAsia" w:cs="Times New Roman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Default">
    <w:name w:val="Default"/>
    <w:rsid w:val="008F023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885F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83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936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27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427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101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13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278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9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7E014F-C756-4955-B23A-6E1224321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589</Words>
  <Characters>3511</Characters>
  <Application>Microsoft Office Word</Application>
  <DocSecurity>0</DocSecurity>
  <Lines>100</Lines>
  <Paragraphs>76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Desarrollo</vt:lpstr>
      <vt:lpstr>Supervisión de Nomina / Finanzas</vt:lpstr>
    </vt:vector>
  </TitlesOfParts>
  <Company>Altriatec - Vertiche</Company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Desarrollo</dc:title>
  <dc:subject/>
  <dc:creator>Altriatec</dc:creator>
  <cp:keywords/>
  <dc:description/>
  <cp:lastModifiedBy>Gerardo Ruiz</cp:lastModifiedBy>
  <cp:revision>1</cp:revision>
  <cp:lastPrinted>2023-01-11T18:00:00Z</cp:lastPrinted>
  <dcterms:created xsi:type="dcterms:W3CDTF">2025-09-29T15:39:00Z</dcterms:created>
  <dcterms:modified xsi:type="dcterms:W3CDTF">2025-10-02T16:40:00Z</dcterms:modified>
</cp:coreProperties>
</file>