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Fragen &amp; Antworten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Schweißerprüfung nach EN ISO 9606 -1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EN ISO 9606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Durch welche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Verfahrensnummer wird das MAG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Schweißen in der EN ISO 9606-1 gekennzeichnet?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Verfahrensnummer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welcher EN ISO 9606-1 Prüfungsnummer darf man ein 10mm Blech mittels Schutzgasschweißen steigend in Stumpfnaht schweißen?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einer EN ISo 9606-1 135 P BW FM1 S s8,0 PF ss nb darf man ein Blech 10mm Stumpfnaht steigend mittels Schutzgasschweißen schweißen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wird der Massivdraht gemäß der EN ISO 9606 -1 gekennzeichnet?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dem Kennbuchstaben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wird die Prüfstückdicke in der EN ISO 9606-1 bei Stumpfnähten und Kehlnähten gekennzeichnet?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Prüfstückdicke ist bei Stumpfnähten in der EN ISO 9606 -1 mit dem Kennbuchstaben t gekennzeichnet</w:t>
      </w:r>
      <w:r w:rsidDel="00000000" w:rsidR="00000000" w:rsidRPr="00000000">
        <w:rPr>
          <w:rtl w:val="0"/>
        </w:rPr>
        <w:t xml:space="preserve"> und bei Kehlnähten mit dem Kennbuchstaben s gekennzeichnet.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wird eine quergeschweißte Naht in der EN ISO 9606-1 gekennzeichnet?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Kennbuchstaben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Welchen Bereich von Werkstückdicken deckt eine EN ISO 9606-1 Prüfung mit einer</w:t>
        <w:br w:type="textWrapping"/>
        <w:t xml:space="preserve">Werkstückdicke von 2,5mm ab? Und mit einer Werkstückdicke von 5,0mm?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einer EN ISO 9606 -1 Werkstückdicke von 2,5mm ist ein Bereich von 2,5mm- 5mm abgedeckt. Mit 5,0mm ist ein Bereich von 3mm - 10mm abgedeckt.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Wofür werden die Buchstaben "mb" in einer EN ISO 9606-1 Schweißerprüfung verwendet?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Buchstaben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werden in einer EN IS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9606 -1 für Schweißen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Schweißbadsicherung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verwendet.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Bestätigung der Gültigkeit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Wann beginnt die Gültigkeit der Schweißer-Zertifikate?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Gültigkeit der Schweißer Zertifikate beginnt mit dem Datum der Prüfung.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oft muss die Qualifikation des Schweißers für einen Schweißprozess bestätigt werden und wer kann diese Bestätigung vornehmen?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Qualifikation des Schweißers für einen Schweißprozess müssen alle 6 Monate von der Schweißaufsichtsperson oder dem Prüfer/der Prüfstelle bestätigt werden.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lange kann die Gültigkeit einer Schweißer-Prüfungsbescheinigung verlängert werden und was sind die Voraussetzungen für die Verlängerung?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muss bestätigt werden, dass der Schweißer innerhalb des ursprünglichen Geltungsbereiches geschweißt hat und dadurch wird die Gültigkeit der Schweißer-Prüfungsbescheinigung für einen weiteren Zeitraum von 6 Monaten verlängert.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Welcher Unterabschnitt in der EN ISO 9606 -1 regelt die Wahlmöglichkeiten zur Verlängerung der Schweißer-Prüfbescheinigung laut?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Dieser Unterabschnitt gilt für alle Wahlmöglichkeiten der in 9.3 der EN ISo 9606-1 festgelegten Verlängerung der Schweißer- Prüfbescheinigung.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9">
      <w:pPr>
        <w:pStyle w:val="Heading4"/>
        <w:rPr/>
      </w:pPr>
      <w:r w:rsidDel="00000000" w:rsidR="00000000" w:rsidRPr="00000000">
        <w:rPr>
          <w:rtl w:val="0"/>
        </w:rPr>
        <w:t xml:space="preserve">Verlängerung der Qualifikation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 ist für die Verlängerung der Qualifikation eines Schweißers verantwortlich?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Verlängerung der Qualifikation ist durch einen Prüfer/eine Prüfstelle durchzuführen.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zusammenfassen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Verfahren gibt es, um die Fähigkeit eines Schweißers zu überprüfen und wie oft soll es geschehen?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Fähigkeit des Schweißers muss regelmäßig nach einem der folgenden Verfahren überprüft werden.</w:t>
        <w:br w:type="textWrapping"/>
        <w:t xml:space="preserve">a) Der Schweißer muss die Prüfung alle 3 Jahre wiederholen.</w:t>
        <w:br w:type="textWrapping"/>
        <w:t xml:space="preserve">b ) Alle 2 Jahre müssen zwei Schweißnähte, die in den letzten 6 Monaten der Gültigkeit geschweißt werden, mittels Durchstrahlungsprüfung. Ultraschallprüfung oder zerstörender Prüfung geprüft und dokumentiert werden. Die Schweißnähte müssen die Bewertungsbedingungen für Unregelmäßigkeiten erfüllen, die in Abschnitt 7 der EN ISO 9606-1 festgelegt sind. Die geprüfte Schweißnaht muss die ursprünglichen Prüfbedingungen reproduzieren, ausgenommen für die Dicke und den Rohraußendurchmesser. Diese Prüfungen verlängerm die Schweißer Prüfungsbescheinigung für weitere 2 Jahre.</w:t>
        <w:br w:type="textWrapping"/>
        <w:t xml:space="preserve">c) Die Qualifikationen eines Schweißßers für eine Bescheinigung sind so lange gültig, wie der Nachweis nach 9.2 der EN ISO 9606 -1 bestätigt ist und unter der Voraussetzung, dass folgende Bedingungen erfüllt sind.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 Schweißer arbeitet für den gleichen Hersteller, für den er oder sie qualifiziert ist und der für die Fertigung des Produktes verantwortlich ist.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Qualitätsprogramm des Herstellers wurde nach ISO 3834 -2 oder ISO 3834 -3 verfiziert;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 Hersteller hat dokumentiert, dass der Schweißnähteeinwandfreier Qualität auf Grundlage Anwendungsnormen hergestellt hat; die untersuchten Schweißnähte müssen folgende Bedingungen bestätigen; Schweißposition, Nahtart /FW BW), mit Schweißbadsicherung (mb) oder ohne Schweißbadsicherung (nb).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Unfallverhütung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Wie sind Schweißstromquellen gekennzeichnet  wenn sie für die Arbeiten in Kesseln und engen Räumen geeignet sein müssen?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Schweißstromquellen die für Arbeiten unter erhöhter elektrischen Gefährdung verwendet werden dürfen, werden mit dem Kennbuchstaben S oder K gekennzeichnet.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sind die Risiken, die mit dem Trennschleifen verbunden sind?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Beim Trennschleifen kann der Funkenregen in bis zu 10 m Brände auslösen.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Sicherheitsvorkehrungen sollten getroffen werden, bevor mit Schneid- und Schweißarbeiten begonnen wird?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Schneid- und Schweißarbeiten in feuer- und explosionsgefährdeten Räumen müssen vor Beginn der Arbeiten alle Gefahrengüter entfernt werden.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Schäden können UV-Strahlen auf unbedeckten Körperteilen verursachen?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UV-Strahlen können auf unbedeckten Körperteilen Verbrennungen verursachen.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muss der Schweißrauch abgesaugt werden?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der Schweißrauch eine Gesundheitsgefährdung </w:t>
      </w:r>
      <w:r w:rsidDel="00000000" w:rsidR="00000000" w:rsidRPr="00000000">
        <w:rPr>
          <w:rtl w:val="0"/>
        </w:rPr>
        <w:t xml:space="preserve">darstellt,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muss er abgesaugt werden.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Wofür braucht man die </w:t>
      </w:r>
      <w:r w:rsidDel="00000000" w:rsidR="00000000" w:rsidRPr="00000000">
        <w:rPr>
          <w:rtl w:val="0"/>
        </w:rPr>
        <w:t xml:space="preserve">Atemschutzgeräte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beim Schweißen?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Wenn der MAK Wert (max. Arbeitsplatzkonzentration) überschritten wird bzw. werden könnte.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muss bei Wartungsarbeiten an </w:t>
      </w:r>
      <w:r w:rsidDel="00000000" w:rsidR="00000000" w:rsidRPr="00000000">
        <w:rPr>
          <w:rtl w:val="0"/>
        </w:rPr>
        <w:t xml:space="preserve">einem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Schweißgerät immer beachtet werden?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Wartungsarbeiten an einem Schweißgerät muss immer der Netzstecker gezogen werden.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sind die Auswirkungen von Wechselstrom auf den menschlichen Körper?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Wechselstrom, kann bei </w:t>
      </w:r>
      <w:r w:rsidDel="00000000" w:rsidR="00000000" w:rsidRPr="00000000">
        <w:rPr>
          <w:rtl w:val="0"/>
        </w:rPr>
        <w:t xml:space="preserve">Durchströmen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 menschlichen Körpers schon ab 35 mA Herzkammerflimmern auslösen.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Dürfen die Gasflaschen mit Hilfe von Lasthebemagnet transportiert werden?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einem Lasthebemagnet dürfen auf keinen Fall Gasflaschen transportiert werden.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ist der Zweck des Schutzschirms?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Schutzschirme wird beim Lichtbogenschweißen die Umgebung gegen gefährliche Strahlen geschützt.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sollten Gasflaschen richtig gelagert und transportiert werden?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Transport von Gasflaschen ist immer die Schutzkappe aufzuschrauben.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Maßnahmen sind erforderlich, wenn die Kleidung eines Arbeitskollegen in Brand gerät?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Sollte die Kleidung eines Arbeitskollegen in Brand geraten, muss dieser von den Füßen aufwärts mit einem Feuerlöscher gelöscht werden.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Schweißnahtfehler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Funktion hat der Schutzgasmantel beim Schutzgasschweißen?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Beim Schutzgasschweißen wird die Schweißnaht durch einen Schutzgasmantel gegen Luftzutritt geschützt.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ist für die Gütesicherung der Schweißnaht nicht geeignet?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Hämmern einer Naht ist nicht zur Gütesicherung einer Schweißnaht geeignet.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Wozu dient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beim Schweißen der Schweißfolgeplan 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schweißen nach einem Schweißfolgeplan kann man, Schrumpfungen, Verformungen und Spannungen in einem Werkstück gering halten.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ist der gefährlichste Fehler beim schweißen?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Eine nicht erfasste Wurzel ist bei Kehlnähten einer der gefährlichsten Fehler.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ist bei einer Kehlnaht </w:t>
      </w:r>
      <w:r w:rsidDel="00000000" w:rsidR="00000000" w:rsidRPr="00000000">
        <w:rPr>
          <w:rtl w:val="0"/>
        </w:rPr>
        <w:t xml:space="preserve">nicht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erwünscht?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einer Kehlnaht (T-Stoß) ist eine Wölbnaht nicht erwünscht.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kann man Porenbildung in einer Schweißnaht vermeiden?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richtige Schutzgaseinstellung und Fernhalten von Zugluft kann man Poren in einer Schweißnaht vermeiden.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kann man die Spritzerbildung beim MAG-Schweißen verringern?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richtige Parametereinstellung kann man die Spritzerbildung beim MAG- Schweißen verringern.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kann man der Härteneigung entgegenwirken?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der Härteneigung entgegenzuwirken, wird ein Werkstoff beim Schweißen vorgewärmt.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Warum wird der Stahl vorgewärmt?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Wenn man mit einer kritischen Gefügeänderung beim Schweißen eines Stahls rechnen muss, ist dieser vorzuwärmen.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Auswirkung hat Kohlenstoff beim unsachgemäßen Schweißen?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Kohlenstoff bewirkt bei einer unsachgemäßen Schweißung Aufhärtungen.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 bei einem in der Dehnung nicht behindertem, örtlich erwärmten Werkstück die Länge nach der Abkühlung gleich lang wie vor der Erwärmung?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150°-200° ist als Vorwärmtemperatur anzusehen.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Kann CO₂ zum MAG-Schweßen verwendet werden?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CO₂ kann zum MAG-Schweißen verwendet werden.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Art von Gas wird beim MAG-Schweißen genutzt?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Zum MAG-Schweißen wird ein aktives Gas verwendet.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Art von Gas wird beim MIG-Schweißen genutzt?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Zum MIG-Schweißen wird ein inertes Gas verwendet.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Wozu dient die Schweißanweisung?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 der Schweißanweisung nimmt der </w:t>
      </w:r>
      <w:r w:rsidDel="00000000" w:rsidR="00000000" w:rsidRPr="00000000">
        <w:rPr>
          <w:rtl w:val="0"/>
        </w:rPr>
        <w:t xml:space="preserve">Schweißer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seine Schweißparameter.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Woher nimmt der Schweißer seine Schweißparameter?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 der Schweißanweisung (WPS) nimmt der </w:t>
      </w:r>
      <w:r w:rsidDel="00000000" w:rsidR="00000000" w:rsidRPr="00000000">
        <w:rPr>
          <w:rtl w:val="0"/>
        </w:rPr>
        <w:t xml:space="preserve">Schweißer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seine Schweißparameter.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Welche Schutzgasmenge wird bei einem 1mm Draht, bei MAG-Schweißen empfohlen?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einem 1mm Draht wird beim MAG-Schweißen eine Schutzgasmenge von 10-15 l/min empfohlen. (Drahtdurchmesser mal 10-15)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F">
      <w:pPr>
        <w:pStyle w:val="Heading3"/>
        <w:rPr/>
      </w:pPr>
      <w:r w:rsidDel="00000000" w:rsidR="00000000" w:rsidRPr="00000000">
        <w:rPr>
          <w:rtl w:val="0"/>
        </w:rPr>
        <w:t xml:space="preserve">Allgemeines / Werkstoffkunde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welcher Wanddicke muss ein mit einer V-Fuge vorbereite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werden und mit welchen Flankenwinkel?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Ein Stumpfstoß</w:t>
      </w:r>
      <w:r w:rsidDel="00000000" w:rsidR="00000000" w:rsidRPr="00000000">
        <w:rPr>
          <w:rtl w:val="0"/>
        </w:rPr>
        <w:t xml:space="preserve">, mit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einer Wanddicke von +3 mm, ist mit einer V-Fuge mit 30° Flankenwinkel vorzubereiten.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Womit lässt sich eine Wurzel im allgemeinen gut ausarbeiten?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einem Fugenhobel oder einem Winkelschleifer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lässt sich durch Schweißerfahrung vermeiden?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einen erfahrenen Schweißer lassen sich im Allgemeinen das Gegenschweißen und Ausarbeiten einer Wurzel vermeiden.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versteht man unter Lehrlaufspannung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tl w:val="0"/>
        </w:rPr>
        <w:t xml:space="preserve">Spannung, die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den Klemmen </w:t>
      </w:r>
      <w:r w:rsidDel="00000000" w:rsidR="00000000" w:rsidRPr="00000000">
        <w:rPr>
          <w:rtl w:val="0"/>
        </w:rPr>
        <w:t xml:space="preserve">herrscht, wenn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kein Lichtbogen brennt.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Muss die Vorwärmung eines vorzuwärmenden Werkstücks vor dem Heftvorgang erfolgen?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Beim Heften eines vorzuwärmenden Werkstückes, muss die Vorwärmung vor dem Heftvorgang erfolgen.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kann bei der Stahlbezeichnung S460N unmittelbar abgelesen werden?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der Stahlbezeichnung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S460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ist unmittelbar die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Mindeststreckgrenze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abzulesen.</w:t>
        <w:br w:type="textWrapping"/>
        <w:t xml:space="preserve">--&gt; 460 N/mm².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 was bezeichnet man den Werkstoff S355N?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 Werkstoff S355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bezeichnet man </w:t>
      </w:r>
      <w:r w:rsidDel="00000000" w:rsidR="00000000" w:rsidRPr="00000000">
        <w:rPr>
          <w:rtl w:val="0"/>
        </w:rPr>
        <w:t xml:space="preserve">als Feinkornbaustahl.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---&gt;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Normalisiert (wärmebehandelt)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entstehen beim MAG-Schweißen die geringen Schlackenmengen?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Durch Verbindung von Sauerstoff mit den Legierungselementen entstehen beim MAG-Schweißen die geringen Schlackenmengen.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führt zu geringeren Spritzerbildungen beim MAG-Schweißen?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Mischgase zBsp. A</w:t>
      </w:r>
      <w:r w:rsidDel="00000000" w:rsidR="00000000" w:rsidRPr="00000000">
        <w:rPr>
          <w:rtl w:val="0"/>
        </w:rPr>
        <w:t xml:space="preserve">g &amp; CO²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führen zu geringeren Spritzerbildungen als das verwenden von reinem CO₂ beim MAG-Schweißen.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Besteht eine generelle Austauschbarkeit der Gase beim MIG- und MAG-Schweißen?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Zwischen MAG- und MIG-Verfahren gibt es keine generelle Austauschbarkeit der Gase. MAG-Schweißen --&gt; Aktives Gas MIG-Schweißen --&gt; Inertes Gas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bedeutet die Bezeichnung des Stahls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235 JR G2?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s235JRG2 ist die Bezeichnung für einen Stahl mit einer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Mindeststreckgrenze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von 235 N/mm²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Schweißpositionen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PA: Wannenposition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PB: Horizontal-Position (nur bei FW)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PC: Querposition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PD: Horizontal-Überkopf-Position (nur bei FW)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PE: Überkopf-Position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PF: Steigposition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PG: Fallposition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2286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Fragen und Antworten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BF">
      <w:pPr>
        <w:pStyle w:val="Heading4"/>
        <w:rPr/>
      </w:pPr>
      <w:r w:rsidDel="00000000" w:rsidR="00000000" w:rsidRPr="00000000">
        <w:rPr>
          <w:rtl w:val="0"/>
        </w:rPr>
        <w:t xml:space="preserve">Die häufigsten Schweißfehler sind: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Überhitzung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Falsche Schweißposition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Falscher Schweißdraht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Unzureichende Schutzgaszusammensetzung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Falsche Schweißgeschwindigkeit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Ungenügendes Vorwärmen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Schweißnahtüberlappung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kita Sharapa" w:id="0" w:date="2023-04-25T19:02:15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 &lt;3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ngsIdLbfVoupve4q3TPNIRzX/A==">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2023-04-25T18:30:51Z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