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g66nn649hl" w:id="0"/>
      <w:bookmarkEnd w:id="0"/>
      <w:r w:rsidDel="00000000" w:rsidR="00000000" w:rsidRPr="00000000">
        <w:rPr>
          <w:rtl w:val="0"/>
        </w:rPr>
        <w:t xml:space="preserve">Modelo de Datos – Sistema de Gestión Minimarket y Panadería Huáscar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076fzn3zn2g" w:id="1"/>
      <w:bookmarkEnd w:id="1"/>
      <w:r w:rsidDel="00000000" w:rsidR="00000000" w:rsidRPr="00000000">
        <w:rPr>
          <w:rtl w:val="0"/>
        </w:rPr>
        <w:t xml:space="preserve">0. Decisión metodológica y convenciones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xwkxqg4l05k" w:id="2"/>
      <w:bookmarkEnd w:id="2"/>
      <w:r w:rsidDel="00000000" w:rsidR="00000000" w:rsidRPr="00000000">
        <w:rPr>
          <w:rtl w:val="0"/>
        </w:rPr>
        <w:t xml:space="preserve">0.1 Fuente principal de la información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identificación de entidades, atributos y restricciones se basa </w:t>
      </w:r>
      <w:r w:rsidDel="00000000" w:rsidR="00000000" w:rsidRPr="00000000">
        <w:rPr>
          <w:b w:val="1"/>
          <w:bCs w:val="1"/>
          <w:rtl w:val="0"/>
        </w:rPr>
        <w:t xml:space="preserve">principalmente en los Requerimientos Funcionales y No Funcionales (RF/RNF)</w:t>
      </w:r>
      <w:r w:rsidDel="00000000" w:rsidR="00000000" w:rsidRPr="00000000">
        <w:rPr>
          <w:rtl w:val="0"/>
        </w:rPr>
        <w:t xml:space="preserve">, complementados con los Casos de Uso Extendidos (CU).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RF contienen las reglas de negocio normativas (tipos de dato, formatos, rangos, unicidad, obligatoriedad). Estas son exactamente las restricciones que necesita un modelo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CU describen comportamiento y flujos, no estructura. Aportan validación cruzada y descubrimiento de entidades inferidas (sesiones, contadores de intentos de login, historiales de auditoría de pedidos, etc.) que los RF mencionan tangencialmente.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 ello, cada entidad enlaza su trazabilidad principal al </w:t>
      </w:r>
      <w:r w:rsidDel="00000000" w:rsidR="00000000" w:rsidRPr="00000000">
        <w:rPr>
          <w:b w:val="1"/>
          <w:bCs w:val="1"/>
          <w:rtl w:val="0"/>
        </w:rPr>
        <w:t xml:space="preserve">RF/RNF</w:t>
      </w:r>
      <w:r w:rsidDel="00000000" w:rsidR="00000000" w:rsidRPr="00000000">
        <w:rPr>
          <w:rtl w:val="0"/>
        </w:rPr>
        <w:t xml:space="preserve"> y secundaria al </w:t>
      </w:r>
      <w:r w:rsidDel="00000000" w:rsidR="00000000" w:rsidRPr="00000000">
        <w:rPr>
          <w:b w:val="1"/>
          <w:bCs w:val="1"/>
          <w:rtl w:val="0"/>
        </w:rPr>
        <w:t xml:space="preserve">CU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w30q0piezo8" w:id="3"/>
      <w:bookmarkEnd w:id="3"/>
      <w:r w:rsidDel="00000000" w:rsidR="00000000" w:rsidRPr="00000000">
        <w:rPr>
          <w:rtl w:val="0"/>
        </w:rPr>
        <w:t xml:space="preserve">0.2 Alcance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incluyen únicamente RF/RNF que </w:t>
      </w:r>
      <w:r w:rsidDel="00000000" w:rsidR="00000000" w:rsidRPr="00000000">
        <w:rPr>
          <w:b w:val="1"/>
          <w:bCs w:val="1"/>
          <w:rtl w:val="0"/>
        </w:rPr>
        <w:t xml:space="preserve">generan datos persistentes</w:t>
      </w:r>
      <w:r w:rsidDel="00000000" w:rsidR="00000000" w:rsidRPr="00000000">
        <w:rPr>
          <w:rtl w:val="0"/>
        </w:rPr>
        <w:t xml:space="preserve">. Se excluyen: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Módulo 8 (Lector de Código de Barras): comportamiento de hardware, sin persistencia propia.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RNF de tipo no estructural (RNF01–RNF07, RNF10–RNF21): no generan entidades.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Sí se incluyen RNF08 (log de errores técnicos) y RNF09 (retención del log de auditoría) porque sí requieren persistencia.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p7yqxfnouc8" w:id="4"/>
      <w:bookmarkEnd w:id="4"/>
      <w:r w:rsidDel="00000000" w:rsidR="00000000" w:rsidRPr="00000000">
        <w:rPr>
          <w:rtl w:val="0"/>
        </w:rPr>
        <w:t xml:space="preserve">0.3 Convenciones del documento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entidad se presenta con una </w:t>
      </w:r>
      <w:r w:rsidDel="00000000" w:rsidR="00000000" w:rsidRPr="00000000">
        <w:rPr>
          <w:b w:val="1"/>
          <w:bCs w:val="1"/>
          <w:rtl w:val="0"/>
        </w:rPr>
        <w:t xml:space="preserve">tabla markdown</w:t>
      </w:r>
      <w:r w:rsidDel="00000000" w:rsidR="00000000" w:rsidRPr="00000000">
        <w:rPr>
          <w:rtl w:val="0"/>
        </w:rPr>
        <w:t xml:space="preserve"> de atributos.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entidad tiene secciones de </w:t>
      </w: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Trazabilidad (RF/CU)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Primary Key. </w:t>
      </w:r>
      <w:r w:rsidDel="00000000" w:rsidR="00000000" w:rsidRPr="00000000">
        <w:rPr>
          <w:b w:val="1"/>
          <w:b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Foreign Key. </w:t>
      </w:r>
      <w:r w:rsidDel="00000000" w:rsidR="00000000" w:rsidRPr="00000000">
        <w:rPr>
          <w:b w:val="1"/>
          <w:bCs w:val="1"/>
          <w:rtl w:val="0"/>
        </w:rPr>
        <w:t xml:space="preserve">UNIQUE:</w:t>
      </w:r>
      <w:r w:rsidDel="00000000" w:rsidR="00000000" w:rsidRPr="00000000">
        <w:rPr>
          <w:rtl w:val="0"/>
        </w:rPr>
        <w:t xml:space="preserve"> atributo no PK pero único.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Convención de PK:</w:t>
      </w:r>
      <w:r w:rsidDel="00000000" w:rsidR="00000000" w:rsidRPr="00000000">
        <w:rPr>
          <w:rtl w:val="0"/>
        </w:rPr>
        <w:t xml:space="preserve"> toda entidad usa una clave primaria surrogada con la forma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&lt;entidad&gt;_id</w:t>
      </w:r>
      <w:r w:rsidDel="00000000" w:rsidR="00000000" w:rsidRPr="00000000">
        <w:rPr>
          <w:rtl w:val="0"/>
        </w:rPr>
        <w:t xml:space="preserve"> (p.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). Las claves naturales del negocio (EAN-13, RUT, número de venta) se mantienen como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entidades marcadas como </w:t>
      </w: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no aparecen literalmente en los RF pero son necesarias para soportar el comportamiento descrito (sesiones, intentos de login, líneas de detalle, etc.). Se indica de qué RF/CU se deriva.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relaciones M:N:</w:t>
      </w:r>
      <w:r w:rsidDel="00000000" w:rsidR="00000000" w:rsidRPr="00000000">
        <w:rPr>
          <w:rtl w:val="0"/>
        </w:rPr>
        <w:t xml:space="preserve"> se modelan como </w:t>
      </w:r>
      <w:r w:rsidDel="00000000" w:rsidR="00000000" w:rsidRPr="00000000">
        <w:rPr>
          <w:b w:val="1"/>
          <w:bCs w:val="1"/>
          <w:rtl w:val="0"/>
        </w:rPr>
        <w:t xml:space="preserve">relaciones con atributos</w:t>
      </w:r>
      <w:r w:rsidDel="00000000" w:rsidR="00000000" w:rsidRPr="00000000">
        <w:rPr>
          <w:rtl w:val="0"/>
        </w:rPr>
        <w:t xml:space="preserve">, no como entidades. Su clave es </w:t>
      </w:r>
      <w:r w:rsidDel="00000000" w:rsidR="00000000" w:rsidRPr="00000000">
        <w:rPr>
          <w:b w:val="1"/>
          <w:bCs w:val="1"/>
          <w:rtl w:val="0"/>
        </w:rPr>
        <w:t xml:space="preserve">compuesta</w:t>
      </w:r>
      <w:r w:rsidDel="00000000" w:rsidR="00000000" w:rsidRPr="00000000">
        <w:rPr>
          <w:rtl w:val="0"/>
        </w:rPr>
        <w:t xml:space="preserve"> y se forma a partir de las FK de las entidades adyacentes. No llevan surrogate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*_id</w:t>
      </w:r>
      <w:r w:rsidDel="00000000" w:rsidR="00000000" w:rsidRPr="00000000">
        <w:rPr>
          <w:rtl w:val="0"/>
        </w:rPr>
        <w:t xml:space="preserve"> propio porque no tienen identidad independiente: existen sólo en tanto vinculan dos instancias. Si una M:N llegara a necesitar identidad propia (p. ej. para registrar múltiples ocurrencias del mismo par), se promovería a entidad con surrogate ID.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relaciones 1:N:</w:t>
      </w:r>
      <w:r w:rsidDel="00000000" w:rsidR="00000000" w:rsidRPr="00000000">
        <w:rPr>
          <w:rtl w:val="0"/>
        </w:rPr>
        <w:t xml:space="preserve"> la FK se ubica en el lado N (la entidad dependiente).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vs. extensiones:</w:t>
      </w:r>
      <w:r w:rsidDel="00000000" w:rsidR="00000000" w:rsidRPr="00000000">
        <w:rPr>
          <w:rtl w:val="0"/>
        </w:rPr>
        <w:t xml:space="preserve"> los conjuntos cerrados de valores (categorías, cargos) y las reglas fijas que dependen de ellos (qué categorías obligan vencimiento, qué cargos generan usuario) se modelan como </w:t>
      </w:r>
      <w:r w:rsidDel="00000000" w:rsidR="00000000" w:rsidRPr="00000000">
        <w:rPr>
          <w:b w:val="1"/>
          <w:bCs w:val="1"/>
          <w:rtl w:val="0"/>
        </w:rPr>
        <w:t xml:space="preserve">extensiones/restricciones</w:t>
      </w:r>
      <w:r w:rsidDel="00000000" w:rsidR="00000000" w:rsidRPr="00000000">
        <w:rPr>
          <w:rtl w:val="0"/>
        </w:rPr>
        <w:t xml:space="preserve">, no como atributos booleanos. Un atributo se justifica solo cuando el valor puede variar legítimamente entre instancias.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Especialización ISA (subtipos disjuntos) con flattening:</w:t>
      </w:r>
      <w:r w:rsidDel="00000000" w:rsidR="00000000" w:rsidRPr="00000000">
        <w:rPr>
          <w:rtl w:val="0"/>
        </w:rPr>
        <w:t xml:space="preserve"> cuando una entidad tiene subtipos disjuntos con atributos específicos por subtipo (p. ej. Lote perecible vs. no perecible, Venta en efectivo vs. electrónica), se declaran como </w:t>
      </w:r>
      <w:r w:rsidDel="00000000" w:rsidR="00000000" w:rsidRPr="00000000">
        <w:rPr>
          <w:b w:val="1"/>
          <w:bCs w:val="1"/>
          <w:rtl w:val="0"/>
        </w:rPr>
        <w:t xml:space="preserve">subentidades dentro de la sección "Restricciones / extensiones"</w:t>
      </w:r>
      <w:r w:rsidDel="00000000" w:rsidR="00000000" w:rsidRPr="00000000">
        <w:rPr>
          <w:rtl w:val="0"/>
        </w:rPr>
        <w:t xml:space="preserve"> del supertipo. En el nivel relacional se aplica </w:t>
      </w:r>
      <w:r w:rsidDel="00000000" w:rsidR="00000000" w:rsidRPr="00000000">
        <w:rPr>
          <w:b w:val="1"/>
          <w:bCs w:val="1"/>
          <w:rtl w:val="0"/>
        </w:rPr>
        <w:t xml:space="preserve">flattening en una sola tabla</w:t>
      </w:r>
      <w:r w:rsidDel="00000000" w:rsidR="00000000" w:rsidRPr="00000000">
        <w:rPr>
          <w:rtl w:val="0"/>
        </w:rPr>
        <w:t xml:space="preserve"> con la convención: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ES_&lt;subtipo&gt;</w:t>
      </w:r>
      <w:r w:rsidDel="00000000" w:rsidR="00000000" w:rsidRPr="00000000">
        <w:rPr>
          <w:rtl w:val="0"/>
        </w:rPr>
        <w:t xml:space="preserve">: discriminador booleano. En especialización disjunta, exactamente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ES_*</w:t>
      </w:r>
      <w:r w:rsidDel="00000000" w:rsidR="00000000" w:rsidRPr="00000000">
        <w:rPr>
          <w:rtl w:val="0"/>
        </w:rPr>
        <w:t xml:space="preserve"> es True por fila.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&lt;subtipo&gt;_&lt;atributo&gt;</w:t>
      </w:r>
      <w:r w:rsidDel="00000000" w:rsidR="00000000" w:rsidRPr="00000000">
        <w:rPr>
          <w:rtl w:val="0"/>
        </w:rPr>
        <w:t xml:space="preserve">: atributo específico del subtipo, prefijado con el nombre del subtipo para indicar a qué subtipo pertenece. Solo está cargado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ES_&lt;subtipo&gt; = True</w:t>
      </w:r>
      <w:r w:rsidDel="00000000" w:rsidR="00000000" w:rsidRPr="00000000">
        <w:rPr>
          <w:rtl w:val="0"/>
        </w:rPr>
        <w:t xml:space="preserve">; NULL en otro caso. Se usa un nombre semánticamente claro (no el nombre literal del subtipo) por legibilidad.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adopta una visión conceptual relajada (no se exige 2FN/3FN). Algunos atributos pueden ser multivaluados o derivados, según el dominio.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nbk2w840en6" w:id="5"/>
      <w:bookmarkEnd w:id="5"/>
      <w:r w:rsidDel="00000000" w:rsidR="00000000" w:rsidRPr="00000000">
        <w:rPr>
          <w:rtl w:val="0"/>
        </w:rPr>
        <w:t xml:space="preserve">0.4 Notación de cardinalidad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Cero o uno (opcional)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Uno o más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Cero o más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ap7shwdp2tgf" w:id="6"/>
      <w:bookmarkEnd w:id="6"/>
      <w:r w:rsidDel="00000000" w:rsidR="00000000" w:rsidRPr="00000000">
        <w:rPr>
          <w:rtl w:val="0"/>
        </w:rPr>
        <w:t xml:space="preserve">MÓDULO 1 – GESTIÓN DE INVENTARIO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5cwkzdqc5qu" w:id="7"/>
      <w:bookmarkEnd w:id="7"/>
      <w:r w:rsidDel="00000000" w:rsidR="00000000" w:rsidRPr="00000000">
        <w:rPr>
          <w:rtl w:val="0"/>
        </w:rPr>
        <w:t xml:space="preserve">1.1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RF01, RF02, RF03, RF04, RF06, RF07 · CU01, CU02, CU03, CU04, CU06, CU07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ean_13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exactamente 13 dígitos (clave de negocio)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100 caracteres, no vacío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 categoría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Categoria.categoria_id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0, en pesos chilenos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(al registrar lote / al modificar)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0, &gt; precio_costo, en pesos chilenos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stock_minimo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stock_actual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 (derivado)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0; calculado como Σ cantidad_actual de sus 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{Activo, Inactivo}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"Activo"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= ahora()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Lote (un producto tiene cero o más lotes; un lote pertenece a un único producto)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Merma (un producto tiene cero o más mermas registradas)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MovimientoInventario (un producto tiene historial de movimientos)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DetalleVenta (referencia desde las líneas de venta)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DetallePedido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N..N — 0..N</w:t>
      </w:r>
      <w:r w:rsidDel="00000000" w:rsidR="00000000" w:rsidRPr="00000000">
        <w:rPr>
          <w:rtl w:val="0"/>
        </w:rPr>
        <w:t xml:space="preserve"> PedidoProveedor (vía DetallePedido)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puede eliminarse (RF03) si existen registros de Venta, Merma o MovimientoInventario asociados. En tal caso debe desactivarse (cambio de estado a "Inactivo").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estado Inactivo no puede aparecer en módulos de Venta ni Merma, pero conserva su historial (RF04).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reportes para rol Reponedor y Cajero,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precio_costo</w:t>
      </w:r>
      <w:r w:rsidDel="00000000" w:rsidR="00000000" w:rsidRPr="00000000">
        <w:rPr>
          <w:rtl w:val="0"/>
        </w:rPr>
        <w:t xml:space="preserve"> no debe exponerse (RF56).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b4a2dfsgomqq" w:id="8"/>
      <w:bookmarkEnd w:id="8"/>
      <w:r w:rsidDel="00000000" w:rsidR="00000000" w:rsidRPr="00000000">
        <w:rPr>
          <w:rtl w:val="0"/>
        </w:rPr>
        <w:t xml:space="preserve">1.2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Derivada de la lista predefinida mencionada en RF01, RF06, RF13, RF19, RF44 (abarrotes, panadería, pastelería, carnicería, charcutería, bebidas, lácteos, limpieza). Se modela como entidad para soportar la relación M:N con Proveedor.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Único; pertenece al conjunto cerrado predefinido {abarrotes, panadería, pastelería, carnicería, charcutería, bebidas, lácteos, limpieza} (RF01)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Categoria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Categoria </w:t>
      </w:r>
      <w:r w:rsidDel="00000000" w:rsidR="00000000" w:rsidRPr="00000000">
        <w:rPr>
          <w:b w:val="1"/>
          <w:bCs w:val="1"/>
          <w:rtl w:val="0"/>
        </w:rPr>
        <w:t xml:space="preserve">N..N — 0..N</w:t>
      </w:r>
      <w:r w:rsidDel="00000000" w:rsidR="00000000" w:rsidRPr="00000000">
        <w:rPr>
          <w:rtl w:val="0"/>
        </w:rPr>
        <w:t xml:space="preserve"> Proveedor (vía ProveedorCategoria)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categorías {panadería, pastelería, carnicería, charcutería, lácteos} obligan a que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  <w:t xml:space="preserve"> asociados a productos de esas categorías se clasifiquen como subtipo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</w:t>
      </w:r>
      <w:r w:rsidDel="00000000" w:rsidR="00000000" w:rsidRPr="00000000">
        <w:rPr>
          <w:rtl w:val="0"/>
        </w:rPr>
        <w:t xml:space="preserve"> (ver especialización ISA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  <w:t xml:space="preserve">),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lote_perecible_fecha_vencimiento</w:t>
      </w:r>
      <w:r w:rsidDel="00000000" w:rsidR="00000000" w:rsidRPr="00000000">
        <w:rPr>
          <w:rtl w:val="0"/>
        </w:rPr>
        <w:t xml:space="preserve"> no nula y posterior a la fecha actual al registrarse (RF05). Es una regla fija del dominio, no un atributo configurable por instancia.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conjunto de valores admitidos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nombre_categoria</w:t>
      </w:r>
      <w:r w:rsidDel="00000000" w:rsidR="00000000" w:rsidRPr="00000000">
        <w:rPr>
          <w:rtl w:val="0"/>
        </w:rPr>
        <w:t xml:space="preserve"> es cerrado y proviene de la lista predefinida en RF01. La incorporación de una nueva categoría requiere modificación del requerimiento, no es operación de usuario.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RF01, RF05, RF13, RF19, RF44 · CU01, CU05, CU13, CU19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7tsurboqyk1g" w:id="9"/>
      <w:bookmarkEnd w:id="9"/>
      <w:r w:rsidDel="00000000" w:rsidR="00000000" w:rsidRPr="00000000">
        <w:rPr>
          <w:rtl w:val="0"/>
        </w:rPr>
        <w:t xml:space="preserve">1.3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RF05, RF07, RF09, RF11, RF18, RF38, RF49 · CU05, CU07, CU09, CU11, CU18, CU38, CU49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debe existir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Producto.producto_id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 proveedor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(puede provenir de ajuste 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Proveedor.proveedor_id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 (no puede quedar negativa)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precio_costo_lote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0, en pesos chilenos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= ahora()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pedido_origen_id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lote se generó por recepción de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PedidoProveedor.pedido_proveedor_id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{Activo, Agotado, Vencido}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ES_lote_perecible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Discriminador ISA: True si la categoría del producto exige 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lote_perecible_fecha_vencimiento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Obligatoria y &gt; fecha actual al registrar,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sólo 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ES_lote_perecible = True</w:t>
            </w:r>
            <w:r w:rsidDel="00000000" w:rsidR="00000000" w:rsidRPr="00000000">
              <w:rPr>
                <w:rtl w:val="0"/>
              </w:rPr>
              <w:t xml:space="preserve">; NULL en caso contrario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ES_lote_no_perecible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Discriminador ISA: True para categorías que no exigen 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Lote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Lote </w:t>
      </w:r>
      <w:r w:rsidDel="00000000" w:rsidR="00000000" w:rsidRPr="00000000">
        <w:rPr>
          <w:b w:val="1"/>
          <w:bCs w:val="1"/>
          <w:rtl w:val="0"/>
        </w:rPr>
        <w:t xml:space="preserve">N..1 — 0..1</w:t>
      </w:r>
      <w:r w:rsidDel="00000000" w:rsidR="00000000" w:rsidRPr="00000000">
        <w:rPr>
          <w:rtl w:val="0"/>
        </w:rPr>
        <w:t xml:space="preserve"> Proveedor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Lote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MovimientoInventario (los movimientos de tipo ajuste/entrada/venta/merma referencian al lote afectado)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Lote </w:t>
      </w:r>
      <w:r w:rsidDel="00000000" w:rsidR="00000000" w:rsidRPr="00000000">
        <w:rPr>
          <w:b w:val="1"/>
          <w:bCs w:val="1"/>
          <w:rtl w:val="0"/>
        </w:rPr>
        <w:t xml:space="preserve">N..1 — 0..1</w:t>
      </w:r>
      <w:r w:rsidDel="00000000" w:rsidR="00000000" w:rsidRPr="00000000">
        <w:rPr>
          <w:rtl w:val="0"/>
        </w:rPr>
        <w:t xml:space="preserve"> PedidoProveedor (si se originó de la recepción de un pedido)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Especialización ISA disjunta y total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  <w:t xml:space="preserve"> (mapping plano en la misma tabla):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Lote_Perecible</w:t>
      </w:r>
      <w:r w:rsidDel="00000000" w:rsidR="00000000" w:rsidRPr="00000000">
        <w:rPr>
          <w:rtl w:val="0"/>
        </w:rPr>
        <w:t xml:space="preserve">: aplica cuando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asociado pertenece a una categoría que exige vencimiento según RF05 (panadería, pastelería, carnicería, charcutería, lácteos). Atributo específico: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lote_perecible_fecha_vencimiento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Lote_No_Perecible</w:t>
      </w:r>
      <w:r w:rsidDel="00000000" w:rsidR="00000000" w:rsidRPr="00000000">
        <w:rPr>
          <w:rtl w:val="0"/>
        </w:rPr>
        <w:t xml:space="preserve">: el resto de categorías (abarrotes, bebidas, limpieza). Sin atributos específicos.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Invariante: por cada fila, exactamente uno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{ES_lote_perecible, ES_lote_no_perecible}</w:t>
      </w:r>
      <w:r w:rsidDel="00000000" w:rsidR="00000000" w:rsidRPr="00000000">
        <w:rPr>
          <w:rtl w:val="0"/>
        </w:rPr>
        <w:t xml:space="preserve"> es True. El valor del discriminador se determina al registrar el lote a partir de la categoría del producto.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Otras 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stock se descuenta por </w:t>
      </w:r>
      <w:r w:rsidDel="00000000" w:rsidR="00000000" w:rsidRPr="00000000">
        <w:rPr>
          <w:b w:val="1"/>
          <w:bCs w:val="1"/>
          <w:rtl w:val="0"/>
        </w:rPr>
        <w:t xml:space="preserve">FEFO</w:t>
      </w:r>
      <w:r w:rsidDel="00000000" w:rsidR="00000000" w:rsidRPr="00000000">
        <w:rPr>
          <w:rtl w:val="0"/>
        </w:rPr>
        <w:t xml:space="preserve"> (First Expired First Out) al registrar Venta o Merma, ordenando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lote_perecible_fecha_vencimiento</w:t>
      </w:r>
      <w:r w:rsidDel="00000000" w:rsidR="00000000" w:rsidRPr="00000000">
        <w:rPr>
          <w:rtl w:val="0"/>
        </w:rPr>
        <w:t xml:space="preserve"> ascendente y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Lote_No_Perecible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fecha_ingreso</w:t>
      </w:r>
      <w:r w:rsidDel="00000000" w:rsidR="00000000" w:rsidRPr="00000000">
        <w:rPr>
          <w:rtl w:val="0"/>
        </w:rPr>
        <w:t xml:space="preserve"> ascendente (RF10, RF38).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lote_perecible_fecha_vencimiento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hoy + 7 días gatilla alerta en dashboard (RF09).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lote_perecible_fecha_vencimiento</w:t>
      </w:r>
      <w:r w:rsidDel="00000000" w:rsidR="00000000" w:rsidRPr="00000000">
        <w:rPr>
          <w:rtl w:val="0"/>
        </w:rPr>
        <w:t xml:space="preserve"> &lt; hoy se considera "Vencido" y se muestra en sección separada del dashboard (RF09).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owkj7canqfd2" w:id="10"/>
      <w:bookmarkEnd w:id="10"/>
      <w:r w:rsidDel="00000000" w:rsidR="00000000" w:rsidRPr="00000000">
        <w:rPr>
          <w:rtl w:val="0"/>
        </w:rPr>
        <w:t xml:space="preserve">1.4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RF10, RF48 · CU10, CU48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merma_id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debe estar 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Producto.producto_id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0, ≤ stock disponible al momento del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{Vencimiento, Daño, Robo, Error de registro}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predefinida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200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ahora() al registrar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responsable (en sesión)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lotes_descontados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Multivaluado (lista)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Conjunto de pares {lote_id, cantidad_descontada} resultado de FEFO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Merma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Merma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Merma </w:t>
      </w:r>
      <w:r w:rsidDel="00000000" w:rsidR="00000000" w:rsidRPr="00000000">
        <w:rPr>
          <w:b w:val="1"/>
          <w:bCs w:val="1"/>
          <w:rtl w:val="0"/>
        </w:rPr>
        <w:t xml:space="preserve">1..1 — 1..N</w:t>
      </w:r>
      <w:r w:rsidDel="00000000" w:rsidR="00000000" w:rsidRPr="00000000">
        <w:rPr>
          <w:rtl w:val="0"/>
        </w:rPr>
        <w:t xml:space="preserve"> Lote (a través del descuento FEFO; un registro de merma puede afectar uno o varios lotes)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Merma genera uno o varios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MovimientoInventario</w:t>
      </w:r>
      <w:r w:rsidDel="00000000" w:rsidR="00000000" w:rsidRPr="00000000">
        <w:rPr>
          <w:rtl w:val="0"/>
        </w:rPr>
        <w:t xml:space="preserve"> de tipo "Merma" (uno por lote afectado).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x5r2917avjjy" w:id="11"/>
      <w:bookmarkEnd w:id="11"/>
      <w:r w:rsidDel="00000000" w:rsidR="00000000" w:rsidRPr="00000000">
        <w:rPr>
          <w:rtl w:val="0"/>
        </w:rPr>
        <w:t xml:space="preserve">1.5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RF11, RF12, RF38, RF52 · CU11, CU12, CU38, CU52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Es el log unificado de cambios de stock. Cada operación (entrada por recepción, venta, merma, ajuste) genera uno o más registros aquí.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movimiento_inventario_id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Producto.producto_id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para tipos Ajuste y Entrada; opcional para Venta/Merma (donde se puede referenciar el lote afectado por línea)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Lote.lote_id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{Entrada, Venta, Merma, Ajuste}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Positiva para Entrada y Ajuste-incremento; negativa para Venta, Merma y Ajuste-decremento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stock_resultante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total del producto luego del 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DD/MM/AAAA HH:MM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referencia_origen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venta_id / merma_id / pedido_proveedor_id según corresponda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polimórfica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ES_movimiento_ajuste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Discriminador ISA: True si tipo =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movimiento_ajuste_justificacion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10..300 caracteres,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sólo 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ES_movimiento_ajuste = True</w:t>
            </w:r>
            <w:r w:rsidDel="00000000" w:rsidR="00000000" w:rsidRPr="00000000">
              <w:rPr>
                <w:rtl w:val="0"/>
              </w:rPr>
              <w:t xml:space="preserve">; NULL en caso contrario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ES_movimiento_no_ajuste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Discriminador ISA: True si tipo ∈ {Entrada, Venta, Merma}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MovimientoInventario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MovimientoInventario </w:t>
      </w:r>
      <w:r w:rsidDel="00000000" w:rsidR="00000000" w:rsidRPr="00000000">
        <w:rPr>
          <w:b w:val="1"/>
          <w:bCs w:val="1"/>
          <w:rtl w:val="0"/>
        </w:rPr>
        <w:t xml:space="preserve">N..1 — 0..1</w:t>
      </w:r>
      <w:r w:rsidDel="00000000" w:rsidR="00000000" w:rsidRPr="00000000">
        <w:rPr>
          <w:rtl w:val="0"/>
        </w:rPr>
        <w:t xml:space="preserve"> Lote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MovimientoInventario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Especialización ISA disjunta y total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MovimientoInventario</w:t>
      </w:r>
      <w:r w:rsidDel="00000000" w:rsidR="00000000" w:rsidRPr="00000000">
        <w:rPr>
          <w:rtl w:val="0"/>
        </w:rPr>
        <w:t xml:space="preserve"> (mapping plano en la misma tabla):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Movimiento_Ajuste</w:t>
      </w:r>
      <w:r w:rsidDel="00000000" w:rsidR="00000000" w:rsidRPr="00000000">
        <w:rPr>
          <w:rtl w:val="0"/>
        </w:rPr>
        <w:t xml:space="preserve">: aplica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 = Ajuste</w:t>
      </w:r>
      <w:r w:rsidDel="00000000" w:rsidR="00000000" w:rsidRPr="00000000">
        <w:rPr>
          <w:rtl w:val="0"/>
        </w:rPr>
        <w:t xml:space="preserve"> (RF11, CU11). Atributo específico: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movimiento_ajuste_justificacion</w:t>
      </w:r>
      <w:r w:rsidDel="00000000" w:rsidR="00000000" w:rsidRPr="00000000">
        <w:rPr>
          <w:rtl w:val="0"/>
        </w:rPr>
        <w:t xml:space="preserve"> (obligatoria, 10..300 caracteres). El ajuste no puede dejar la cantidad del lote ni el stock total en negativo.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Movimiento_No_Ajuste</w:t>
      </w:r>
      <w:r w:rsidDel="00000000" w:rsidR="00000000" w:rsidRPr="00000000">
        <w:rPr>
          <w:rtl w:val="0"/>
        </w:rPr>
        <w:t xml:space="preserve">: aplica cuando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tipo ∈ {Entrada, Venta, Merma}</w:t>
      </w:r>
      <w:r w:rsidDel="00000000" w:rsidR="00000000" w:rsidRPr="00000000">
        <w:rPr>
          <w:rtl w:val="0"/>
        </w:rPr>
        <w:t xml:space="preserve">. Sin justificación; la trazabilidad se obtiene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referencia_origen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Invariante: por cada fila, exactamente uno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{ES_movimiento_ajuste, ES_movimiento_no_ajuste}</w:t>
      </w:r>
      <w:r w:rsidDel="00000000" w:rsidR="00000000" w:rsidRPr="00000000">
        <w:rPr>
          <w:rtl w:val="0"/>
        </w:rPr>
        <w:t xml:space="preserve"> es True, consistente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Otras 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 el origen de los reportes RF12 (historial por producto) y RF52 (auditoría general).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uk7gs1xb1jrz" w:id="12"/>
      <w:bookmarkEnd w:id="12"/>
      <w:r w:rsidDel="00000000" w:rsidR="00000000" w:rsidRPr="00000000">
        <w:rPr>
          <w:rtl w:val="0"/>
        </w:rPr>
        <w:t xml:space="preserve">MÓDULO 2 – GESTIÓN DE PROVEEDORES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vvuxkpekd87c" w:id="13"/>
      <w:bookmarkEnd w:id="13"/>
      <w:r w:rsidDel="00000000" w:rsidR="00000000" w:rsidRPr="00000000">
        <w:rPr>
          <w:rtl w:val="0"/>
        </w:rPr>
        <w:t xml:space="preserve">2.1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RF13, RF14, RF15, RF17 · CU13, CU14, CU15, CU17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XX.XXX.XXX-X, único (clave de negocio, no editable tras registro RF14)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nombre_razon_social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100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nombre_contacto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80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9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correo_electronico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email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Proveedor </w:t>
      </w:r>
      <w:r w:rsidDel="00000000" w:rsidR="00000000" w:rsidRPr="00000000">
        <w:rPr>
          <w:b w:val="1"/>
          <w:bCs w:val="1"/>
          <w:rtl w:val="0"/>
        </w:rPr>
        <w:t xml:space="preserve">N..N — 1..N</w:t>
      </w:r>
      <w:r w:rsidDel="00000000" w:rsidR="00000000" w:rsidRPr="00000000">
        <w:rPr>
          <w:rtl w:val="0"/>
        </w:rPr>
        <w:t xml:space="preserve"> Categoria (vía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ProveedorCategoria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Proveedor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PedidoProveedor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Proveedor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Lote (los lotes referencian al proveedor del que provienen)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</w:t>
      </w:r>
      <w:r w:rsidDel="00000000" w:rsidR="00000000" w:rsidRPr="00000000">
        <w:rPr>
          <w:rtl w:val="0"/>
        </w:rPr>
        <w:t xml:space="preserve"> es no editable tras el registro (RF14).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Debe suministrar al menos una categoría (selección múltiple, RF13).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7oxa8iu096f" w:id="14"/>
      <w:bookmarkEnd w:id="14"/>
      <w:r w:rsidDel="00000000" w:rsidR="00000000" w:rsidRPr="00000000">
        <w:rPr>
          <w:rtl w:val="0"/>
        </w:rPr>
        <w:t xml:space="preserve">2.2 Relación: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ProveedorCategoria</w:t>
      </w:r>
      <w:r w:rsidDel="00000000" w:rsidR="00000000" w:rsidRPr="00000000">
        <w:rPr>
          <w:rtl w:val="0"/>
        </w:rPr>
        <w:t xml:space="preserve"> (N:M entre Proveedor y Categoria)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Relación con clave compuesta, sin atributos propios. No es entidad: existe sólo en tanto vincula un proveedor con una categoría. Materializa la "selección múltiple" mencionada en RF13.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 + 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Proveedor.proveedor_id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 + 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Categoria.categoria_id</w:t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(proveedor_id, categoria_id).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RF13, RF15 · CU13, CU15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4vqqhfhc1u09" w:id="15"/>
      <w:bookmarkEnd w:id="15"/>
      <w:r w:rsidDel="00000000" w:rsidR="00000000" w:rsidRPr="00000000">
        <w:rPr>
          <w:rtl w:val="0"/>
        </w:rPr>
        <w:t xml:space="preserve">2.3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RF17, RF18 · CU17, CU18, CU18b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pedido_proveedor_id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Proveedor.proveedor_id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ahora() al crear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{Pendiente, Recibido, Recibido parcialmente, Cancelado}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"Pendiente"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fecha_recepcion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completa al confirmar recepción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usuario_emisor_id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que registró el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usuario_receptor_id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que confirmó la recepción/cancelación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nota_recepcion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libre, opcional, registrado al confirmar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PedidoProveedor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Proveedor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PedidoProveedor </w:t>
      </w:r>
      <w:r w:rsidDel="00000000" w:rsidR="00000000" w:rsidRPr="00000000">
        <w:rPr>
          <w:b w:val="1"/>
          <w:bCs w:val="1"/>
          <w:rtl w:val="0"/>
        </w:rPr>
        <w:t xml:space="preserve">1..1 — 1..N</w:t>
      </w:r>
      <w:r w:rsidDel="00000000" w:rsidR="00000000" w:rsidRPr="00000000">
        <w:rPr>
          <w:rtl w:val="0"/>
        </w:rPr>
        <w:t xml:space="preserve"> DetallePedido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PedidoProveedor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Lote (al confirmar recepción se generan lotes)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PedidoProveedor </w:t>
      </w:r>
      <w:r w:rsidDel="00000000" w:rsidR="00000000" w:rsidRPr="00000000">
        <w:rPr>
          <w:b w:val="1"/>
          <w:bCs w:val="1"/>
          <w:rtl w:val="0"/>
        </w:rPr>
        <w:t xml:space="preserve">1..1 — 1..N</w:t>
      </w:r>
      <w:r w:rsidDel="00000000" w:rsidR="00000000" w:rsidRPr="00000000">
        <w:rPr>
          <w:rtl w:val="0"/>
        </w:rPr>
        <w:t xml:space="preserve"> HistorialAuditoriaPedido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mismo producto no puede aparecer más de una vez en el mismo pedido (RF17).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estado = "Cancelado" no se generan lotes ni movimientos (RF18, CU18b).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c85zvh7up03p" w:id="16"/>
      <w:bookmarkEnd w:id="16"/>
      <w:r w:rsidDel="00000000" w:rsidR="00000000" w:rsidRPr="00000000">
        <w:rPr>
          <w:rtl w:val="0"/>
        </w:rPr>
        <w:t xml:space="preserve">2.4 Relación: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DetallePedido</w:t>
      </w:r>
      <w:r w:rsidDel="00000000" w:rsidR="00000000" w:rsidRPr="00000000">
        <w:rPr>
          <w:rtl w:val="0"/>
        </w:rPr>
        <w:t xml:space="preserve"> (N:M entre PedidoProveedor y Producto)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Relación con atributos. Línea de pedido: materializa "uno o más productos, cada uno con cantidad solicitada" (RF17). PK compuesta sin surrogate ID propio.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pedido_proveedor_id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 + 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PedidoProveedor.pedido_proveedor_id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 + 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Producto.producto_id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cantidad_solicitada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cantidad_recibida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≤ cantidad_solicitada en recepción parcial; = cantidad_solicitada en recepción total; 0 si cancelado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(pedido_proveedor_id, producto_id).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RF17, RF18 · CU17, CU18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fl9sgljxpkjr" w:id="17"/>
      <w:bookmarkEnd w:id="17"/>
      <w:r w:rsidDel="00000000" w:rsidR="00000000" w:rsidRPr="00000000">
        <w:rPr>
          <w:rtl w:val="0"/>
        </w:rPr>
        <w:t xml:space="preserve">2.5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HistorialAuditoriaPedido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RF18 menciona "queda registrada como parte del historial de auditoría del pedido"; CU18b confirma que la cancelación se registra con usuario, fecha y hora.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historial_auditoria_pedido_id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pedido_proveedor_id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PedidoProveedor.pedido_proveedor_id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{Creación, Recepción total, Recepción parcial, Cancelación}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ahora()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HistorialAuditoriaPedido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PedidoProveedor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HistorialAuditoriaPedido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RF18 · CU18, CU18b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/>
      </w:pPr>
      <w:bookmarkStart w:colFirst="0" w:colLast="0" w:name="_d1jmfpmehti7" w:id="18"/>
      <w:bookmarkEnd w:id="18"/>
      <w:r w:rsidDel="00000000" w:rsidR="00000000" w:rsidRPr="00000000">
        <w:rPr>
          <w:rtl w:val="0"/>
        </w:rPr>
        <w:t xml:space="preserve">MÓDULO 3 – VALORIZACIÓN Y EXPORTACIÓN DE INVENTARIO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Este módulo (RF19, RF20) </w:t>
      </w:r>
      <w:r w:rsidDel="00000000" w:rsidR="00000000" w:rsidRPr="00000000">
        <w:rPr>
          <w:b w:val="1"/>
          <w:bCs w:val="1"/>
          <w:rtl w:val="0"/>
        </w:rPr>
        <w:t xml:space="preserve">no introduce entidades persistentes nuevas</w:t>
      </w:r>
      <w:r w:rsidDel="00000000" w:rsidR="00000000" w:rsidRPr="00000000">
        <w:rPr>
          <w:rtl w:val="0"/>
        </w:rPr>
        <w:t xml:space="preserve">: se compone de consultas calculadas (RF19: valorización) y exportaciones (RF20). La información requerida se obtiene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 Trazabilidad informativa: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RF19 · CU19: cálculo de valor de inventario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Producto.stock_actual × Producto.precio_costo</w:t>
      </w:r>
      <w:r w:rsidDel="00000000" w:rsidR="00000000" w:rsidRPr="00000000">
        <w:rPr>
          <w:rtl w:val="0"/>
        </w:rPr>
        <w:t xml:space="preserve">, agrupable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RF20 · CU20: exportación de listado de productos activos. La exportación se rastrea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LogAuditoria</w:t>
      </w:r>
      <w:r w:rsidDel="00000000" w:rsidR="00000000" w:rsidRPr="00000000">
        <w:rPr>
          <w:rtl w:val="0"/>
        </w:rPr>
        <w:t xml:space="preserve"> (acción "exportación de reportes", RF57).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rPr/>
      </w:pPr>
      <w:bookmarkStart w:colFirst="0" w:colLast="0" w:name="_pxew4yijhovj" w:id="19"/>
      <w:bookmarkEnd w:id="19"/>
      <w:r w:rsidDel="00000000" w:rsidR="00000000" w:rsidRPr="00000000">
        <w:rPr>
          <w:rtl w:val="0"/>
        </w:rPr>
        <w:t xml:space="preserve">MÓDULO 4 – GESTIÓN DE TRABAJADORES Y ASISTENCIA</w:t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rzhue9c0udxa" w:id="20"/>
      <w:bookmarkEnd w:id="20"/>
      <w:r w:rsidDel="00000000" w:rsidR="00000000" w:rsidRPr="00000000">
        <w:rPr>
          <w:rtl w:val="0"/>
        </w:rPr>
        <w:t xml:space="preserve">4.1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RF21, RF22, RF23, RF24 · CU21, CU21b, CU22, CU23, CU24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XX.XXX.XXX-X, único (clave de negocio, no editable tras registro RF22)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100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 cargo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Cargo.cargo_id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ES_trabajador_con_usuario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Discriminador ISA: True si cargo ∈ {dueño, cajero, reponedor}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ES_trabajador_operativo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Discriminador ISA: True si cargo ∈ {panadero, carnicero, pastelero, charcutero}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9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correo_electronico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email válido si se ingresa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= fecha de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{Activo, Inactivo}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"Activo"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Trabajador </w:t>
      </w:r>
      <w:r w:rsidDel="00000000" w:rsidR="00000000" w:rsidRPr="00000000">
        <w:rPr>
          <w:b w:val="1"/>
          <w:bCs w:val="1"/>
          <w:rtl w:val="0"/>
        </w:rPr>
        <w:t xml:space="preserve">1..1 — 0..1</w:t>
      </w:r>
      <w:r w:rsidDel="00000000" w:rsidR="00000000" w:rsidRPr="00000000">
        <w:rPr>
          <w:rtl w:val="0"/>
        </w:rPr>
        <w:t xml:space="preserve"> Usuario (los cargos operativos no generan usuario; RF21, CU21b)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Trabajador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Turno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Trabajador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Asistencia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Trabajador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Ausencia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Trabajador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Remuneracion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Trabajador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Cargo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Especialización ISA disjunta y total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Trabajador</w:t>
      </w:r>
      <w:r w:rsidDel="00000000" w:rsidR="00000000" w:rsidRPr="00000000">
        <w:rPr>
          <w:rtl w:val="0"/>
        </w:rPr>
        <w:t xml:space="preserve"> (mapping plano en la misma tabla):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Trabajador_Con_Usuario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aplica cuando el cargo ∈ {dueño, cajero, reponedor}. Cada instancia tiene exactamente una fila asociada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(relación 1:1; la FK reside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Usuario.trabajador_id</w:t>
      </w:r>
      <w:r w:rsidDel="00000000" w:rsidR="00000000" w:rsidRPr="00000000">
        <w:rPr>
          <w:rtl w:val="0"/>
        </w:rPr>
        <w:t xml:space="preserve">). No hay atributos escalares específicos en el supertipo: lo que distingue al subtipo es la </w:t>
      </w:r>
      <w:r w:rsidDel="00000000" w:rsidR="00000000" w:rsidRPr="00000000">
        <w:rPr>
          <w:b w:val="1"/>
          <w:bCs w:val="1"/>
          <w:rtl w:val="0"/>
        </w:rPr>
        <w:t xml:space="preserve">existencia</w:t>
      </w:r>
      <w:r w:rsidDel="00000000" w:rsidR="00000000" w:rsidRPr="00000000">
        <w:rPr>
          <w:rtl w:val="0"/>
        </w:rPr>
        <w:t xml:space="preserve"> del Usuario vinculado.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Trabajador_Operativo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aplica cuando el cargo ∈ {panadero, carnicero, pastelero, charcutero}. No tiene Usuario asociado (no participa en autenticación). Sin atributos específicos.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Invariante: por cada fila, exactamente uno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{ES_trabajador_con_usuario, ES_trabajador_operativo}</w:t>
      </w:r>
      <w:r w:rsidDel="00000000" w:rsidR="00000000" w:rsidRPr="00000000">
        <w:rPr>
          <w:rtl w:val="0"/>
        </w:rPr>
        <w:t xml:space="preserve"> es True, consistente con el cargo. Además: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ES_trabajador_con_usuario = True ⟺ existe Usuario con trabajador_id = este.trabajador_id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Otras 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</w:t>
      </w:r>
      <w:r w:rsidDel="00000000" w:rsidR="00000000" w:rsidRPr="00000000">
        <w:rPr>
          <w:rtl w:val="0"/>
        </w:rPr>
        <w:t xml:space="preserve"> es no editable tras el registro (RF22).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trabajador Inactivo no aparece para asignación de turnos ni asistencia, pero conserva su historial (RF23).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wn5yd2m9yerf" w:id="21"/>
      <w:bookmarkEnd w:id="21"/>
      <w:r w:rsidDel="00000000" w:rsidR="00000000" w:rsidRPr="00000000">
        <w:rPr>
          <w:rtl w:val="0"/>
        </w:rPr>
        <w:t xml:space="preserve">4.2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Catálogo derivado de la lista predefinida en RF21: dueño, cajero, reponedor, panadero, carnicero, pastelero, charcutero.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Único; pertenece al conjunto cerrado {dueño, cajero, reponedor, panadero, carnicero, pastelero, charcutero} (RF21)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Cargo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Trabajador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Solo los cargos {dueño, cajero, reponedor} generan un registro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al crear el Trabajador; los cargos operativos {panadero, carnicero, pastelero, charcutero} no tienen acceso al sistema (RF21, CU21b). Es una regla fija del dominio.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rol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asociado coincide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nombre_cargo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los cargos con acceso: dueño→dueño, cajero→cajero, reponedor→reponedor (RF21, RF56). Es un mapeo fijo, no configurable por instancia.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conjunto de valores admitidos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nombre_cargo</w:t>
      </w:r>
      <w:r w:rsidDel="00000000" w:rsidR="00000000" w:rsidRPr="00000000">
        <w:rPr>
          <w:rtl w:val="0"/>
        </w:rPr>
        <w:t xml:space="preserve"> es cerrado y proviene de RF21. Su modificación requiere cambio de requerimiento.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RF21, RF56 · CU21, CU21b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rPr/>
      </w:pPr>
      <w:bookmarkStart w:colFirst="0" w:colLast="0" w:name="_rm8o1qoo0lja" w:id="22"/>
      <w:bookmarkEnd w:id="22"/>
      <w:r w:rsidDel="00000000" w:rsidR="00000000" w:rsidRPr="00000000">
        <w:rPr>
          <w:rtl w:val="0"/>
        </w:rPr>
        <w:t xml:space="preserve">4.3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No mencionada como entidad explícita pero presupuesta por RF21, RF55, RF56, RF57, RF58. Se separa de Trabajador porque hay trabajadores sin acceso al sistema.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 partir del RUT del trabajador, único, sin espacios, máx. 50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trabajador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Trabajador.trabajador_id (UNIQUE; 1:0..1)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 con sal (bcrypt o equivalente; RNF04)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{dueño, cajero, reponedor}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Definido por el cargo del 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requiere_cambio_password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tras generar contraseña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password_temporal_actual_id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contraseña temporal vigente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ContrasenaTemporal.contrasena_temporal_id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ultimo_login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Actualizado en cada login exitoso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1..1</w:t>
      </w:r>
      <w:r w:rsidDel="00000000" w:rsidR="00000000" w:rsidRPr="00000000">
        <w:rPr>
          <w:rtl w:val="0"/>
        </w:rPr>
        <w:t xml:space="preserve"> Trabajador</w:t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SesionUsuario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IntentoLogin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ContrasenaTemporal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Venta (como cajero responsable)</w:t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MovimientoInventario (como responsable)</w:t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LogAuditoria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Contraseña: mínimo 8 caracteres, al menos una mayúscula, una minúscula y un número (RF55).</w:t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Tras 5 intentos fallidos consecutivos la cuenta se bloquea 15 minutos (RF55).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Cierre automático de sesión tras 30 minutos de inactividad (RF55).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7r3vss18gfp4" w:id="23"/>
      <w:bookmarkEnd w:id="23"/>
      <w:r w:rsidDel="00000000" w:rsidR="00000000" w:rsidRPr="00000000">
        <w:rPr>
          <w:rtl w:val="0"/>
        </w:rPr>
        <w:t xml:space="preserve">4.4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ContrasenaTemporal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RF21, RF22, RF58 mencionan generación de "contraseña temporal de 8 caracteres alfanuméricos … mostrada una única vez … validez 24 horas (RF58)".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contrasena_temporal_id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hash_temporal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 con 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fecha_generacion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fecha_expiracion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fecha_generacion + 24 h (RF58)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{Vigente, Usada, Expirada, Invalidada}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generada_por_usuario_id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Dueño que la generó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RF21, RF22, RF58 · CU21, CU22, CU58, CU55b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rPr/>
      </w:pPr>
      <w:bookmarkStart w:colFirst="0" w:colLast="0" w:name="_ktxvdpolol8h" w:id="24"/>
      <w:bookmarkEnd w:id="24"/>
      <w:r w:rsidDel="00000000" w:rsidR="00000000" w:rsidRPr="00000000">
        <w:rPr>
          <w:rtl w:val="0"/>
        </w:rPr>
        <w:t xml:space="preserve">4.5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SesionUsuario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RF55 ("sesión se cerrará automáticamente tras 30 minutos de inactividad"). RNF18–RNF20 (sync engine) presuponen sesiones rastreables.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sesion_usuario_id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fecha_ultimo_acceso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Actualizado en cada interacción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motivo_cierre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{Logout, Inactividad, Bloqueo}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ip_origen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RF55 · CU55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rPr/>
      </w:pPr>
      <w:bookmarkStart w:colFirst="0" w:colLast="0" w:name="_wdcmqusel18j" w:id="25"/>
      <w:bookmarkEnd w:id="25"/>
      <w:r w:rsidDel="00000000" w:rsidR="00000000" w:rsidRPr="00000000">
        <w:rPr>
          <w:rtl w:val="0"/>
        </w:rPr>
        <w:t xml:space="preserve">4.6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IntentoLogin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RF55 menciona contador de "5 intentos fallidos consecutivos" y bloqueo temporal por 15 minutos.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intento_login_id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ser nulo si el usuario ingresado no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nombre_usuario_intentado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efectivamente se tipeó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ip_origen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sistema mantiene un contador derivado de intentos fallidos consecutivos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. Tras 5 fallidos consecutivos se gatilla bloqueo por 15 minutos. El contador se reinicia tras un login exitoso o tras transcurridos los 15 minutos (RF55).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RF55 · CU55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bymotabqgxst" w:id="26"/>
      <w:bookmarkEnd w:id="26"/>
      <w:r w:rsidDel="00000000" w:rsidR="00000000" w:rsidRPr="00000000">
        <w:rPr>
          <w:rtl w:val="0"/>
        </w:rPr>
        <w:t xml:space="preserve">4.7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RF25, RF26, RF27, RF28 · CU25, CU26, CU27, CU28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 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Trabajador.trabajador_id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HH:MM (24h)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hora_termino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HH:MM, &gt; hora_inicio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{Pendiente, Ejecutado, Eliminado}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Derivado de fecha vs. hoy y existencia de 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Turno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Trabajador</w:t>
      </w:r>
    </w:p>
    <w:p w:rsidR="00000000" w:rsidDel="00000000" w:rsidP="00000000" w:rsidRDefault="00000000" w:rsidRPr="00000000" w14:paraId="000003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Turno </w:t>
      </w:r>
      <w:r w:rsidDel="00000000" w:rsidR="00000000" w:rsidRPr="00000000">
        <w:rPr>
          <w:b w:val="1"/>
          <w:bCs w:val="1"/>
          <w:rtl w:val="0"/>
        </w:rPr>
        <w:t xml:space="preserve">1..1 — 0..1</w:t>
      </w:r>
      <w:r w:rsidDel="00000000" w:rsidR="00000000" w:rsidRPr="00000000">
        <w:rPr>
          <w:rtl w:val="0"/>
        </w:rPr>
        <w:t xml:space="preserve"> Asistencia (un turno ejecutado tiene típicamente una asistencia asociada en la fecha)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puede existir otro turno del mismo trabajador en el mismo día con rango horario solapado (RF25).</w:t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Solo puede modificarse o eliminarse si la fecha es posterior a la fecha actual y no tiene asistencia registrada (RF26, RF27).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bookmarkStart w:colFirst="0" w:colLast="0" w:name="_8vq4qxw3jxem" w:id="27"/>
      <w:bookmarkEnd w:id="27"/>
      <w:r w:rsidDel="00000000" w:rsidR="00000000" w:rsidRPr="00000000">
        <w:rPr>
          <w:rtl w:val="0"/>
        </w:rPr>
        <w:t xml:space="preserve">4.8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RF29, RF30, RF31, RF33, RF51 · CU29, CU29b, CU30, CU31, CU33, CU51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Trabajador.trabajador_id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hora_entrada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HH:MM (registrada automáticamente)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hora_salida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HH:MM; null mientras no se registra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horas_trabajadas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Hora-derivada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HH:MM = hora_salida – hora_entrada; "Pendiente" si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sin_turno_asignado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si se registró entrada sin turno para ese día (CU29b)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existe turno asignado para esa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Turno.turno_id</w:t>
            </w:r>
          </w:p>
        </w:tc>
      </w:tr>
    </w:tbl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Único por (trabajador_id, fecha): no puede haber dos asistencias en el mismo día (RF29, RF30).</w:t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puede registrarse salida sin entrada previa en el mismo día (RF30).</w:t>
      </w:r>
    </w:p>
    <w:p w:rsidR="00000000" w:rsidDel="00000000" w:rsidP="00000000" w:rsidRDefault="00000000" w:rsidRPr="00000000" w14:paraId="000004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un trabajador tiene Ausencia en la misma fecha, no puede registrar Asistencia (y viceversa, RF32).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rPr/>
      </w:pPr>
      <w:bookmarkStart w:colFirst="0" w:colLast="0" w:name="_qwujfi16ukxu" w:id="28"/>
      <w:bookmarkEnd w:id="28"/>
      <w:r w:rsidDel="00000000" w:rsidR="00000000" w:rsidRPr="00000000">
        <w:rPr>
          <w:rtl w:val="0"/>
        </w:rPr>
        <w:t xml:space="preserve">4.9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RF32, RF33, RF51 · CU32, CU33, CU51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ausencia_id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Trabajador.trabajador_id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DD/MM/AAAA, no futura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{Justificada, Injustificada}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200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usuario_registrador_id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Dueño que registró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Único por (trabajador_id, fecha).</w:t>
      </w:r>
    </w:p>
    <w:p w:rsidR="00000000" w:rsidDel="00000000" w:rsidP="00000000" w:rsidRDefault="00000000" w:rsidRPr="00000000" w14:paraId="000004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puede coexistir con Asistencia para el mismo (trabajador_id, fecha) (RF32).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rPr/>
      </w:pPr>
      <w:bookmarkStart w:colFirst="0" w:colLast="0" w:name="_ner3i3iyzn69" w:id="29"/>
      <w:bookmarkEnd w:id="29"/>
      <w:r w:rsidDel="00000000" w:rsidR="00000000" w:rsidRPr="00000000">
        <w:rPr>
          <w:rtl w:val="0"/>
        </w:rPr>
        <w:t xml:space="preserve">4.10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Remuneracion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RF34 · CU34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remuneracion_id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Trabajador.trabajador_id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monto_bruto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0, en pesos chilenos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pct_afp_aplicado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del % AFP al momento del 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pct_salud_aplicado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del % Salud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pct_cesantia_aplicado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del % Seguro Cesantía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monto_liquido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= bruto – descuentos; ≥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200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usuario_registrador_id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</w:tbl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Único por (trabajador_id, mes, anio): un trabajador no puede tener dos remuneraciones del mismo período (RF34).</w:t>
      </w:r>
    </w:p>
    <w:p w:rsidR="00000000" w:rsidDel="00000000" w:rsidP="00000000" w:rsidRDefault="00000000" w:rsidRPr="00000000" w14:paraId="000004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porcentajes por defecto se leen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ConfiguracionDescuentos</w:t>
      </w:r>
      <w:r w:rsidDel="00000000" w:rsidR="00000000" w:rsidRPr="00000000">
        <w:rPr>
          <w:rtl w:val="0"/>
        </w:rPr>
        <w:t xml:space="preserve">, pero se guardan como snapshot en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Remuneracion</w:t>
      </w:r>
      <w:r w:rsidDel="00000000" w:rsidR="00000000" w:rsidRPr="00000000">
        <w:rPr>
          <w:rtl w:val="0"/>
        </w:rPr>
        <w:t xml:space="preserve"> para preservar histórico.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rPr/>
      </w:pPr>
      <w:bookmarkStart w:colFirst="0" w:colLast="0" w:name="_w3uspa4ckgn6" w:id="30"/>
      <w:bookmarkEnd w:id="30"/>
      <w:r w:rsidDel="00000000" w:rsidR="00000000" w:rsidRPr="00000000">
        <w:rPr>
          <w:rtl w:val="0"/>
        </w:rPr>
        <w:t xml:space="preserve">4.11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ConfiguracionDescuentos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RF34: "los porcentajes de descuento previsional deben ser configurables por el dueño desde el módulo de configuración del sistema, con valores por defecto AFP 11,5%, Salud 7%, Cesantía 0,6%".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configuracion_descuentos_id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pct_afp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11,5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pct_salud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7,0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pct_cesantia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0,6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vigente_desde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vigente_hasta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= configuración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usuario_modificador_id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</w:tbl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RF34 · CU34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rPr/>
      </w:pPr>
      <w:bookmarkStart w:colFirst="0" w:colLast="0" w:name="_pix4f8fxmwuy" w:id="31"/>
      <w:bookmarkEnd w:id="31"/>
      <w:r w:rsidDel="00000000" w:rsidR="00000000" w:rsidRPr="00000000">
        <w:rPr>
          <w:rtl w:val="0"/>
        </w:rPr>
        <w:t xml:space="preserve">MÓDULO 5 – GESTIÓN DE VENTAS</w:t>
      </w:r>
    </w:p>
    <w:p w:rsidR="00000000" w:rsidDel="00000000" w:rsidP="00000000" w:rsidRDefault="00000000" w:rsidRPr="00000000" w14:paraId="000004C2">
      <w:pPr>
        <w:pStyle w:val="Heading2"/>
        <w:rPr/>
      </w:pPr>
      <w:bookmarkStart w:colFirst="0" w:colLast="0" w:name="_fpgglxmg1r0q" w:id="32"/>
      <w:bookmarkEnd w:id="32"/>
      <w:r w:rsidDel="00000000" w:rsidR="00000000" w:rsidRPr="00000000">
        <w:rPr>
          <w:rtl w:val="0"/>
        </w:rPr>
        <w:t xml:space="preserve">5.1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RF35, RF36, RF37, RF40, RF42, RF43, RF44 · CU35, CU35b, CU35c, CU36, CU37, CU40, CU42, CU43, CU44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Único, autogenerado correlativo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usuario_cajero_id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en sesión al confirmar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ahora() al confirmar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descuento_tipo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{Ninguno, Porcentaje, MontoFijo}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descuento_valor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 o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 1..100 o monto &gt; 0 y &lt; 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descuento_razon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Máx. 100 caracteres, obligatoria si hay 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subtotal – 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{Efectivo, Débito, Crédito, Transferencia}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ES_venta_efectivo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Discriminador ISA: True si metodo_pago = 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venta_efectivo_monto_recibido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total,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sólo 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ES_venta_efectivo = True</w:t>
            </w:r>
            <w:r w:rsidDel="00000000" w:rsidR="00000000" w:rsidRPr="00000000">
              <w:rPr>
                <w:rtl w:val="0"/>
              </w:rPr>
              <w:t xml:space="preserve">; NULL en caso contrario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venta_efectivo_vuelto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venta_efectivo_monto_recibido – total,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sólo 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ES_venta_efectivo = True</w:t>
            </w:r>
            <w:r w:rsidDel="00000000" w:rsidR="00000000" w:rsidRPr="00000000">
              <w:rPr>
                <w:rtl w:val="0"/>
              </w:rPr>
              <w:t xml:space="preserve">; NULL en caso contrario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ES_venta_electronica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Discriminador ISA: True si metodo_pago ∈ {Débito, Crédito, Transferencia}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{Confirmada, Anulada}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"Confirmada"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cierre_caja_id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Día/caja a la que pertenece la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CierreCaja.cierre_caja_id</w:t>
            </w:r>
          </w:p>
        </w:tc>
      </w:tr>
    </w:tbl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Venta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Usuario (cajero responsable)</w:t>
      </w:r>
    </w:p>
    <w:p w:rsidR="00000000" w:rsidDel="00000000" w:rsidP="00000000" w:rsidRDefault="00000000" w:rsidRPr="00000000" w14:paraId="000005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Venta </w:t>
      </w:r>
      <w:r w:rsidDel="00000000" w:rsidR="00000000" w:rsidRPr="00000000">
        <w:rPr>
          <w:b w:val="1"/>
          <w:bCs w:val="1"/>
          <w:rtl w:val="0"/>
        </w:rPr>
        <w:t xml:space="preserve">1..1 — 1..N</w:t>
      </w:r>
      <w:r w:rsidDel="00000000" w:rsidR="00000000" w:rsidRPr="00000000">
        <w:rPr>
          <w:rtl w:val="0"/>
        </w:rPr>
        <w:t xml:space="preserve"> DetalleVenta</w:t>
      </w:r>
    </w:p>
    <w:p w:rsidR="00000000" w:rsidDel="00000000" w:rsidP="00000000" w:rsidRDefault="00000000" w:rsidRPr="00000000" w14:paraId="000005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Venta </w:t>
      </w:r>
      <w:r w:rsidDel="00000000" w:rsidR="00000000" w:rsidRPr="00000000">
        <w:rPr>
          <w:b w:val="1"/>
          <w:bCs w:val="1"/>
          <w:rtl w:val="0"/>
        </w:rPr>
        <w:t xml:space="preserve">1..1 — 0..1</w:t>
      </w:r>
      <w:r w:rsidDel="00000000" w:rsidR="00000000" w:rsidRPr="00000000">
        <w:rPr>
          <w:rtl w:val="0"/>
        </w:rPr>
        <w:t xml:space="preserve"> AnulacionVenta</w:t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Venta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CierreCaja (día operativo)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Especialización ISA disjunta y total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Venta</w:t>
      </w:r>
      <w:r w:rsidDel="00000000" w:rsidR="00000000" w:rsidRPr="00000000">
        <w:rPr>
          <w:rtl w:val="0"/>
        </w:rPr>
        <w:t xml:space="preserve"> (mapping plano en la misma tabla):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Venta_Efectivo</w:t>
      </w:r>
      <w:r w:rsidDel="00000000" w:rsidR="00000000" w:rsidRPr="00000000">
        <w:rPr>
          <w:rtl w:val="0"/>
        </w:rPr>
        <w:t xml:space="preserve">: aplica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metodo_pago = Efectivo</w:t>
      </w:r>
      <w:r w:rsidDel="00000000" w:rsidR="00000000" w:rsidRPr="00000000">
        <w:rPr>
          <w:rtl w:val="0"/>
        </w:rPr>
        <w:t xml:space="preserve"> (RF35, CU35b). Atributos específicos: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venta_efectivo_monto_recibido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venta_efectivo_vuelto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El sistema solicita el monto recibido (≥ total) y calcula el vuelto automáticamente.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Subentidad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Venta_Electronica</w:t>
      </w:r>
      <w:r w:rsidDel="00000000" w:rsidR="00000000" w:rsidRPr="00000000">
        <w:rPr>
          <w:rtl w:val="0"/>
        </w:rPr>
        <w:t xml:space="preserve">: aplica cuando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metodo_pago ∈ {Débito, Crédito, Transferencia}</w:t>
      </w:r>
      <w:r w:rsidDel="00000000" w:rsidR="00000000" w:rsidRPr="00000000">
        <w:rPr>
          <w:rtl w:val="0"/>
        </w:rPr>
        <w:t xml:space="preserve"> (CU35c). Sin atributos específicos: no se solicita monto recibido ni se calcula vuelto.</w:t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Invariante: por cada fila, exactamente uno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{ES_venta_efectivo, ES_venta_electronica}</w:t>
      </w:r>
      <w:r w:rsidDel="00000000" w:rsidR="00000000" w:rsidRPr="00000000">
        <w:rPr>
          <w:rtl w:val="0"/>
        </w:rPr>
        <w:t xml:space="preserve"> es True, y debe ser consistente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b w:val="1"/>
          <w:bCs w:val="1"/>
          <w:rtl w:val="0"/>
        </w:rPr>
        <w:t xml:space="preserve">Otras 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cajero responsable se asocia automáticamente desde la sesión y es inmutable (RF42).</w:t>
      </w:r>
    </w:p>
    <w:p w:rsidR="00000000" w:rsidDel="00000000" w:rsidP="00000000" w:rsidRDefault="00000000" w:rsidRPr="00000000" w14:paraId="000005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se permite registrar ventas en un día cuyo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CierreCaja</w:t>
      </w:r>
      <w:r w:rsidDel="00000000" w:rsidR="00000000" w:rsidRPr="00000000">
        <w:rPr>
          <w:rtl w:val="0"/>
        </w:rPr>
        <w:t xml:space="preserve"> ya esté en estado "Cerrado" (RF41).</w:t>
      </w:r>
    </w:p>
    <w:p w:rsidR="00000000" w:rsidDel="00000000" w:rsidP="00000000" w:rsidRDefault="00000000" w:rsidRPr="00000000" w14:paraId="000005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confirmar, gatilla descuento de stock FEFO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  <w:t xml:space="preserve"> y crea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MovimientoInventario</w:t>
      </w:r>
      <w:r w:rsidDel="00000000" w:rsidR="00000000" w:rsidRPr="00000000">
        <w:rPr>
          <w:rtl w:val="0"/>
        </w:rPr>
        <w:t xml:space="preserve"> (RF38).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rPr/>
      </w:pPr>
      <w:bookmarkStart w:colFirst="0" w:colLast="0" w:name="_fyh6phghoral" w:id="33"/>
      <w:bookmarkEnd w:id="33"/>
      <w:r w:rsidDel="00000000" w:rsidR="00000000" w:rsidRPr="00000000">
        <w:rPr>
          <w:rtl w:val="0"/>
        </w:rPr>
        <w:t xml:space="preserve">5.2 Relación: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DetalleVenta</w:t>
      </w:r>
      <w:r w:rsidDel="00000000" w:rsidR="00000000" w:rsidRPr="00000000">
        <w:rPr>
          <w:rtl w:val="0"/>
        </w:rPr>
        <w:t xml:space="preserve"> (N:M entre Venta y Producto)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Relación con atributos. Línea de venta: materializa "lista de productos con cantidad y precio unitario, subtotal por producto" (RF35). PK compuesta sin surrogate ID propio. Categoría queda </w:t>
      </w:r>
      <w:r w:rsidDel="00000000" w:rsidR="00000000" w:rsidRPr="00000000">
        <w:rPr>
          <w:b w:val="1"/>
          <w:bCs w:val="1"/>
          <w:rtl w:val="0"/>
        </w:rPr>
        <w:t xml:space="preserve">snapshoteada</w:t>
      </w:r>
      <w:r w:rsidDel="00000000" w:rsidR="00000000" w:rsidRPr="00000000">
        <w:rPr>
          <w:rtl w:val="0"/>
        </w:rPr>
        <w:t xml:space="preserve"> aquí (RF44).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 + 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Venta.venta_id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(13)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 + 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Producto.producto_id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del precio_venta al momento de la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subtotal_linea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cantidad × precio_unitario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categoria_snapshot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del nombre de la categoría al vender (RF44)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lotes_descontados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Multivaluado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Conjunto {lote_id, cantidad} resultado de FEFO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1"/>
          <w:bCs w:val="1"/>
          <w:rtl w:val="0"/>
        </w:rPr>
        <w:t xml:space="preserve">Clave primaria compuesta:</w:t>
      </w:r>
      <w:r w:rsidDel="00000000" w:rsidR="00000000" w:rsidRPr="00000000">
        <w:rPr>
          <w:rtl w:val="0"/>
        </w:rPr>
        <w:t xml:space="preserve"> (venta_id, producto_id).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mismo producto no puede aparecer más de una vez por venta (debe consolidarse cantidad).</w:t>
      </w:r>
    </w:p>
    <w:p w:rsidR="00000000" w:rsidDel="00000000" w:rsidP="00000000" w:rsidRDefault="00000000" w:rsidRPr="00000000" w14:paraId="000005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lotes_descontados</w:t>
      </w:r>
      <w:r w:rsidDel="00000000" w:rsidR="00000000" w:rsidRPr="00000000">
        <w:rPr>
          <w:rtl w:val="0"/>
        </w:rPr>
        <w:t xml:space="preserve"> permite revertir el stock con precisión al anular (RF37).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RF35, RF38, RF44 · CU35, CU38, CU44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rPr/>
      </w:pPr>
      <w:bookmarkStart w:colFirst="0" w:colLast="0" w:name="_wrq3re8wx9uz" w:id="34"/>
      <w:bookmarkEnd w:id="34"/>
      <w:r w:rsidDel="00000000" w:rsidR="00000000" w:rsidRPr="00000000">
        <w:rPr>
          <w:rtl w:val="0"/>
        </w:rPr>
        <w:t xml:space="preserve">5.3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AnulacionVenta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[Inferida]</w:t>
      </w:r>
      <w:r w:rsidDel="00000000" w:rsidR="00000000" w:rsidRPr="00000000">
        <w:rPr>
          <w:rtl w:val="0"/>
        </w:rPr>
        <w:t xml:space="preserve"> – RF37 menciona "registrar la anulación con usuario responsable, fecha y hora".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anulacion_venta_id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 a anular, debe estar Confirmada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UNIQUE → Venta.venta_id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Cajero (solo ventas del día) o Dueño (cualquier día)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ahora()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10..200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AnulacionVenta </w:t>
      </w:r>
      <w:r w:rsidDel="00000000" w:rsidR="00000000" w:rsidRPr="00000000">
        <w:rPr>
          <w:b w:val="1"/>
          <w:bCs w:val="1"/>
          <w:rtl w:val="0"/>
        </w:rPr>
        <w:t xml:space="preserve">1..1 — 1..1</w:t>
      </w:r>
      <w:r w:rsidDel="00000000" w:rsidR="00000000" w:rsidRPr="00000000">
        <w:rPr>
          <w:rtl w:val="0"/>
        </w:rPr>
        <w:t xml:space="preserve"> Venta (0..1 desde la perspectiva de Venta)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confirmar la anulación se revierte el stock de cada producto involucrado y se generan movimientos compensatorios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MovimientoInventario</w:t>
      </w:r>
      <w:r w:rsidDel="00000000" w:rsidR="00000000" w:rsidRPr="00000000">
        <w:rPr>
          <w:rtl w:val="0"/>
        </w:rPr>
        <w:t xml:space="preserve"> (RF37).</w:t>
      </w:r>
    </w:p>
    <w:p w:rsidR="00000000" w:rsidDel="00000000" w:rsidP="00000000" w:rsidRDefault="00000000" w:rsidRPr="00000000" w14:paraId="000005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Solo el rol Dueño puede anular ventas de días anteriores (RF37, RF56).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RF37 · CU37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rPr/>
      </w:pPr>
      <w:bookmarkStart w:colFirst="0" w:colLast="0" w:name="_9rd7e26dkqc3" w:id="35"/>
      <w:bookmarkEnd w:id="35"/>
      <w:r w:rsidDel="00000000" w:rsidR="00000000" w:rsidRPr="00000000">
        <w:rPr>
          <w:rtl w:val="0"/>
        </w:rPr>
        <w:t xml:space="preserve">5.4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CierreCaja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RF41 · CU41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cierre_caja_id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Única por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{Abierta, Cerrada}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defecto "Abierta" al primer movimiento del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fecha_hora_cierre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completa al cerrar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usuario_cierre_id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(Dueño o Cajero) que cerró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del monto total vendido en el día (calculado al cerrar)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total_debito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total_credito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total_transferencia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cantidad_anulaciones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monto_anulaciones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CierreCaja </w:t>
      </w:r>
      <w:r w:rsidDel="00000000" w:rsidR="00000000" w:rsidRPr="00000000">
        <w:rPr>
          <w:b w:val="1"/>
          <w:bCs w:val="1"/>
          <w:rtl w:val="0"/>
        </w:rPr>
        <w:t xml:space="preserve">1..1 — 0..N</w:t>
      </w:r>
      <w:r w:rsidDel="00000000" w:rsidR="00000000" w:rsidRPr="00000000">
        <w:rPr>
          <w:rtl w:val="0"/>
        </w:rPr>
        <w:t xml:space="preserve"> Venta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Único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Mientras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 = Cerrada</w:t>
      </w:r>
      <w:r w:rsidDel="00000000" w:rsidR="00000000" w:rsidRPr="00000000">
        <w:rPr>
          <w:rtl w:val="0"/>
        </w:rPr>
        <w:t xml:space="preserve">, no se admiten nuevas ventas para esa fecha (RF41).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1"/>
        <w:rPr/>
      </w:pPr>
      <w:bookmarkStart w:colFirst="0" w:colLast="0" w:name="_jxzr03x1yseq" w:id="36"/>
      <w:bookmarkEnd w:id="36"/>
      <w:r w:rsidDel="00000000" w:rsidR="00000000" w:rsidRPr="00000000">
        <w:rPr>
          <w:rtl w:val="0"/>
        </w:rPr>
        <w:t xml:space="preserve">MÓDULO 6 – REPORTES Y EXPORTACIÓN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Los RF45–RF53 (reportes diarios, mensuales, productos más vendidos, mermas, lotes por vencer, rentabilidad, asistencia, movimientos, exportación) </w:t>
      </w:r>
      <w:r w:rsidDel="00000000" w:rsidR="00000000" w:rsidRPr="00000000">
        <w:rPr>
          <w:b w:val="1"/>
          <w:bCs w:val="1"/>
          <w:rtl w:val="0"/>
        </w:rPr>
        <w:t xml:space="preserve">no requieren nuevas entidades persistentes</w:t>
      </w:r>
      <w:r w:rsidDel="00000000" w:rsidR="00000000" w:rsidRPr="00000000">
        <w:rPr>
          <w:rtl w:val="0"/>
        </w:rPr>
        <w:t xml:space="preserve">: son </w:t>
      </w:r>
      <w:r w:rsidDel="00000000" w:rsidR="00000000" w:rsidRPr="00000000">
        <w:rPr>
          <w:b w:val="1"/>
          <w:bCs w:val="1"/>
          <w:rtl w:val="0"/>
        </w:rPr>
        <w:t xml:space="preserve">consultas/derivaciones</w:t>
      </w:r>
      <w:r w:rsidDel="00000000" w:rsidR="00000000" w:rsidRPr="00000000">
        <w:rPr>
          <w:rtl w:val="0"/>
        </w:rPr>
        <w:t xml:space="preserve"> sobre las entidades existentes: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RF45 (reporte diario)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Venta, DetalleVenta, CierreCaja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RF46 (reporte mensual)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Venta, DetalleVenta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RF47 (productos más vendidos)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Venta, DetalleVenta,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RF48 (mermas)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Merma,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RF49 (lotes por vencer)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Lote, Producto, Categoria, Proveedor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RF50 (rentabilidad por categoría)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Venta, DetalleVenta, Lote,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RF51 (asistencia)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Trabajador, Asistencia, Ausencia, Cargo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RF52 (auditoría de movimientos)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MovimientoInventario, Producto,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RF53 (exportación de reportes)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(orquestador) — la acción se registra en LogAuditoria</w:t>
            </w:r>
          </w:p>
        </w:tc>
      </w:tr>
    </w:tbl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Toda exportación de reportes queda registrada como evento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LogAuditoria</w:t>
      </w:r>
      <w:r w:rsidDel="00000000" w:rsidR="00000000" w:rsidRPr="00000000">
        <w:rPr>
          <w:rtl w:val="0"/>
        </w:rPr>
        <w:t xml:space="preserve"> con tipo de acción "Exportación de reportes" (RF57).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1"/>
        <w:rPr/>
      </w:pPr>
      <w:bookmarkStart w:colFirst="0" w:colLast="0" w:name="_niak8yj7m4ye" w:id="37"/>
      <w:bookmarkEnd w:id="37"/>
      <w:r w:rsidDel="00000000" w:rsidR="00000000" w:rsidRPr="00000000">
        <w:rPr>
          <w:rtl w:val="0"/>
        </w:rPr>
        <w:t xml:space="preserve">MÓDULO 7 – DASHBOARD Y CONTROL DE ACCESO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El RF54 (Dashboard) y RF56 (Control de acceso por rol) son </w:t>
      </w:r>
      <w:r w:rsidDel="00000000" w:rsidR="00000000" w:rsidRPr="00000000">
        <w:rPr>
          <w:b w:val="1"/>
          <w:bCs w:val="1"/>
          <w:rtl w:val="0"/>
        </w:rPr>
        <w:t xml:space="preserve">vistas/políticas</w:t>
      </w:r>
      <w:r w:rsidDel="00000000" w:rsidR="00000000" w:rsidRPr="00000000">
        <w:rPr>
          <w:rtl w:val="0"/>
        </w:rPr>
        <w:t xml:space="preserve"> sobre las entidades ya definidas; no requieren entidades nuevas. Las entidades de soporte (Usuario, SesionUsuario, IntentoLogin, ContrasenaTemporal) ya fueron descritas en el Módulo 4 (Trabajadores y Asistencia) por ser dependientes de Trabajador.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 continuación se describen las entidades </w:t>
      </w:r>
      <w:r w:rsidDel="00000000" w:rsidR="00000000" w:rsidRPr="00000000">
        <w:rPr>
          <w:b w:val="1"/>
          <w:bCs w:val="1"/>
          <w:rtl w:val="0"/>
        </w:rPr>
        <w:t xml:space="preserve">propias</w:t>
      </w:r>
      <w:r w:rsidDel="00000000" w:rsidR="00000000" w:rsidRPr="00000000">
        <w:rPr>
          <w:rtl w:val="0"/>
        </w:rPr>
        <w:t xml:space="preserve"> del módulo: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LogAuditoria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LogErroresTecnicos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8">
      <w:pPr>
        <w:pStyle w:val="Heading2"/>
        <w:rPr/>
      </w:pPr>
      <w:bookmarkStart w:colFirst="0" w:colLast="0" w:name="_g1zlejtysjpy" w:id="38"/>
      <w:bookmarkEnd w:id="38"/>
      <w:r w:rsidDel="00000000" w:rsidR="00000000" w:rsidRPr="00000000">
        <w:rPr>
          <w:rtl w:val="0"/>
        </w:rPr>
        <w:t xml:space="preserve">7.1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RF57, RNF09 · CU57, CU62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log_auditoria_id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que ejecutó la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Usuario.usuario_id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nombre_usuario_snapshot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al momento de la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rol_snapshot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{dueño, cajero, reponedor}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al momento de la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tipo_accion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{Inicio sesión, Cierre sesión, Registro, Edición, Eliminación, Anulación, Exportación reportes, Consulta rentabilidad, Consulta remuneraciones}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donde ocurrió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 la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ip_origen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Retención mínima 12 meses (RF57, RNF09). Pasado ese período pueden eliminarse automáticamente.</w:t>
      </w:r>
    </w:p>
    <w:p w:rsidR="00000000" w:rsidDel="00000000" w:rsidP="00000000" w:rsidRDefault="00000000" w:rsidRPr="00000000" w14:paraId="000006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registros son inmutables: ningún usuario, incluyendo el rol Dueño, puede modificarlos ni eliminarlos manualmente (RNF09, CU62).</w:t>
      </w:r>
    </w:p>
    <w:p w:rsidR="00000000" w:rsidDel="00000000" w:rsidP="00000000" w:rsidRDefault="00000000" w:rsidRPr="00000000" w14:paraId="000006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Consultable solo por rol Dueño (RF57).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LogAuditoria </w:t>
      </w:r>
      <w:r w:rsidDel="00000000" w:rsidR="00000000" w:rsidRPr="00000000">
        <w:rPr>
          <w:b w:val="1"/>
          <w:bCs w:val="1"/>
          <w:rtl w:val="0"/>
        </w:rPr>
        <w:t xml:space="preserve">N..1 — 1..1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rPr/>
      </w:pPr>
      <w:bookmarkStart w:colFirst="0" w:colLast="0" w:name="_txl1xb8lof3h" w:id="39"/>
      <w:bookmarkEnd w:id="39"/>
      <w:r w:rsidDel="00000000" w:rsidR="00000000" w:rsidRPr="00000000">
        <w:rPr>
          <w:rtl w:val="0"/>
        </w:rPr>
        <w:t xml:space="preserve">7.2 Entidad: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LogErroresTecnicos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b w:val="1"/>
          <w:bCs w:val="1"/>
          <w:rtl w:val="0"/>
        </w:rPr>
        <w:t xml:space="preserve">[Inferida desde RNF08]</w:t>
      </w:r>
      <w:r w:rsidDel="00000000" w:rsidR="00000000" w:rsidRPr="00000000">
        <w:rPr>
          <w:rtl w:val="0"/>
        </w:rPr>
        <w:t xml:space="preserve"> – "El sistema debe registrar automáticamente cada error técnico en un log interno".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log_errores_tecnicos_id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Fecha-hora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DD/MM/AAAA HH:MM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donde ocurrió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descripcion_tecnica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trace / detalle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afectado, si aplicaba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Usuario.usuario_id</w:t>
            </w:r>
          </w:p>
        </w:tc>
      </w:tr>
    </w:tbl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/ extensiones: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Retención mínima de 3 meses; luego puede eliminarse automáticamente (RNF08).</w:t>
      </w:r>
    </w:p>
    <w:p w:rsidR="00000000" w:rsidDel="00000000" w:rsidP="00000000" w:rsidRDefault="00000000" w:rsidRPr="00000000" w14:paraId="000006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visible desde la interfaz de usuario; accesible únicamente por el administrador del sistema (RNF08).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RNF08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rPr/>
      </w:pPr>
      <w:bookmarkStart w:colFirst="0" w:colLast="0" w:name="_s7zfydh25hf9" w:id="40"/>
      <w:bookmarkEnd w:id="40"/>
      <w:r w:rsidDel="00000000" w:rsidR="00000000" w:rsidRPr="00000000">
        <w:rPr>
          <w:rtl w:val="0"/>
        </w:rPr>
        <w:t xml:space="preserve">MÓDULO 8 – LECTOR DE CÓDIGO DE BARRAS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1"/>
          <w:bCs w:val="1"/>
          <w:rtl w:val="0"/>
        </w:rPr>
        <w:t xml:space="preserve">Sin entidades persistentes.</w:t>
      </w:r>
      <w:r w:rsidDel="00000000" w:rsidR="00000000" w:rsidRPr="00000000">
        <w:rPr>
          <w:rtl w:val="0"/>
        </w:rPr>
        <w:t xml:space="preserve"> Los RF59–RF61 describen comportamiento de hardware/integración. La validación del EAN-13 (RNF12) reutiliza la restricción ya definida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Producto.ean_13</w:t>
      </w:r>
      <w:r w:rsidDel="00000000" w:rsidR="00000000" w:rsidRPr="00000000">
        <w:rPr>
          <w:rtl w:val="0"/>
        </w:rPr>
        <w:t xml:space="preserve"> (atributo UNIQUE). Los códigos escaneados no se persisten salvo cuando resultan en una operación (Venta, Merma, etc.), caso en el cual se almacenan en las entidades correspondientes.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rPr/>
      </w:pPr>
      <w:bookmarkStart w:colFirst="0" w:colLast="0" w:name="_7o92m85n8hrt" w:id="41"/>
      <w:bookmarkEnd w:id="41"/>
      <w:r w:rsidDel="00000000" w:rsidR="00000000" w:rsidRPr="00000000">
        <w:rPr>
          <w:rtl w:val="0"/>
        </w:rPr>
        <w:t xml:space="preserve">RESUMEN GENERAL DE RELACIONES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Matriz consolidada de relaciones principales del modelo: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RF/CU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RF05 · CU05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RF10 · CU10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RF12 · CU12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RF01 · CU01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N..N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 (vía ProveedorCategoria)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RF13 · CU13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RF05 · CU05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RF17 · CU17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N..N — 1..N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(vía DetallePedido)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RF17 · CU17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 (al recibir)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RF18 · CU18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1..N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HistorialAuditoriaPedido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RF18 · CU18, CU18b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RF21 · CU21, CU21b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RF25 · CU25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RF29 · CU29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RF32 · CU32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Remuneracion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RF34 · CU34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RF21 · CU21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 (como cajero)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RF42 · CU42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SesionUsuario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RF55 · CU55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IntentoLogin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RF55 · CU55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ContrasenaTemporal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RF58 · CU58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LogAuditoria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RF57 · CU57, CU62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RF12 · CU12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1..1 — 0..1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RF29 · CU29</w:t>
            </w:r>
          </w:p>
        </w:tc>
      </w:tr>
    </w:tbl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| Venta | N..N — 1..N | Producto (vía DetalleVenta) | RF35 · CU35 | | Venta | 1..1 — 0..1 | AnulacionVenta | RF37 · CU37 | | Venta | N..1 — 1..1 | CierreCaja | RF41 · CU41 | | Lote | 1..1 — 0..N | MovimientoInventario | RF12, RF38 · CU12, CU38 |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1"/>
        <w:rPr/>
      </w:pPr>
      <w:bookmarkStart w:colFirst="0" w:colLast="0" w:name="_ojn21jh11dec" w:id="42"/>
      <w:bookmarkEnd w:id="42"/>
      <w:r w:rsidDel="00000000" w:rsidR="00000000" w:rsidRPr="00000000">
        <w:rPr>
          <w:rtl w:val="0"/>
        </w:rPr>
        <w:t xml:space="preserve">ANEXO – Entidades inferidas (resumen)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 inferencia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Derivada 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predefinida usada en múltiples RF; necesaria para M:N con Proveedor. La obligatoriedad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fecha_vencimiento</w:t>
            </w:r>
            <w:r w:rsidDel="00000000" w:rsidR="00000000" w:rsidRPr="00000000">
              <w:rPr>
                <w:rtl w:val="0"/>
              </w:rPr>
              <w:t xml:space="preserve"> por categoría se modela como extensión fija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RF01, RF05, RF13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Lista predefinida; la regla "cargos con acceso al sistema" y el mapeo cargo→rol se modelan como extensión fija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Necesaria para autenticación, sesiones, y para separarse de Trabajador (cargos operativos no tienen 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RF21, RF55, RF57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ContrasenaTemporal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RF58 menciona "validez 24 horas" → requiere persistencia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RF21, RF22, RF58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SesionUsuario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RF55 menciona expiración por inactividad → requiere estado de sesión persistente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IntentoLogin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RF55 menciona "5 intentos fallidos consecutivos" → requiere contador persistente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ConfiguracionDescuentos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RF34 menciona "porcentajes configurables por el dueño" → requiere persistencia con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HistorialAuditoriaPedido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RF18 y CU18b mencionan "historial de auditoría del pedido"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RF18, CU18b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AnulacionVenta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RF37 requiere registrar usuario, fecha, hora y razón de la anulación de manera persistente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CierreCaja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RF41 menciona "registrar fecha, hora y usuario que lo ejecutó" y bloquear ventas posteriores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LogErroresTecnicos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RNF08 requiere log interno con retención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</w:tbl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ProveedorCategoria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DetallePedido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DetalleVenta</w:t>
      </w:r>
      <w:r w:rsidDel="00000000" w:rsidR="00000000" w:rsidRPr="00000000">
        <w:rPr>
          <w:rtl w:val="0"/>
        </w:rPr>
        <w:t xml:space="preserve"> no aparecen en este anexo porque </w:t>
      </w:r>
      <w:r w:rsidDel="00000000" w:rsidR="00000000" w:rsidRPr="00000000">
        <w:rPr>
          <w:b w:val="1"/>
          <w:bCs w:val="1"/>
          <w:rtl w:val="0"/>
        </w:rPr>
        <w:t xml:space="preserve">no son entidades</w:t>
      </w:r>
      <w:r w:rsidDel="00000000" w:rsidR="00000000" w:rsidRPr="00000000">
        <w:rPr>
          <w:rtl w:val="0"/>
        </w:rPr>
        <w:t xml:space="preserve">, sino </w:t>
      </w:r>
      <w:r w:rsidDel="00000000" w:rsidR="00000000" w:rsidRPr="00000000">
        <w:rPr>
          <w:b w:val="1"/>
          <w:bCs w:val="1"/>
          <w:rtl w:val="0"/>
        </w:rPr>
        <w:t xml:space="preserve">relaciones N:M con atributos</w:t>
      </w:r>
      <w:r w:rsidDel="00000000" w:rsidR="00000000" w:rsidRPr="00000000">
        <w:rPr>
          <w:rtl w:val="0"/>
        </w:rPr>
        <w:t xml:space="preserve"> (PK compuesta de las FK de las entidades adyacentes, sin identidad propia). Se documentan en sus módulos respectivos.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