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-238.70078740157425"/>
        <w:rPr>
          <w:rFonts w:ascii="Montserrat" w:cs="Montserrat" w:eastAsia="Montserrat" w:hAnsi="Montserrat"/>
          <w:b w:val="1"/>
          <w:color w:val="212121"/>
          <w:sz w:val="24"/>
          <w:szCs w:val="24"/>
        </w:rPr>
      </w:pPr>
      <w:bookmarkStart w:colFirst="0" w:colLast="0" w:name="_50oas8cm8rdg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24"/>
          <w:szCs w:val="24"/>
          <w:rtl w:val="0"/>
        </w:rPr>
        <w:t xml:space="preserve">Canción Para Mi Muerte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rFonts w:ascii="Montserrat" w:cs="Montserrat" w:eastAsia="Montserrat" w:hAnsi="Montserrat"/>
          <w:b w:val="1"/>
          <w:color w:val="e65100"/>
          <w:sz w:val="24"/>
          <w:szCs w:val="24"/>
        </w:rPr>
      </w:pPr>
      <w:bookmarkStart w:colFirst="0" w:colLast="0" w:name="_56y2nvsqz1h1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e65100"/>
            <w:sz w:val="24"/>
            <w:szCs w:val="24"/>
            <w:rtl w:val="0"/>
          </w:rPr>
          <w:t xml:space="preserve">Sui Generis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ff7700"/>
          <w:sz w:val="17"/>
          <w:szCs w:val="17"/>
        </w:rPr>
      </w:pPr>
      <w:r w:rsidDel="00000000" w:rsidR="00000000" w:rsidRPr="00000000">
        <w:rPr>
          <w:b w:val="1"/>
          <w:color w:val="212121"/>
          <w:sz w:val="17"/>
          <w:szCs w:val="17"/>
          <w:rtl w:val="0"/>
        </w:rPr>
        <w:t xml:space="preserve">Tom: </w:t>
      </w:r>
      <w:hyperlink r:id="rId7">
        <w:r w:rsidDel="00000000" w:rsidR="00000000" w:rsidRPr="00000000">
          <w:rPr>
            <w:b w:val="1"/>
            <w:color w:val="ff7700"/>
            <w:sz w:val="17"/>
            <w:szCs w:val="17"/>
            <w:rtl w:val="0"/>
          </w:rPr>
          <w:t xml:space="preserve">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7"/>
          <w:szCs w:val="17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Hubo un tiempo que fue hermoso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Y fui libre de verdad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Guardaba todos mis sueños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En castillos de cristal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Poco a poco fui creciendo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Y mis fábulas de amor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Se fueron desvaneciendo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Como pompas de jabón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7"/>
          <w:szCs w:val="17"/>
          <w:rtl w:val="0"/>
        </w:rPr>
        <w:t xml:space="preserve">[Refrão]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Te encontraré una mañana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Dentro de mi habitación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Eb/Bb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Y prepararás la cama, para dos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7"/>
          <w:szCs w:val="17"/>
          <w:rtl w:val="0"/>
        </w:rPr>
        <w:t xml:space="preserve">[Segunda Parte]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Es larga la carretera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Cuando uno mira atrás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Vas cruzando las fonteras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Sin darte cuenta quizás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Tomate del pasamanos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Porque antes de llegar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Se aferraron mil ancianos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Pero se fueron igual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7"/>
          <w:szCs w:val="17"/>
          <w:rtl w:val="0"/>
        </w:rPr>
        <w:t xml:space="preserve">[Refrão]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Te encontraré una mañana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Dentro de mi habitación 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Eb/Bb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Y prepararás la cama, para dos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F9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7"/>
          <w:szCs w:val="17"/>
          <w:rtl w:val="0"/>
        </w:rPr>
        <w:t xml:space="preserve">[Ponte]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Quisiera saber tu nombre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Tu lugar tu direccíon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Y si te han puesto telefono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Tambien tu numeracion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Te suplico que me avises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Si me vienes a buscar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No es porque te tenga miedo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Solo me quiero arreglar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b w:val="1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7"/>
          <w:szCs w:val="17"/>
          <w:rtl w:val="0"/>
        </w:rPr>
        <w:t xml:space="preserve">[Refrão Final]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Te encontraré una mañana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Dentro de mi habitación 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Eb/Bb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Y prepararás la cama, para dos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)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G/Bb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Te encontraré una mañana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Dentro de mi habitación 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Eb/Bb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Y prepararás la cama, para dos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7"/>
          <w:szCs w:val="17"/>
          <w:rtl w:val="0"/>
        </w:rPr>
        <w:t xml:space="preserve">[Final]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84.00000000000006" w:lineRule="auto"/>
        <w:rPr>
          <w:rFonts w:ascii="Roboto Mono" w:cs="Roboto Mono" w:eastAsia="Roboto Mono" w:hAnsi="Roboto Mono"/>
          <w:b w:val="1"/>
          <w:color w:val="ff7700"/>
          <w:sz w:val="17"/>
          <w:szCs w:val="17"/>
        </w:rPr>
        <w:sectPr>
          <w:pgSz w:h="16834" w:w="11909" w:orient="portrait"/>
          <w:pgMar w:bottom="1440" w:top="708.6614173228347" w:left="1440" w:right="1440" w:header="720" w:footer="720"/>
          <w:pgNumType w:start="1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F9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Eb/Db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552450</wp:posOffset>
            </wp:positionH>
            <wp:positionV relativeFrom="paragraph">
              <wp:posOffset>121515</wp:posOffset>
            </wp:positionV>
            <wp:extent cx="4728369" cy="136559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8369" cy="13655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sui-generis/" TargetMode="External"/><Relationship Id="rId7" Type="http://schemas.openxmlformats.org/officeDocument/2006/relationships/hyperlink" Target="https://www.cifraclub.com.br/sui-generis/cancion-para-mi-muerte/#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