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20" w:before="80" w:lineRule="auto"/>
        <w:rPr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20" w:before="80" w:lineRule="auto"/>
        <w:rPr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212121"/>
          <w:sz w:val="21"/>
          <w:szCs w:val="2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328.2283464566933"/>
        <w:rPr>
          <w:rFonts w:ascii="Montserrat" w:cs="Montserrat" w:eastAsia="Montserrat" w:hAnsi="Montserrat"/>
          <w:b w:val="1"/>
          <w:color w:val="212121"/>
          <w:sz w:val="28"/>
          <w:szCs w:val="28"/>
        </w:rPr>
      </w:pPr>
      <w:bookmarkStart w:colFirst="0" w:colLast="0" w:name="_pre934g6ihm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8"/>
          <w:szCs w:val="28"/>
          <w:rtl w:val="0"/>
        </w:rPr>
        <w:t xml:space="preserve">Mi Desengaño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ind w:right="328.2283464566933"/>
        <w:rPr>
          <w:rFonts w:ascii="Montserrat" w:cs="Montserrat" w:eastAsia="Montserrat" w:hAnsi="Montserrat"/>
          <w:b w:val="1"/>
          <w:color w:val="ff7700"/>
          <w:sz w:val="28"/>
          <w:szCs w:val="28"/>
        </w:rPr>
      </w:pPr>
      <w:bookmarkStart w:colFirst="0" w:colLast="0" w:name="_nwaaq2ovyza7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8"/>
            <w:szCs w:val="28"/>
            <w:rtl w:val="0"/>
          </w:rPr>
          <w:t xml:space="preserve">Roberto Roena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20" w:before="80" w:lineRule="auto"/>
        <w:rPr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20" w:before="80" w:lineRule="auto"/>
        <w:rPr>
          <w:b w:val="1"/>
          <w:color w:val="ff7700"/>
          <w:sz w:val="21"/>
          <w:szCs w:val="21"/>
        </w:rPr>
      </w:pPr>
      <w:r w:rsidDel="00000000" w:rsidR="00000000" w:rsidRPr="00000000">
        <w:rPr>
          <w:b w:val="1"/>
          <w:color w:val="212121"/>
          <w:sz w:val="21"/>
          <w:szCs w:val="21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21"/>
            <w:szCs w:val="21"/>
            <w:rtl w:val="0"/>
          </w:rPr>
          <w:t xml:space="preserve">Cm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Cm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Sentemonos a pensar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Cm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Fm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La vida ha de continuar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Tejiendo amor donde no hay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Y finjiendo una sinceridad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Cm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Es cierto se debe admitir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Cm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Fm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El mundo esta lleno de maldad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Pero al estudiar la situacion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G7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Entraremos en razon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Y ya veras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-863436</wp:posOffset>
            </wp:positionH>
            <wp:positionV relativeFrom="paragraph">
              <wp:posOffset>266700</wp:posOffset>
            </wp:positionV>
            <wp:extent cx="7454870" cy="223548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1445" r="549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4870" cy="22354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Cuando descanse te hablare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De un algo extraño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Y vida mia te dire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Mi desengaño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El coro continua igual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84.00000000000006" w:lineRule="auto"/>
        <w:rPr>
          <w:rFonts w:ascii="Courier New" w:cs="Courier New" w:eastAsia="Courier New" w:hAnsi="Courier New"/>
          <w:b w:val="1"/>
          <w:color w:val="ff77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1"/>
          <w:szCs w:val="21"/>
          <w:rtl w:val="0"/>
        </w:rPr>
        <w:t xml:space="preserve">Am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roberto-roena/" TargetMode="External"/><Relationship Id="rId7" Type="http://schemas.openxmlformats.org/officeDocument/2006/relationships/hyperlink" Target="https://www.cifraclub.com.br/roberto-roena/mi-desengano/#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