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8oiqqw4zyv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ChargeCore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9q85jc5jp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de Autenticação RFID em Assembly RISC-V para Eletropostos Comerciais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EV Challenge 2026 — FIAP + GoodWe | Arquitetura de Computadores | Sprint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cdlhkz2iv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Integrantes</w:t>
      </w:r>
    </w:p>
    <w:tbl>
      <w:tblPr>
        <w:tblStyle w:val="Table1"/>
        <w:tblW w:w="2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950"/>
        <w:tblGridChange w:id="0">
          <w:tblGrid>
            <w:gridCol w:w="1760"/>
            <w:gridCol w:w="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Ana Julia Yumi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569430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Maria Fernanda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569999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Julia Nunes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569858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Rafael Rebello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570642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fe0u5rphh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Problema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Eletropostos comerciais geralmente utilizam software escrito em linguagens de alto ou médio nível (como C++ ou Java) rodando em hardware genérico. Isso gera: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Consumo desnecessário de energia computacional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Instruções extras que desperdiçam ciclos de clock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Baixa eficiência no processamento de operações críticas como autenticação de usuários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ambientes com múltiplos carregadores simultâneos, esse desperdício se multiplica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fv7pbok7e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Justificativa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escolha da linguagem e da arquitetura de processador tem impacto direto no consumo energético de um sistema embarcado. Em um eletroposto que opera 24 horas por dia, 7 dias por semana, mesmo pequenas reduções no consumo computacional resultam em ganhos reais de eficiência e sustentabilidade.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arquitetura RISC-V foi escolhida por ser: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source e amplamente utilizada em sistemas embarcados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Baseada em conjunto reduzido de instruções (RISC)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Capaz de executar cada instrução em um único ciclo de clock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 para dispositivos de baixo consumo energético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uous6ja98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Proposta de Solução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Charge Core</w:t>
      </w:r>
      <w:r w:rsidDel="00000000" w:rsidR="00000000" w:rsidRPr="00000000">
        <w:rPr>
          <w:rtl w:val="0"/>
        </w:rPr>
        <w:t xml:space="preserve"> é um módulo de controle para autenticação de usuários em eletropostos, escrito em Assembly RISC-V. Ele substitui a camada de autenticação de alto nível por código de baixo nível, eliminando o overhead de compiladores e reduzindo o número de instruções executadas.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do sistema: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Usuário → Cartão RFID → Leitura do ID → Validação → Liberação da recarga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ktx54ssu9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Arquitetura Utilizada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Arquitetura:</w:t>
      </w:r>
      <w:r w:rsidDel="00000000" w:rsidR="00000000" w:rsidRPr="00000000">
        <w:rPr>
          <w:rtl w:val="0"/>
        </w:rPr>
        <w:t xml:space="preserve"> RISC-V (Reduced Instruction Set Computer)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Simulador:</w:t>
      </w:r>
      <w:r w:rsidDel="00000000" w:rsidR="00000000" w:rsidRPr="00000000">
        <w:rPr>
          <w:rtl w:val="0"/>
        </w:rPr>
        <w:t xml:space="preserve"> RARS (RISC-V Assembler and Runtime Simulator)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Paradigma:</w:t>
      </w:r>
      <w:r w:rsidDel="00000000" w:rsidR="00000000" w:rsidRPr="00000000">
        <w:rPr>
          <w:rtl w:val="0"/>
        </w:rPr>
        <w:t xml:space="preserve"> Programação em Assembly de baixo nível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Conceitos aplicados: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Ciclos de clock por instrução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Registradores de uso geral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Instruções de comparação e desvio condicional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Chamadas de sistema (syscall)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m0xjosns5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Código Assembly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Trecho simulado no RARS representando a lógica de autenticação RFID: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ChargeCore - Autenticação RFID em RISC-V Assembly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Simulado no RARS | FIAP + GoodWe | Sprint 1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.data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id_autorizado:  .word 4829          # ID do cartão RFID autorizado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msg_ok:         .string "Acesso liberado. Iniciando recarga...\n"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msg_negado:     .string "Acesso negado. Cartao nao autorizado.\n"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.text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.globl main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main: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# Carrega o ID lido pelo sensor RFID (simulado como valor fixo)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li      t0, 4829            # t0 = ID lido pelo leitor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# Carrega o ID autorizado da memória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la      t1, id_autorizado   # t1 = endereço do ID autorizado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lw      t2, 0(t1)           # t2 = valor do ID autorizado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# Compara os dois IDs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bne     t0, t2, negado      # se forem diferentes, vai para "negado"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# Acesso autorizado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li      a7, 4               # syscall 4 = imprimir string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la      a0, msg_ok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ecall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j       fim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negado: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# Acesso negado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li      a7, 4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la      a0, msg_negado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ecall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fim: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li      a7, 10              # syscall 10 = encerrar programa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ecall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r2tll2e4n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Impactos Esperados</w:t>
      </w:r>
    </w:p>
    <w:tbl>
      <w:tblPr>
        <w:tblStyle w:val="Table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5"/>
        <w:gridCol w:w="2210"/>
        <w:gridCol w:w="3575"/>
        <w:tblGridChange w:id="0">
          <w:tblGrid>
            <w:gridCol w:w="2855"/>
            <w:gridCol w:w="2210"/>
            <w:gridCol w:w="35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Alto Nível (C/Java)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Assembly RISC-V (ChargeCore)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Instruções por autenticação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~80–120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~15–20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Ciclos de CPU utilizados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Reduzido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Consumo energético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Maior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Menor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Dependência de runtime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aovoqfd9z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Relação com Sustentabilidade e Energias Renováveis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Menos instruções = menos ciclos de CPU = menos energia consumida</w:t>
      </w:r>
      <w:r w:rsidDel="00000000" w:rsidR="00000000" w:rsidRPr="00000000">
        <w:rPr>
          <w:rtl w:val="0"/>
        </w:rPr>
        <w:t xml:space="preserve"> pelo processador do eletroposto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uma rede com dezenas de eletropostos operando 24h, a economia computacional acumulada é significativa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Processadores mais eficientes permitem o uso de </w:t>
      </w:r>
      <w:r w:rsidDel="00000000" w:rsidR="00000000" w:rsidRPr="00000000">
        <w:rPr>
          <w:b w:val="1"/>
          <w:bCs w:val="1"/>
          <w:rtl w:val="0"/>
        </w:rPr>
        <w:t xml:space="preserve">hardware de menor consumo</w:t>
      </w:r>
      <w:r w:rsidDel="00000000" w:rsidR="00000000" w:rsidRPr="00000000">
        <w:rPr>
          <w:rtl w:val="0"/>
        </w:rPr>
        <w:t xml:space="preserve">, alimentado por energia solar (como os inversores GoodWe)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ChargeCore está alinhado com a visão do EV Challenge: transformar cada sessão de recarga em um processo mais inteligente e sustentável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q7ob8q6pq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Próximos Passos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Expandir o módulo com controle de sessão de recarga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Estruturar dados de consumo em registradores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conceitual com o backend da GoodWe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Comparação quantitativa de consumo: C vs Assembly (próxima sprint)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A mobilidade elétrica do futuro não depende apenas da capacidade das baterias. Depende do código que orquestra e distribui essa energia.</w:t>
      </w:r>
      <w:r w:rsidDel="00000000" w:rsidR="00000000" w:rsidRPr="00000000">
        <w:rPr>
          <w:rtl w:val="0"/>
        </w:rPr>
        <w:t xml:space="preserve"> — EV Challenge 2026, FIAP + GoodWe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