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widowControl w:val="0"/>
        <w:spacing w:after="0" w:before="0" w:line="240" w:lineRule="auto"/>
        <w:ind w:left="400" w:firstLine="0"/>
        <w:rPr>
          <w:rFonts w:ascii="Roboto" w:cs="Roboto" w:eastAsia="Roboto" w:hAnsi="Roboto"/>
          <w:b w:val="1"/>
          <w:sz w:val="28"/>
          <w:szCs w:val="28"/>
        </w:rPr>
      </w:pPr>
      <w:r w:rsidDel="00000000" w:rsidR="00000000" w:rsidRPr="00000000">
        <w:rPr>
          <w:rFonts w:ascii="Roboto" w:cs="Roboto" w:eastAsia="Roboto" w:hAnsi="Roboto"/>
          <w:b w:val="1"/>
          <w:color w:val="04339f"/>
          <w:sz w:val="28"/>
          <w:szCs w:val="28"/>
          <w:rtl w:val="0"/>
        </w:rPr>
        <w:t xml:space="preserve">Sección </w:t>
      </w:r>
      <w:r w:rsidDel="00000000" w:rsidR="00000000" w:rsidRPr="00000000">
        <w:rPr>
          <w:rFonts w:ascii="Roboto" w:cs="Roboto" w:eastAsia="Roboto" w:hAnsi="Roboto"/>
          <w:b w:val="1"/>
          <w:color w:val="04339f"/>
          <w:sz w:val="28"/>
          <w:szCs w:val="28"/>
        </w:rPr>
        <w:drawing>
          <wp:inline distB="0" distT="0" distL="0" distR="0">
            <wp:extent cx="101600" cy="1270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1600" cy="127000"/>
                    </a:xfrm>
                    <a:prstGeom prst="rect"/>
                    <a:ln/>
                  </pic:spPr>
                </pic:pic>
              </a:graphicData>
            </a:graphic>
          </wp:inline>
        </w:drawing>
      </w:r>
      <w:r w:rsidDel="00000000" w:rsidR="00000000" w:rsidRPr="00000000">
        <w:rPr>
          <w:rFonts w:ascii="Roboto" w:cs="Roboto" w:eastAsia="Roboto" w:hAnsi="Roboto"/>
          <w:b w:val="1"/>
          <w:color w:val="04339f"/>
          <w:sz w:val="28"/>
          <w:szCs w:val="28"/>
          <w:rtl w:val="0"/>
        </w:rPr>
        <w:t xml:space="preserve">10 – Limpieza, Procesado y Anfilisis</w:t>
      </w:r>
      <w:r w:rsidDel="00000000" w:rsidR="00000000" w:rsidRPr="00000000">
        <w:rPr>
          <w:rtl w:val="0"/>
        </w:rPr>
      </w:r>
    </w:p>
    <w:p w:rsidR="00000000" w:rsidDel="00000000" w:rsidP="00000000" w:rsidRDefault="00000000" w:rsidRPr="00000000" w14:paraId="00000002">
      <w:pPr>
        <w:widowControl w:val="0"/>
        <w:spacing w:before="8" w:line="240" w:lineRule="auto"/>
        <w:rPr>
          <w:rFonts w:ascii="Roboto" w:cs="Roboto" w:eastAsia="Roboto" w:hAnsi="Roboto"/>
          <w:b w:val="1"/>
          <w:sz w:val="9"/>
          <w:szCs w:val="9"/>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76200</wp:posOffset>
                </wp:positionV>
                <wp:extent cx="5768975" cy="12700"/>
                <wp:effectExtent b="0" l="0" r="0" t="0"/>
                <wp:wrapTopAndBottom distB="0" distT="0"/>
                <wp:docPr id="1" name=""/>
                <a:graphic>
                  <a:graphicData uri="http://schemas.microsoft.com/office/word/2010/wordprocessingShape">
                    <wps:wsp>
                      <wps:cNvSpPr/>
                      <wps:cNvPr id="2" name="Shape 2"/>
                      <wps:spPr>
                        <a:xfrm>
                          <a:off x="2461513" y="3776825"/>
                          <a:ext cx="5768975" cy="6350"/>
                        </a:xfrm>
                        <a:custGeom>
                          <a:rect b="b" l="l" r="r" t="t"/>
                          <a:pathLst>
                            <a:path extrusionOk="0" h="6350" w="5768975">
                              <a:moveTo>
                                <a:pt x="5761990" y="0"/>
                              </a:moveTo>
                              <a:lnTo>
                                <a:pt x="6350" y="0"/>
                              </a:lnTo>
                              <a:lnTo>
                                <a:pt x="0" y="0"/>
                              </a:lnTo>
                              <a:lnTo>
                                <a:pt x="0" y="6350"/>
                              </a:lnTo>
                              <a:lnTo>
                                <a:pt x="6350" y="6350"/>
                              </a:lnTo>
                              <a:lnTo>
                                <a:pt x="5761990" y="6350"/>
                              </a:lnTo>
                              <a:lnTo>
                                <a:pt x="5761990" y="0"/>
                              </a:lnTo>
                              <a:close/>
                            </a:path>
                            <a:path extrusionOk="0" h="6350" w="5768975">
                              <a:moveTo>
                                <a:pt x="5768403" y="0"/>
                              </a:moveTo>
                              <a:lnTo>
                                <a:pt x="5762053" y="0"/>
                              </a:lnTo>
                              <a:lnTo>
                                <a:pt x="5762053" y="6350"/>
                              </a:lnTo>
                              <a:lnTo>
                                <a:pt x="5768403" y="6350"/>
                              </a:lnTo>
                              <a:lnTo>
                                <a:pt x="5768403" y="0"/>
                              </a:lnTo>
                              <a:close/>
                            </a:path>
                          </a:pathLst>
                        </a:custGeom>
                        <a:solidFill>
                          <a:srgbClr val="80808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76200</wp:posOffset>
                </wp:positionV>
                <wp:extent cx="5768975" cy="12700"/>
                <wp:effectExtent b="0" l="0" r="0" t="0"/>
                <wp:wrapTopAndBottom distB="0" distT="0"/>
                <wp:docPr id="1"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5768975" cy="12700"/>
                        </a:xfrm>
                        <a:prstGeom prst="rect"/>
                        <a:ln/>
                      </pic:spPr>
                    </pic:pic>
                  </a:graphicData>
                </a:graphic>
              </wp:anchor>
            </w:drawing>
          </mc:Fallback>
        </mc:AlternateContent>
      </w:r>
    </w:p>
    <w:p w:rsidR="00000000" w:rsidDel="00000000" w:rsidP="00000000" w:rsidRDefault="00000000" w:rsidRPr="00000000" w14:paraId="00000003">
      <w:pPr>
        <w:widowControl w:val="0"/>
        <w:spacing w:line="415" w:lineRule="auto"/>
        <w:ind w:left="400" w:right="721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Individual. Puntuación: 3 puntos</w:t>
      </w:r>
    </w:p>
    <w:p w:rsidR="00000000" w:rsidDel="00000000" w:rsidP="00000000" w:rsidRDefault="00000000" w:rsidRPr="00000000" w14:paraId="00000004">
      <w:pPr>
        <w:widowControl w:val="0"/>
        <w:spacing w:before="179"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5">
      <w:pPr>
        <w:widowControl w:val="0"/>
        <w:spacing w:line="415" w:lineRule="auto"/>
        <w:ind w:left="285" w:right="2815" w:firstLine="115"/>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esta sección haremos uso de los siguientes contaminantes: NO, O3. Data Cleansing</w:t>
      </w:r>
    </w:p>
    <w:p w:rsidR="00000000" w:rsidDel="00000000" w:rsidP="00000000" w:rsidRDefault="00000000" w:rsidRPr="00000000" w14:paraId="00000006">
      <w:pPr>
        <w:widowControl w:val="0"/>
        <w:numPr>
          <w:ilvl w:val="0"/>
          <w:numId w:val="1"/>
        </w:numPr>
        <w:tabs>
          <w:tab w:val="left" w:leader="none" w:pos="723"/>
        </w:tabs>
        <w:spacing w:line="280" w:lineRule="auto"/>
        <w:ind w:left="400" w:right="261" w:firstLine="0"/>
        <w:rPr>
          <w:rFonts w:ascii="Roboto" w:cs="Roboto" w:eastAsia="Roboto" w:hAnsi="Roboto"/>
          <w:color w:val="585858"/>
          <w:sz w:val="20"/>
          <w:szCs w:val="20"/>
        </w:rPr>
      </w:pPr>
      <w:r w:rsidDel="00000000" w:rsidR="00000000" w:rsidRPr="00000000">
        <w:rPr>
          <w:rFonts w:ascii="Roboto" w:cs="Roboto" w:eastAsia="Roboto" w:hAnsi="Roboto"/>
          <w:sz w:val="20"/>
          <w:szCs w:val="20"/>
          <w:rtl w:val="0"/>
        </w:rPr>
        <w:t xml:space="preserve">Muestra estos 2 contaminantes en función del tiempo (en uno o más gráficos), y filtra por estación. Utiliza esta visualización para eliminar los valores nulos.</w:t>
      </w:r>
    </w:p>
    <w:p w:rsidR="00000000" w:rsidDel="00000000" w:rsidP="00000000" w:rsidRDefault="00000000" w:rsidRPr="00000000" w14:paraId="00000007">
      <w:pPr>
        <w:widowControl w:val="0"/>
        <w:tabs>
          <w:tab w:val="left" w:leader="none" w:pos="723"/>
        </w:tabs>
        <w:spacing w:line="280" w:lineRule="auto"/>
        <w:ind w:left="861" w:right="261" w:firstLine="0"/>
        <w:rPr>
          <w:rFonts w:ascii="Roboto" w:cs="Roboto" w:eastAsia="Roboto" w:hAnsi="Roboto"/>
          <w:sz w:val="20"/>
          <w:szCs w:val="20"/>
        </w:rPr>
      </w:pPr>
      <w:r w:rsidDel="00000000" w:rsidR="00000000" w:rsidRPr="00000000">
        <w:rPr>
          <w:rFonts w:ascii="Roboto" w:cs="Roboto" w:eastAsia="Roboto" w:hAnsi="Roboto"/>
          <w:sz w:val="20"/>
          <w:szCs w:val="20"/>
        </w:rPr>
        <w:drawing>
          <wp:inline distB="114300" distT="114300" distL="114300" distR="114300">
            <wp:extent cx="5731200" cy="3022600"/>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before="134" w:line="240" w:lineRule="auto"/>
        <w:ind w:left="400"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[CS09] Capturas de pantalla del gráfico sin nulos: (0,5 puntos)</w:t>
      </w:r>
    </w:p>
    <w:p w:rsidR="00000000" w:rsidDel="00000000" w:rsidP="00000000" w:rsidRDefault="00000000" w:rsidRPr="00000000" w14:paraId="00000009">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A">
      <w:pPr>
        <w:widowControl w:val="0"/>
        <w:spacing w:before="110"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B">
      <w:pPr>
        <w:widowControl w:val="0"/>
        <w:numPr>
          <w:ilvl w:val="0"/>
          <w:numId w:val="1"/>
        </w:numPr>
        <w:tabs>
          <w:tab w:val="left" w:leader="none" w:pos="723"/>
        </w:tabs>
        <w:spacing w:line="278.00000000000006" w:lineRule="auto"/>
        <w:ind w:left="400" w:right="260" w:firstLine="0"/>
        <w:jc w:val="both"/>
        <w:rPr>
          <w:rFonts w:ascii="Roboto" w:cs="Roboto" w:eastAsia="Roboto" w:hAnsi="Roboto"/>
          <w:color w:val="585858"/>
          <w:sz w:val="20"/>
          <w:szCs w:val="20"/>
        </w:rPr>
      </w:pPr>
      <w:r w:rsidDel="00000000" w:rsidR="00000000" w:rsidRPr="00000000">
        <w:rPr>
          <w:rFonts w:ascii="Roboto" w:cs="Roboto" w:eastAsia="Roboto" w:hAnsi="Roboto"/>
          <w:sz w:val="20"/>
          <w:szCs w:val="20"/>
          <w:rtl w:val="0"/>
        </w:rPr>
        <w:t xml:space="preserve">EXTRA: (Este apartado es optativo, su realización beneficiará a la nota de forma aditiva) Detecta los Outliers. Indica cuál es límite escogido y da algunos ejemplos de los casos (día/hora/estación). Una vez detectados elimina los Outliers directamente desde la fuente de datos.</w:t>
      </w:r>
      <w:r w:rsidDel="00000000" w:rsidR="00000000" w:rsidRPr="00000000">
        <w:rPr>
          <w:rtl w:val="0"/>
        </w:rPr>
      </w:r>
    </w:p>
    <w:p w:rsidR="00000000" w:rsidDel="00000000" w:rsidP="00000000" w:rsidRDefault="00000000" w:rsidRPr="00000000" w14:paraId="0000000C">
      <w:pPr>
        <w:widowControl w:val="0"/>
        <w:spacing w:before="135" w:line="240" w:lineRule="auto"/>
        <w:ind w:left="400" w:firstLine="0"/>
        <w:jc w:val="both"/>
        <w:rPr>
          <w:rFonts w:ascii="Roboto" w:cs="Roboto" w:eastAsia="Roboto" w:hAnsi="Roboto"/>
          <w:i w:val="1"/>
          <w:sz w:val="20"/>
          <w:szCs w:val="20"/>
        </w:rPr>
        <w:sectPr>
          <w:pgSz w:h="16834" w:w="11909" w:orient="portrait"/>
          <w:pgMar w:bottom="1440" w:top="1440" w:left="1440" w:right="1440" w:header="720" w:footer="720"/>
          <w:pgNumType w:start="1"/>
        </w:sectPr>
      </w:pPr>
      <w:r w:rsidDel="00000000" w:rsidR="00000000" w:rsidRPr="00000000">
        <w:rPr>
          <w:rFonts w:ascii="Roboto" w:cs="Roboto" w:eastAsia="Roboto" w:hAnsi="Roboto"/>
          <w:i w:val="1"/>
          <w:sz w:val="20"/>
          <w:szCs w:val="20"/>
          <w:rtl w:val="0"/>
        </w:rPr>
        <w:t xml:space="preserve">[CS10 EXTRA] Detección y limpieza de outliers: (0,5 puntos)</w:t>
      </w:r>
    </w:p>
    <w:p w:rsidR="00000000" w:rsidDel="00000000" w:rsidP="00000000" w:rsidRDefault="00000000" w:rsidRPr="00000000" w14:paraId="0000000D">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E">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0F">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0">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1">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2">
      <w:pPr>
        <w:widowControl w:val="0"/>
        <w:spacing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3">
      <w:pPr>
        <w:widowControl w:val="0"/>
        <w:spacing w:before="70"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4">
      <w:pPr>
        <w:widowControl w:val="0"/>
        <w:spacing w:line="240" w:lineRule="auto"/>
        <w:ind w:left="28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Data Processing</w:t>
      </w:r>
    </w:p>
    <w:p w:rsidR="00000000" w:rsidDel="00000000" w:rsidP="00000000" w:rsidRDefault="00000000" w:rsidRPr="00000000" w14:paraId="00000015">
      <w:pPr>
        <w:widowControl w:val="0"/>
        <w:spacing w:before="175" w:line="240" w:lineRule="auto"/>
        <w:ind w:left="400"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En esta sección procesaremos los datos creando un campo calculado:</w:t>
      </w:r>
    </w:p>
    <w:p w:rsidR="00000000" w:rsidDel="00000000" w:rsidP="00000000" w:rsidRDefault="00000000" w:rsidRPr="00000000" w14:paraId="00000016">
      <w:pPr>
        <w:widowControl w:val="0"/>
        <w:numPr>
          <w:ilvl w:val="0"/>
          <w:numId w:val="1"/>
        </w:numPr>
        <w:tabs>
          <w:tab w:val="left" w:leader="none" w:pos="723"/>
        </w:tabs>
        <w:spacing w:before="181" w:line="276" w:lineRule="auto"/>
        <w:ind w:left="400" w:right="259" w:firstLine="0"/>
        <w:rPr>
          <w:rFonts w:ascii="Roboto" w:cs="Roboto" w:eastAsia="Roboto" w:hAnsi="Roboto"/>
          <w:color w:val="585858"/>
          <w:sz w:val="20"/>
          <w:szCs w:val="20"/>
        </w:rPr>
      </w:pPr>
      <w:r w:rsidDel="00000000" w:rsidR="00000000" w:rsidRPr="00000000">
        <w:rPr>
          <w:rFonts w:ascii="Roboto" w:cs="Roboto" w:eastAsia="Roboto" w:hAnsi="Roboto"/>
          <w:color w:val="585858"/>
          <w:sz w:val="20"/>
          <w:szCs w:val="20"/>
          <w:rtl w:val="0"/>
        </w:rPr>
        <w:t xml:space="preserve">Crea un campo flag: Imagina que tenemos que alertar la población en caso de alta contaminación por NO y O3. Crea un campo que avise cuando esto suceda.</w:t>
      </w:r>
    </w:p>
    <w:p w:rsidR="00000000" w:rsidDel="00000000" w:rsidP="00000000" w:rsidRDefault="00000000" w:rsidRPr="00000000" w14:paraId="00000017">
      <w:pPr>
        <w:widowControl w:val="0"/>
        <w:spacing w:before="138" w:line="240" w:lineRule="auto"/>
        <w:ind w:left="826" w:firstLine="0"/>
        <w:rPr>
          <w:rFonts w:ascii="Roboto" w:cs="Roboto" w:eastAsia="Roboto" w:hAnsi="Roboto"/>
          <w:sz w:val="20"/>
          <w:szCs w:val="20"/>
        </w:rPr>
      </w:pPr>
      <w:r w:rsidDel="00000000" w:rsidR="00000000" w:rsidRPr="00000000">
        <w:rPr>
          <w:rFonts w:ascii="Roboto" w:cs="Roboto" w:eastAsia="Roboto" w:hAnsi="Roboto"/>
          <w:color w:val="585858"/>
          <w:sz w:val="20"/>
          <w:szCs w:val="20"/>
          <w:rtl w:val="0"/>
        </w:rPr>
        <w:t xml:space="preserve">Este campo podrá valer los valores “ALERTA” o bien “-” según el siguiente criterio:</w:t>
      </w:r>
      <w:r w:rsidDel="00000000" w:rsidR="00000000" w:rsidRPr="00000000">
        <w:rPr>
          <w:rtl w:val="0"/>
        </w:rPr>
      </w:r>
    </w:p>
    <w:p w:rsidR="00000000" w:rsidDel="00000000" w:rsidP="00000000" w:rsidRDefault="00000000" w:rsidRPr="00000000" w14:paraId="00000018">
      <w:pPr>
        <w:widowControl w:val="0"/>
        <w:spacing w:before="174" w:line="276" w:lineRule="auto"/>
        <w:ind w:left="1356" w:right="243" w:hanging="360"/>
        <w:jc w:val="both"/>
        <w:rPr>
          <w:rFonts w:ascii="Roboto" w:cs="Roboto" w:eastAsia="Roboto" w:hAnsi="Roboto"/>
          <w:sz w:val="20"/>
          <w:szCs w:val="20"/>
        </w:rPr>
      </w:pPr>
      <w:r w:rsidDel="00000000" w:rsidR="00000000" w:rsidRPr="00000000">
        <w:rPr>
          <w:rFonts w:ascii="Calibri" w:cs="Calibri" w:eastAsia="Calibri" w:hAnsi="Calibri"/>
          <w:color w:val="585858"/>
          <w:sz w:val="20"/>
          <w:szCs w:val="20"/>
          <w:rtl w:val="0"/>
        </w:rPr>
        <w:t xml:space="preserve">- </w:t>
      </w:r>
      <w:r w:rsidDel="00000000" w:rsidR="00000000" w:rsidRPr="00000000">
        <w:rPr>
          <w:rFonts w:ascii="Roboto" w:cs="Roboto" w:eastAsia="Roboto" w:hAnsi="Roboto"/>
          <w:color w:val="585858"/>
          <w:sz w:val="20"/>
          <w:szCs w:val="20"/>
          <w:rtl w:val="0"/>
        </w:rPr>
        <w:t xml:space="preserve">Daremos alerta cuando uno de los 2 contaminantes alcance el 90% de su valor máximo histórico. Busca el valor máximo histórico de cada contaminante y aplícalo en el cálculo a mano.</w:t>
      </w:r>
      <w:r w:rsidDel="00000000" w:rsidR="00000000" w:rsidRPr="00000000">
        <w:rPr>
          <w:rtl w:val="0"/>
        </w:rPr>
      </w:r>
    </w:p>
    <w:p w:rsidR="00000000" w:rsidDel="00000000" w:rsidP="00000000" w:rsidRDefault="00000000" w:rsidRPr="00000000" w14:paraId="00000019">
      <w:pPr>
        <w:widowControl w:val="0"/>
        <w:numPr>
          <w:ilvl w:val="0"/>
          <w:numId w:val="1"/>
        </w:numPr>
        <w:tabs>
          <w:tab w:val="left" w:leader="none" w:pos="723"/>
        </w:tabs>
        <w:spacing w:before="138" w:line="240" w:lineRule="auto"/>
        <w:ind w:left="723" w:hanging="323"/>
        <w:rPr>
          <w:rFonts w:ascii="Roboto" w:cs="Roboto" w:eastAsia="Roboto" w:hAnsi="Roboto"/>
          <w:color w:val="585858"/>
          <w:sz w:val="20"/>
          <w:szCs w:val="20"/>
        </w:rPr>
      </w:pPr>
      <w:r w:rsidDel="00000000" w:rsidR="00000000" w:rsidRPr="00000000">
        <w:rPr>
          <w:rFonts w:ascii="Roboto" w:cs="Roboto" w:eastAsia="Roboto" w:hAnsi="Roboto"/>
          <w:color w:val="585858"/>
          <w:sz w:val="20"/>
          <w:szCs w:val="20"/>
          <w:rtl w:val="0"/>
        </w:rPr>
        <w:t xml:space="preserve">Muestra la flag en un gráfico. Hay que poder ver claramente en que momentos ha saltado el aviso.</w:t>
      </w:r>
    </w:p>
    <w:p w:rsidR="00000000" w:rsidDel="00000000" w:rsidP="00000000" w:rsidRDefault="00000000" w:rsidRPr="00000000" w14:paraId="0000001A">
      <w:pPr>
        <w:widowControl w:val="0"/>
        <w:spacing w:before="175" w:line="415" w:lineRule="auto"/>
        <w:ind w:left="400" w:right="3819"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[CS11] Capturas de pantalla de la fórmula: (0,5 puntos) </w:t>
      </w:r>
    </w:p>
    <w:p w:rsidR="00000000" w:rsidDel="00000000" w:rsidP="00000000" w:rsidRDefault="00000000" w:rsidRPr="00000000" w14:paraId="0000001B">
      <w:pPr>
        <w:widowControl w:val="0"/>
        <w:spacing w:before="175" w:line="415" w:lineRule="auto"/>
        <w:ind w:left="400" w:right="3819" w:firstLine="0"/>
        <w:rPr>
          <w:rFonts w:ascii="Roboto" w:cs="Roboto" w:eastAsia="Roboto" w:hAnsi="Roboto"/>
          <w:i w:val="1"/>
          <w:sz w:val="20"/>
          <w:szCs w:val="20"/>
        </w:rPr>
      </w:pPr>
      <w:r w:rsidDel="00000000" w:rsidR="00000000" w:rsidRPr="00000000">
        <w:rPr>
          <w:rFonts w:ascii="Roboto" w:cs="Roboto" w:eastAsia="Roboto" w:hAnsi="Roboto"/>
          <w:i w:val="1"/>
          <w:sz w:val="20"/>
          <w:szCs w:val="20"/>
        </w:rPr>
        <w:drawing>
          <wp:inline distB="114300" distT="114300" distL="114300" distR="114300">
            <wp:extent cx="6030920" cy="30480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030920" cy="3048000"/>
                    </a:xfrm>
                    <a:prstGeom prst="rect"/>
                    <a:ln/>
                  </pic:spPr>
                </pic:pic>
              </a:graphicData>
            </a:graphic>
          </wp:inline>
        </w:drawing>
      </w:r>
      <w:r w:rsidDel="00000000" w:rsidR="00000000" w:rsidRPr="00000000">
        <w:rPr>
          <w:rFonts w:ascii="Roboto" w:cs="Roboto" w:eastAsia="Roboto" w:hAnsi="Roboto"/>
          <w:i w:val="1"/>
          <w:sz w:val="20"/>
          <w:szCs w:val="20"/>
          <w:rtl w:val="0"/>
        </w:rPr>
        <w:t xml:space="preserve">[CS12] Capturas de pantalla del gráfico de la flag: (0,5 puntos)</w:t>
      </w:r>
    </w:p>
    <w:p w:rsidR="00000000" w:rsidDel="00000000" w:rsidP="00000000" w:rsidRDefault="00000000" w:rsidRPr="00000000" w14:paraId="0000001C">
      <w:pPr>
        <w:widowControl w:val="0"/>
        <w:spacing w:before="175" w:line="415" w:lineRule="auto"/>
        <w:ind w:left="400" w:right="3819" w:firstLine="0"/>
        <w:rPr>
          <w:rFonts w:ascii="Roboto" w:cs="Roboto" w:eastAsia="Roboto" w:hAnsi="Roboto"/>
          <w:i w:val="1"/>
          <w:sz w:val="20"/>
          <w:szCs w:val="20"/>
        </w:rPr>
      </w:pPr>
      <w:r w:rsidDel="00000000" w:rsidR="00000000" w:rsidRPr="00000000">
        <w:rPr>
          <w:rFonts w:ascii="Roboto" w:cs="Roboto" w:eastAsia="Roboto" w:hAnsi="Roboto"/>
          <w:i w:val="1"/>
          <w:sz w:val="20"/>
          <w:szCs w:val="20"/>
        </w:rPr>
        <w:drawing>
          <wp:inline distB="114300" distT="114300" distL="114300" distR="114300">
            <wp:extent cx="6030920" cy="32004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309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75" w:line="415" w:lineRule="auto"/>
        <w:ind w:left="400" w:right="3819" w:firstLine="0"/>
        <w:rPr>
          <w:rFonts w:ascii="Roboto" w:cs="Roboto" w:eastAsia="Roboto" w:hAnsi="Roboto"/>
          <w:i w:val="1"/>
          <w:sz w:val="20"/>
          <w:szCs w:val="20"/>
        </w:rPr>
      </w:pPr>
      <w:r w:rsidDel="00000000" w:rsidR="00000000" w:rsidRPr="00000000">
        <w:rPr>
          <w:rFonts w:ascii="Roboto" w:cs="Roboto" w:eastAsia="Roboto" w:hAnsi="Roboto"/>
          <w:i w:val="1"/>
          <w:sz w:val="20"/>
          <w:szCs w:val="20"/>
        </w:rPr>
        <w:drawing>
          <wp:inline distB="114300" distT="114300" distL="114300" distR="114300">
            <wp:extent cx="6030920" cy="28067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30920" cy="2806700"/>
                    </a:xfrm>
                    <a:prstGeom prst="rect"/>
                    <a:ln/>
                  </pic:spPr>
                </pic:pic>
              </a:graphicData>
            </a:graphic>
          </wp:inline>
        </w:drawing>
      </w:r>
      <w:r w:rsidDel="00000000" w:rsidR="00000000" w:rsidRPr="00000000">
        <w:rPr>
          <w:rFonts w:ascii="Roboto" w:cs="Roboto" w:eastAsia="Roboto" w:hAnsi="Roboto"/>
          <w:i w:val="1"/>
          <w:sz w:val="20"/>
          <w:szCs w:val="20"/>
        </w:rPr>
        <w:drawing>
          <wp:inline distB="114300" distT="114300" distL="114300" distR="114300">
            <wp:extent cx="6030920" cy="31877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03092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175" w:line="415" w:lineRule="auto"/>
        <w:ind w:left="400" w:right="3819" w:firstLine="0"/>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1F">
      <w:pPr>
        <w:widowControl w:val="0"/>
        <w:spacing w:before="180"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20">
      <w:pPr>
        <w:widowControl w:val="0"/>
        <w:spacing w:line="240" w:lineRule="auto"/>
        <w:ind w:left="285"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Data Analytics y conclusion</w:t>
      </w:r>
    </w:p>
    <w:p w:rsidR="00000000" w:rsidDel="00000000" w:rsidP="00000000" w:rsidRDefault="00000000" w:rsidRPr="00000000" w14:paraId="00000021">
      <w:pPr>
        <w:widowControl w:val="0"/>
        <w:numPr>
          <w:ilvl w:val="0"/>
          <w:numId w:val="1"/>
        </w:numPr>
        <w:tabs>
          <w:tab w:val="left" w:leader="none" w:pos="723"/>
        </w:tabs>
        <w:spacing w:before="175" w:line="276" w:lineRule="auto"/>
        <w:ind w:left="400" w:right="442" w:firstLine="0"/>
        <w:rPr>
          <w:rFonts w:ascii="Roboto" w:cs="Roboto" w:eastAsia="Roboto" w:hAnsi="Roboto"/>
          <w:sz w:val="20"/>
          <w:szCs w:val="20"/>
        </w:rPr>
      </w:pPr>
      <w:r w:rsidDel="00000000" w:rsidR="00000000" w:rsidRPr="00000000">
        <w:rPr>
          <w:rFonts w:ascii="Roboto" w:cs="Roboto" w:eastAsia="Roboto" w:hAnsi="Roboto"/>
          <w:sz w:val="20"/>
          <w:szCs w:val="20"/>
          <w:rtl w:val="0"/>
        </w:rPr>
        <w:t xml:space="preserve">Muestra los contaminantes NO y O3 en función del tiempo a escala mensual. ¿Puedes observar algún patrón de estacionalidad? Si es así, ¿a qué se debe?</w:t>
      </w:r>
    </w:p>
    <w:p w:rsidR="00000000" w:rsidDel="00000000" w:rsidP="00000000" w:rsidRDefault="00000000" w:rsidRPr="00000000" w14:paraId="00000022">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El patrón sigue as estaciones del año. Los valores de NO tienden a aumentar en los meses de invierno y disminuir en los meses de verano. Esto ocurre principalmente por:</w:t>
      </w:r>
    </w:p>
    <w:p w:rsidR="00000000" w:rsidDel="00000000" w:rsidP="00000000" w:rsidRDefault="00000000" w:rsidRPr="00000000" w14:paraId="00000023">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ab/>
        <w:t xml:space="preserve">-Mayor actividad de combustión en invierno, como el uso de calefacción y mayor tráfico vehicular.</w:t>
      </w:r>
    </w:p>
    <w:p w:rsidR="00000000" w:rsidDel="00000000" w:rsidP="00000000" w:rsidRDefault="00000000" w:rsidRPr="00000000" w14:paraId="00000024">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ab/>
        <w:t xml:space="preserve">-Condiciones atmosféricas: En invierno, las inversiones térmicas atrapan los contaminantes cerca del suelo, impidiendo su dispersión.</w:t>
      </w:r>
    </w:p>
    <w:p w:rsidR="00000000" w:rsidDel="00000000" w:rsidP="00000000" w:rsidRDefault="00000000" w:rsidRPr="00000000" w14:paraId="00000025">
      <w:pPr>
        <w:widowControl w:val="0"/>
        <w:tabs>
          <w:tab w:val="left" w:leader="none" w:pos="723"/>
        </w:tabs>
        <w:spacing w:before="175" w:line="276" w:lineRule="auto"/>
        <w:ind w:left="861" w:right="442"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6">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Los valores de O3 tienden a aumentar en los meses de verano  y disminuir en invierno. Esto se debe a:</w:t>
      </w:r>
    </w:p>
    <w:p w:rsidR="00000000" w:rsidDel="00000000" w:rsidP="00000000" w:rsidRDefault="00000000" w:rsidRPr="00000000" w14:paraId="00000027">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-Fotólisis de NO2: El ozono se forma principalmente por reacciones fotoquímicas, las cuales dependen de la radiación solar intensa, típica en verano.</w:t>
      </w:r>
    </w:p>
    <w:p w:rsidR="00000000" w:rsidDel="00000000" w:rsidP="00000000" w:rsidRDefault="00000000" w:rsidRPr="00000000" w14:paraId="00000028">
      <w:pPr>
        <w:widowControl w:val="0"/>
        <w:tabs>
          <w:tab w:val="left" w:leader="none" w:pos="723"/>
        </w:tabs>
        <w:spacing w:before="175" w:line="276" w:lineRule="auto"/>
        <w:ind w:left="861" w:right="442" w:firstLine="0"/>
        <w:rPr>
          <w:rFonts w:ascii="Roboto" w:cs="Roboto" w:eastAsia="Roboto" w:hAnsi="Roboto"/>
          <w:sz w:val="20"/>
          <w:szCs w:val="20"/>
          <w:highlight w:val="yellow"/>
        </w:rPr>
      </w:pPr>
      <w:r w:rsidDel="00000000" w:rsidR="00000000" w:rsidRPr="00000000">
        <w:rPr>
          <w:rFonts w:ascii="Roboto" w:cs="Roboto" w:eastAsia="Roboto" w:hAnsi="Roboto"/>
          <w:sz w:val="20"/>
          <w:szCs w:val="20"/>
          <w:highlight w:val="yellow"/>
          <w:rtl w:val="0"/>
        </w:rPr>
        <w:t xml:space="preserve">-Mayor temperatura: Las altas temperaturas aceleran las reacciones que producen ozono en la atmósfera.</w:t>
      </w:r>
    </w:p>
    <w:p w:rsidR="00000000" w:rsidDel="00000000" w:rsidP="00000000" w:rsidRDefault="00000000" w:rsidRPr="00000000" w14:paraId="00000029">
      <w:pPr>
        <w:widowControl w:val="0"/>
        <w:tabs>
          <w:tab w:val="left" w:leader="none" w:pos="723"/>
        </w:tabs>
        <w:spacing w:before="175" w:line="276" w:lineRule="auto"/>
        <w:ind w:left="861" w:right="442"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A">
      <w:pPr>
        <w:widowControl w:val="0"/>
        <w:tabs>
          <w:tab w:val="left" w:leader="none" w:pos="723"/>
        </w:tabs>
        <w:spacing w:before="175" w:line="276" w:lineRule="auto"/>
        <w:ind w:left="861" w:right="442" w:firstLine="0"/>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B">
      <w:pPr>
        <w:widowControl w:val="0"/>
        <w:spacing w:before="138" w:line="420" w:lineRule="auto"/>
        <w:ind w:left="400" w:right="2815"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[CS13] Capturas de pantalla de la estacionalidad: (0,25 puntos) </w:t>
      </w:r>
    </w:p>
    <w:p w:rsidR="00000000" w:rsidDel="00000000" w:rsidP="00000000" w:rsidRDefault="00000000" w:rsidRPr="00000000" w14:paraId="0000002C">
      <w:pPr>
        <w:widowControl w:val="0"/>
        <w:spacing w:before="138" w:line="420" w:lineRule="auto"/>
        <w:ind w:left="400" w:right="2815" w:firstLine="0"/>
        <w:rPr>
          <w:rFonts w:ascii="Roboto" w:cs="Roboto" w:eastAsia="Roboto" w:hAnsi="Roboto"/>
          <w:i w:val="1"/>
          <w:sz w:val="20"/>
          <w:szCs w:val="20"/>
        </w:rPr>
      </w:pPr>
      <w:r w:rsidDel="00000000" w:rsidR="00000000" w:rsidRPr="00000000">
        <w:rPr>
          <w:rFonts w:ascii="Roboto" w:cs="Roboto" w:eastAsia="Roboto" w:hAnsi="Roboto"/>
          <w:i w:val="1"/>
          <w:sz w:val="20"/>
          <w:szCs w:val="20"/>
        </w:rPr>
        <w:drawing>
          <wp:inline distB="114300" distT="114300" distL="114300" distR="114300">
            <wp:extent cx="6030920" cy="31877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030920" cy="3187700"/>
                    </a:xfrm>
                    <a:prstGeom prst="rect"/>
                    <a:ln/>
                  </pic:spPr>
                </pic:pic>
              </a:graphicData>
            </a:graphic>
          </wp:inline>
        </w:drawing>
      </w:r>
      <w:r w:rsidDel="00000000" w:rsidR="00000000" w:rsidRPr="00000000">
        <w:rPr>
          <w:rFonts w:ascii="Roboto" w:cs="Roboto" w:eastAsia="Roboto" w:hAnsi="Roboto"/>
          <w:i w:val="1"/>
          <w:sz w:val="20"/>
          <w:szCs w:val="20"/>
          <w:rtl w:val="0"/>
        </w:rPr>
        <w:t xml:space="preserve">Explicación: (0,25 puntos)</w:t>
      </w:r>
    </w:p>
    <w:p w:rsidR="00000000" w:rsidDel="00000000" w:rsidP="00000000" w:rsidRDefault="00000000" w:rsidRPr="00000000" w14:paraId="0000002D">
      <w:pPr>
        <w:widowControl w:val="0"/>
        <w:spacing w:before="170"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2E">
      <w:pPr>
        <w:widowControl w:val="0"/>
        <w:numPr>
          <w:ilvl w:val="0"/>
          <w:numId w:val="1"/>
        </w:numPr>
        <w:tabs>
          <w:tab w:val="left" w:leader="none" w:pos="723"/>
        </w:tabs>
        <w:spacing w:line="240" w:lineRule="auto"/>
        <w:ind w:left="723" w:hanging="323"/>
        <w:rPr>
          <w:rFonts w:ascii="Roboto" w:cs="Roboto" w:eastAsia="Roboto" w:hAnsi="Roboto"/>
          <w:sz w:val="20"/>
          <w:szCs w:val="20"/>
        </w:rPr>
      </w:pPr>
      <w:r w:rsidDel="00000000" w:rsidR="00000000" w:rsidRPr="00000000">
        <w:rPr>
          <w:rFonts w:ascii="Roboto" w:cs="Roboto" w:eastAsia="Roboto" w:hAnsi="Roboto"/>
          <w:sz w:val="20"/>
          <w:szCs w:val="20"/>
          <w:rtl w:val="0"/>
        </w:rPr>
        <w:t xml:space="preserve">Haz un pronóstico a futuro (Forecast) para NO.</w:t>
      </w:r>
    </w:p>
    <w:p w:rsidR="00000000" w:rsidDel="00000000" w:rsidP="00000000" w:rsidRDefault="00000000" w:rsidRPr="00000000" w14:paraId="0000002F">
      <w:pPr>
        <w:widowControl w:val="0"/>
        <w:spacing w:before="175" w:line="240" w:lineRule="auto"/>
        <w:ind w:left="400" w:firstLine="0"/>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[CS14] Capturas de pantalla del pronóstico: (0,25 puntos)</w:t>
      </w:r>
    </w:p>
    <w:p w:rsidR="00000000" w:rsidDel="00000000" w:rsidP="00000000" w:rsidRDefault="00000000" w:rsidRPr="00000000" w14:paraId="00000030">
      <w:pPr>
        <w:widowControl w:val="0"/>
        <w:spacing w:line="240" w:lineRule="auto"/>
        <w:rPr>
          <w:rFonts w:ascii="Roboto" w:cs="Roboto" w:eastAsia="Roboto" w:hAnsi="Roboto"/>
          <w:i w:val="1"/>
          <w:sz w:val="20"/>
          <w:szCs w:val="20"/>
        </w:rPr>
      </w:pPr>
      <w:r w:rsidDel="00000000" w:rsidR="00000000" w:rsidRPr="00000000">
        <w:rPr>
          <w:rFonts w:ascii="Roboto" w:cs="Roboto" w:eastAsia="Roboto" w:hAnsi="Roboto"/>
          <w:i w:val="1"/>
          <w:sz w:val="20"/>
          <w:szCs w:val="20"/>
        </w:rPr>
        <w:drawing>
          <wp:inline distB="114300" distT="114300" distL="114300" distR="114300">
            <wp:extent cx="6030920" cy="31369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03092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before="115" w:line="240" w:lineRule="auto"/>
        <w:rPr>
          <w:rFonts w:ascii="Roboto" w:cs="Roboto" w:eastAsia="Roboto" w:hAnsi="Roboto"/>
          <w:i w:val="1"/>
          <w:sz w:val="20"/>
          <w:szCs w:val="20"/>
        </w:rPr>
      </w:pPr>
      <w:r w:rsidDel="00000000" w:rsidR="00000000" w:rsidRPr="00000000">
        <w:rPr>
          <w:rtl w:val="0"/>
        </w:rPr>
      </w:r>
    </w:p>
    <w:p w:rsidR="00000000" w:rsidDel="00000000" w:rsidP="00000000" w:rsidRDefault="00000000" w:rsidRPr="00000000" w14:paraId="00000032">
      <w:pPr>
        <w:widowControl w:val="0"/>
        <w:numPr>
          <w:ilvl w:val="0"/>
          <w:numId w:val="1"/>
        </w:numPr>
        <w:tabs>
          <w:tab w:val="left" w:leader="none" w:pos="723"/>
        </w:tabs>
        <w:spacing w:before="1" w:line="240" w:lineRule="auto"/>
        <w:ind w:left="723" w:hanging="323"/>
        <w:rPr>
          <w:rFonts w:ascii="Roboto" w:cs="Roboto" w:eastAsia="Roboto" w:hAnsi="Roboto"/>
          <w:color w:val="585858"/>
          <w:sz w:val="20"/>
          <w:szCs w:val="20"/>
        </w:rPr>
      </w:pPr>
      <w:r w:rsidDel="00000000" w:rsidR="00000000" w:rsidRPr="00000000">
        <w:rPr>
          <w:rFonts w:ascii="Roboto" w:cs="Roboto" w:eastAsia="Roboto" w:hAnsi="Roboto"/>
          <w:sz w:val="20"/>
          <w:szCs w:val="20"/>
          <w:rtl w:val="0"/>
        </w:rPr>
        <w:t xml:space="preserve">Añade los gráficos anteriores a la story</w:t>
      </w:r>
      <w:r w:rsidDel="00000000" w:rsidR="00000000" w:rsidRPr="00000000">
        <w:rPr>
          <w:rtl w:val="0"/>
        </w:rPr>
      </w:r>
    </w:p>
    <w:p w:rsidR="00000000" w:rsidDel="00000000" w:rsidP="00000000" w:rsidRDefault="00000000" w:rsidRPr="00000000" w14:paraId="00000033">
      <w:pPr>
        <w:widowControl w:val="0"/>
        <w:spacing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4">
      <w:pPr>
        <w:widowControl w:val="0"/>
        <w:spacing w:before="109" w:line="240"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5">
      <w:pPr>
        <w:widowControl w:val="0"/>
        <w:numPr>
          <w:ilvl w:val="0"/>
          <w:numId w:val="1"/>
        </w:numPr>
        <w:tabs>
          <w:tab w:val="left" w:leader="none" w:pos="723"/>
        </w:tabs>
        <w:spacing w:line="240" w:lineRule="auto"/>
        <w:ind w:left="723" w:hanging="323"/>
        <w:rPr>
          <w:rFonts w:ascii="Roboto" w:cs="Roboto" w:eastAsia="Roboto" w:hAnsi="Roboto"/>
          <w:sz w:val="20"/>
          <w:szCs w:val="20"/>
        </w:rPr>
      </w:pPr>
      <w:r w:rsidDel="00000000" w:rsidR="00000000" w:rsidRPr="00000000">
        <w:rPr>
          <w:rFonts w:ascii="Roboto" w:cs="Roboto" w:eastAsia="Roboto" w:hAnsi="Roboto"/>
          <w:sz w:val="20"/>
          <w:szCs w:val="20"/>
          <w:rtl w:val="0"/>
        </w:rPr>
        <w:t xml:space="preserve">Añade una página de inicio y conclusiones propias.</w:t>
      </w:r>
    </w:p>
    <w:p w:rsidR="00000000" w:rsidDel="00000000" w:rsidP="00000000" w:rsidRDefault="00000000" w:rsidRPr="00000000" w14:paraId="00000036">
      <w:pPr>
        <w:widowControl w:val="0"/>
        <w:tabs>
          <w:tab w:val="left" w:leader="none" w:pos="723"/>
        </w:tabs>
        <w:spacing w:line="240" w:lineRule="auto"/>
        <w:ind w:left="861" w:firstLine="0"/>
        <w:rPr>
          <w:rFonts w:ascii="Roboto" w:cs="Roboto" w:eastAsia="Roboto" w:hAnsi="Roboto"/>
          <w:sz w:val="20"/>
          <w:szCs w:val="20"/>
          <w:highlight w:val="yellow"/>
        </w:rPr>
      </w:pPr>
      <w:r w:rsidDel="00000000" w:rsidR="00000000" w:rsidRPr="00000000">
        <w:rPr>
          <w:rFonts w:ascii="Andika" w:cs="Andika" w:eastAsia="Andika" w:hAnsi="Andika"/>
          <w:sz w:val="20"/>
          <w:szCs w:val="20"/>
          <w:highlight w:val="yellow"/>
          <w:rtl w:val="0"/>
        </w:rPr>
        <w:t xml:space="preserve">Entiendo, después de analizar los gráficos, que las concentraciones de NO seguirán aumentando debido al crecimiento del tráfico vehicular, la industrialización y el uso continuo de combustibles fósiles. En el caso del O3, el cambio climático, con el aumento de las temperaturas, podría intensificar su formación, especialmente durante el verano. Además, el crecimiento descontrolado de las áreas urbanas tiende a agravar la formación de O₃ debido al incremento del tráfico, la radiación solar intensificada por la concentración de edificios y las emisiones de las actividades industriales. Por ello, es necesario implementar políticas públicas y ambientales que reduzcan la emisión de estos contaminantes.</w:t>
      </w:r>
    </w:p>
    <w:p w:rsidR="00000000" w:rsidDel="00000000" w:rsidP="00000000" w:rsidRDefault="00000000" w:rsidRPr="00000000" w14:paraId="00000037">
      <w:pPr>
        <w:widowControl w:val="0"/>
        <w:spacing w:before="176" w:line="240" w:lineRule="auto"/>
        <w:ind w:left="400" w:firstLine="0"/>
        <w:rPr>
          <w:highlight w:val="yellow"/>
        </w:rPr>
      </w:pPr>
      <w:r w:rsidDel="00000000" w:rsidR="00000000" w:rsidRPr="00000000">
        <w:rPr>
          <w:rFonts w:ascii="Roboto" w:cs="Roboto" w:eastAsia="Roboto" w:hAnsi="Roboto"/>
          <w:i w:val="1"/>
          <w:sz w:val="20"/>
          <w:szCs w:val="20"/>
          <w:rtl w:val="0"/>
        </w:rPr>
        <w:t xml:space="preserve">[CS15] Capturas de pantalla de las conclusiones: (0,25 puntos)-&gt;</w:t>
      </w:r>
      <w:r w:rsidDel="00000000" w:rsidR="00000000" w:rsidRPr="00000000">
        <w:rPr>
          <w:rFonts w:ascii="Roboto" w:cs="Roboto" w:eastAsia="Roboto" w:hAnsi="Roboto"/>
          <w:i w:val="1"/>
          <w:sz w:val="20"/>
          <w:szCs w:val="20"/>
          <w:highlight w:val="yellow"/>
          <w:rtl w:val="0"/>
        </w:rPr>
        <w:t xml:space="preserve"> Está en la story grupal se la sección 9, pero el texto está puesto arriba</w:t>
      </w:r>
      <w:r w:rsidDel="00000000" w:rsidR="00000000" w:rsidRPr="00000000">
        <w:rPr>
          <w:rtl w:val="0"/>
        </w:rPr>
      </w:r>
    </w:p>
    <w:sectPr>
      <w:type w:val="nextPage"/>
      <w:pgSz w:h="16834" w:w="11909" w:orient="portrait"/>
      <w:pgMar w:bottom="1000" w:top="1600" w:left="1275" w:right="1133" w:header="0" w:footer="81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61" w:hanging="215"/>
      </w:pPr>
      <w:rPr>
        <w:u w:val="none"/>
      </w:rPr>
    </w:lvl>
    <w:lvl w:ilvl="1">
      <w:start w:val="0"/>
      <w:numFmt w:val="bullet"/>
      <w:lvlText w:val="o"/>
      <w:lvlJc w:val="left"/>
      <w:pPr>
        <w:ind w:left="1726" w:hanging="361"/>
      </w:pPr>
      <w:rPr>
        <w:u w:val="none"/>
      </w:rPr>
    </w:lvl>
    <w:lvl w:ilvl="2">
      <w:start w:val="0"/>
      <w:numFmt w:val="bullet"/>
      <w:lvlText w:val="•"/>
      <w:lvlJc w:val="left"/>
      <w:pPr>
        <w:ind w:left="2584" w:hanging="361"/>
      </w:pPr>
      <w:rPr>
        <w:u w:val="none"/>
      </w:rPr>
    </w:lvl>
    <w:lvl w:ilvl="3">
      <w:start w:val="0"/>
      <w:numFmt w:val="bullet"/>
      <w:lvlText w:val="•"/>
      <w:lvlJc w:val="left"/>
      <w:pPr>
        <w:ind w:left="3448" w:hanging="361"/>
      </w:pPr>
      <w:rPr>
        <w:u w:val="none"/>
      </w:rPr>
    </w:lvl>
    <w:lvl w:ilvl="4">
      <w:start w:val="0"/>
      <w:numFmt w:val="bullet"/>
      <w:lvlText w:val="•"/>
      <w:lvlJc w:val="left"/>
      <w:pPr>
        <w:ind w:left="4312" w:hanging="361.00000000000045"/>
      </w:pPr>
      <w:rPr>
        <w:u w:val="none"/>
      </w:rPr>
    </w:lvl>
    <w:lvl w:ilvl="5">
      <w:start w:val="0"/>
      <w:numFmt w:val="bullet"/>
      <w:lvlText w:val="•"/>
      <w:lvlJc w:val="left"/>
      <w:pPr>
        <w:ind w:left="5176" w:hanging="361"/>
      </w:pPr>
      <w:rPr>
        <w:u w:val="none"/>
      </w:rPr>
    </w:lvl>
    <w:lvl w:ilvl="6">
      <w:start w:val="0"/>
      <w:numFmt w:val="bullet"/>
      <w:lvlText w:val="•"/>
      <w:lvlJc w:val="left"/>
      <w:pPr>
        <w:ind w:left="6040" w:hanging="361"/>
      </w:pPr>
      <w:rPr>
        <w:u w:val="none"/>
      </w:rPr>
    </w:lvl>
    <w:lvl w:ilvl="7">
      <w:start w:val="0"/>
      <w:numFmt w:val="bullet"/>
      <w:lvlText w:val="•"/>
      <w:lvlJc w:val="left"/>
      <w:pPr>
        <w:ind w:left="6904" w:hanging="361"/>
      </w:pPr>
      <w:rPr>
        <w:u w:val="none"/>
      </w:rPr>
    </w:lvl>
    <w:lvl w:ilvl="8">
      <w:start w:val="0"/>
      <w:numFmt w:val="bullet"/>
      <w:lvlText w:val="•"/>
      <w:lvlJc w:val="left"/>
      <w:pPr>
        <w:ind w:left="7768" w:hanging="361.0000000000009"/>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