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UNIVERSIDAD NACIONAL DE SAN AGUSTÍN</w:t>
      </w:r>
    </w:p>
    <w:p w:rsidR="00000000" w:rsidDel="00000000" w:rsidP="00000000" w:rsidRDefault="00000000" w:rsidRPr="00000000" w14:paraId="00000003">
      <w:pPr>
        <w:widowControl w:val="0"/>
        <w:spacing w:before="29" w:line="259" w:lineRule="auto"/>
        <w:ind w:right="39" w:hanging="7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FACULTAD DE INGENIERÍA DE PRODUCCIÓN Y SERVICIOS </w:t>
      </w:r>
    </w:p>
    <w:p w:rsidR="00000000" w:rsidDel="00000000" w:rsidP="00000000" w:rsidRDefault="00000000" w:rsidRPr="00000000" w14:paraId="00000004">
      <w:pPr>
        <w:widowControl w:val="0"/>
        <w:spacing w:before="29" w:line="259" w:lineRule="auto"/>
        <w:ind w:right="39" w:hanging="7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UNIDAD DE SEGUNDA ESPECIALIDAD </w:t>
      </w:r>
    </w:p>
    <w:p w:rsidR="00000000" w:rsidDel="00000000" w:rsidP="00000000" w:rsidRDefault="00000000" w:rsidRPr="00000000" w14:paraId="00000005">
      <w:pPr>
        <w:widowControl w:val="0"/>
        <w:spacing w:before="12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widowControl w:val="0"/>
        <w:spacing w:after="0" w:line="240" w:lineRule="auto"/>
        <w:ind w:right="39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NOMBRAMIENTO DE JURADO</w:t>
      </w:r>
    </w:p>
    <w:p w:rsidR="00000000" w:rsidDel="00000000" w:rsidP="00000000" w:rsidRDefault="00000000" w:rsidRPr="00000000" w14:paraId="00000007">
      <w:pPr>
        <w:widowControl w:val="0"/>
        <w:spacing w:before="1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widowControl w:val="0"/>
        <w:spacing w:after="0" w:before="0" w:line="240" w:lineRule="auto"/>
        <w:ind w:left="142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RESOLUCIÓN DECANAL N° &lt;&lt;DECANAL&gt;&gt;-2026-FIPS</w:t>
      </w:r>
    </w:p>
    <w:p w:rsidR="00000000" w:rsidDel="00000000" w:rsidP="00000000" w:rsidRDefault="00000000" w:rsidRPr="00000000" w14:paraId="00000009">
      <w:pPr>
        <w:widowControl w:val="0"/>
        <w:spacing w:before="184" w:line="240" w:lineRule="auto"/>
        <w:ind w:left="142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Arequipa,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&lt;&lt;FECHA DE NOMBRAMIENTO DE JURADOS&gt;&gt;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80" w:line="240" w:lineRule="auto"/>
        <w:ind w:left="142" w:right="464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Vista la solicitud de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 y &lt;&lt;NOMBRES02&gt;&gt;</w:t>
      </w:r>
    </w:p>
    <w:p w:rsidR="00000000" w:rsidDel="00000000" w:rsidP="00000000" w:rsidRDefault="00000000" w:rsidRPr="00000000" w14:paraId="0000000B">
      <w:pPr>
        <w:widowControl w:val="0"/>
        <w:spacing w:before="185" w:line="259" w:lineRule="auto"/>
        <w:ind w:left="142" w:right="46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el expediente adjunto, a fin de optar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TÍTULO DE &lt;&lt;PROGRAMAS&gt;&gt;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así como el informe de Secretaría Administrativa de la FIPS.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0"/>
        <w:spacing w:after="0" w:before="159" w:line="240" w:lineRule="auto"/>
        <w:ind w:left="142" w:right="464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CONSIDERANDO:</w:t>
      </w:r>
    </w:p>
    <w:p w:rsidR="00000000" w:rsidDel="00000000" w:rsidP="00000000" w:rsidRDefault="00000000" w:rsidRPr="00000000" w14:paraId="0000000D">
      <w:pPr>
        <w:widowControl w:val="0"/>
        <w:spacing w:before="180" w:line="259" w:lineRule="auto"/>
        <w:ind w:left="142" w:right="46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esta Unidad conduce a optar el Título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 conformidad con lo dispuesto en el estatuto de la UNSA;      el Reglamento General de las Unidades de Segundas Especialidades de la Universidad Nacional de San Agustín, vigente y en uso de las atribuciones conferidas a este Decanato.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161" w:line="240" w:lineRule="auto"/>
        <w:ind w:left="142" w:right="464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 DECRETA: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tabs>
          <w:tab w:val="left" w:leader="none" w:pos="567"/>
        </w:tabs>
        <w:spacing w:before="180" w:line="240" w:lineRule="auto"/>
        <w:ind w:left="902" w:right="464" w:hanging="7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Nombrar la Terna del Jurado, integrado por los señores Docentes;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tabs>
          <w:tab w:val="left" w:leader="none" w:pos="902"/>
        </w:tabs>
        <w:spacing w:before="180" w:line="240" w:lineRule="auto"/>
        <w:ind w:left="902" w:right="464" w:hanging="192.99999999999997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Presidente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 &lt;&lt;PRESIDENTE ETAPA 02&gt;&gt;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before="1" w:line="240" w:lineRule="auto"/>
        <w:ind w:left="902" w:right="464" w:hanging="192.99999999999997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Integrante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 &lt;&lt;INTEGRANTE&gt;&gt;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line="279" w:lineRule="auto"/>
        <w:ind w:left="902" w:right="464" w:hanging="192.99999999999997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Secretario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 &lt;&lt;SECRETARIO ETAPA 02&gt;&gt;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tabs>
          <w:tab w:val="left" w:leader="none" w:pos="709"/>
        </w:tabs>
        <w:spacing w:line="240" w:lineRule="auto"/>
        <w:ind w:left="902" w:right="464" w:hanging="192.99999999999997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Suplente</w:t>
        <w:tab/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&lt;&lt;SUPLENTE ETAPA 02&gt;&gt;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2306"/>
        </w:tabs>
        <w:spacing w:line="240" w:lineRule="auto"/>
        <w:ind w:left="142" w:right="464" w:firstLine="567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Presidida por el primero de los nombrados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567" w:hanging="425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Jurado revisará la documentación adjunta y estudiará el contenido de la Tesis titulada: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&lt;&lt;TESIS&gt;&gt;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567"/>
        </w:tabs>
        <w:spacing w:before="172" w:line="240" w:lineRule="auto"/>
        <w:ind w:left="567" w:right="464" w:hanging="425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Jurado dictaminará si cumple con los requisitos exigidos y comunicará a la Unidad de Segundas Especialidad su decisión en un plazo mínimo de veinte días hábiles.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tabs>
          <w:tab w:val="left" w:leader="none" w:pos="567"/>
        </w:tabs>
        <w:spacing w:before="186" w:line="259" w:lineRule="auto"/>
        <w:ind w:left="567" w:right="464" w:hanging="425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ser favorable el dictamen del interesado pasará a la Sustentación Pública y/o Evaluación de la Tesis en fecha y hora señalada en el Acta de Dictamen, para lo cual remitirá a la Dirección el ejemplar de la referida Tesis de acuerdo a los lineamientos respectivos.</w:t>
      </w:r>
    </w:p>
    <w:p w:rsidR="00000000" w:rsidDel="00000000" w:rsidP="00000000" w:rsidRDefault="00000000" w:rsidRPr="00000000" w14:paraId="00000018">
      <w:pPr>
        <w:widowControl w:val="0"/>
        <w:spacing w:before="157" w:line="240" w:lineRule="auto"/>
        <w:ind w:left="142" w:firstLine="0"/>
        <w:jc w:val="both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Regístrese, comuníquese,</w:t>
      </w:r>
      <w:r w:rsidDel="00000000" w:rsidR="00000000" w:rsidRPr="00000000">
        <w:rPr>
          <w:rFonts w:ascii="Microsoft JhengHei" w:cs="Microsoft JhengHei" w:eastAsia="Microsoft JhengHei" w:hAnsi="Microsoft JhengHei"/>
          <w:sz w:val="16"/>
          <w:szCs w:val="1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9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2" w:line="240" w:lineRule="auto"/>
        <w:ind w:left="142" w:firstLine="0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widowControl w:val="0"/>
        <w:spacing w:after="0" w:before="56" w:line="240" w:lineRule="auto"/>
        <w:ind w:left="142" w:right="39" w:firstLine="0"/>
        <w:jc w:val="center"/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  <w:rtl w:val="0"/>
        </w:rPr>
        <w:t xml:space="preserve">Dr. Paul Vicente Tanco Fernández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spacing w:after="0" w:before="56" w:line="240" w:lineRule="auto"/>
        <w:ind w:left="142" w:right="39" w:firstLine="0"/>
        <w:jc w:val="center"/>
        <w:rPr/>
      </w:pPr>
      <w:bookmarkStart w:colFirst="0" w:colLast="0" w:name="_wqpltfd008zs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  <w:rtl w:val="0"/>
        </w:rPr>
        <w:t xml:space="preserve">DECANO - FIPS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icrosoft JhengHe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line="276" w:lineRule="auto"/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2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902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697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9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9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393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29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19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089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902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902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697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9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9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393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29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19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089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